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（2024）鄂监刑减字第609号</w:t>
      </w:r>
    </w:p>
    <w:p>
      <w:pPr>
        <w:pStyle w:val="22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  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罪犯丁爱民，男，1971年2月12日出生于湖北省仙桃市，汉族，小学肄业，无职业。现在湖北省沙洋广华监狱服刑。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湖北省鄂州市中级人民法院于2017年12月28日作出(2017)鄂07刑初16号刑事判决：被告人丁爱民犯贩卖毒品罪，判处死刑，缓期二年执行，剥夺政治权利终身，并处没收个人全部财产。宣判后，在法定期限内没有上诉、抗诉。湖北省高级人民法院于2018年11月27日作出(2018)鄂刑核15058118号刑事裁定，依法核准原判。裁定发生法律效力后，于2018年12月12日交付执行。刑罚执行期间，湖北省高级人民法院于2021年4月19日作出（2021）鄂刑更180号刑事裁定，将其刑罚减为无期徒刑，剥夺政治权利终身不变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该犯自2021年4月19日上次减刑裁定以来，已过三年。在此期间，确有悔改表现，累计获得6个表扬。具体事实如下：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该犯在刑罚执行期间，能够做到认罪悔罪，认真遵守法律法规及监规，接受教育改造；积极参加思想、文化、职业技术教育；积极参加劳动，完成劳动任务。获得2021年7月表扬、2022年1月表扬、2022年6月表扬、2022年12月表扬、2023年5月表扬、2023年11月表扬。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pict>
          <v:shape id="SignatureCtrl1" o:spid="_x0000_s1027" o:spt="201" type="#_x0000_t201" style="position:absolute;left:0pt;margin-left:369.15pt;margin-top:624.15pt;height:95.4pt;width:95.4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3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综上，该犯在服刑期间，能够认罪悔罪，认真遵守法律法规及监规，接受教育改造；积极参加思想、文化、职业技术教育；积极参加劳动，完成劳动任务，确有悔改表现。且刑期已执行三年以上，符合减刑条件。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4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5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6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之规定，建议对罪犯丁爱民予以报请减为</w:t>
      </w:r>
      <w:r>
        <w:rPr>
          <w:rFonts w:hint="eastAsia" w:ascii="仿宋" w:hAnsi="仿宋" w:eastAsia="仿宋"/>
          <w:color w:val="000000"/>
          <w:sz w:val="32"/>
          <w:szCs w:val="36"/>
          <w:lang w:eastAsia="zh-CN"/>
        </w:rPr>
        <w:t>有</w:t>
      </w:r>
      <w:r>
        <w:rPr>
          <w:rFonts w:hint="eastAsia" w:ascii="仿宋" w:hAnsi="仿宋" w:eastAsia="仿宋"/>
          <w:color w:val="000000"/>
          <w:sz w:val="32"/>
          <w:szCs w:val="36"/>
        </w:rPr>
        <w:t>期徒刑</w:t>
      </w:r>
      <w:r>
        <w:rPr>
          <w:rFonts w:hint="eastAsia" w:ascii="仿宋" w:hAnsi="仿宋" w:eastAsia="仿宋"/>
          <w:color w:val="000000"/>
          <w:sz w:val="32"/>
          <w:szCs w:val="36"/>
          <w:lang w:eastAsia="zh-CN"/>
        </w:rPr>
        <w:t>二十五年</w:t>
      </w:r>
      <w:r>
        <w:rPr>
          <w:rFonts w:hint="eastAsia" w:ascii="仿宋" w:hAnsi="仿宋" w:eastAsia="仿宋"/>
          <w:color w:val="000000"/>
          <w:sz w:val="32"/>
          <w:szCs w:val="36"/>
        </w:rPr>
        <w:t>，剥夺政治权利</w:t>
      </w:r>
      <w:r>
        <w:rPr>
          <w:rFonts w:hint="eastAsia" w:ascii="仿宋" w:hAnsi="仿宋" w:eastAsia="仿宋"/>
          <w:color w:val="000000"/>
          <w:sz w:val="32"/>
          <w:szCs w:val="36"/>
          <w:lang w:eastAsia="zh-CN"/>
        </w:rPr>
        <w:t>十年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。特报请裁定。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  <w:bookmarkStart w:id="11" w:name="_GoBack"/>
      <w:bookmarkEnd w:id="11"/>
    </w:p>
    <w:p>
      <w:pPr>
        <w:pStyle w:val="22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7" w:name="TQ_CJJG_QC_1"/>
      <w:bookmarkEnd w:id="7"/>
      <w:r>
        <w:rPr>
          <w:rFonts w:hint="eastAsia" w:ascii="仿宋" w:hAnsi="仿宋" w:eastAsia="仿宋"/>
          <w:sz w:val="32"/>
          <w:szCs w:val="36"/>
        </w:rPr>
        <w:t xml:space="preserve">湖北省高级人民法院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8" w:name="JYJGZ"/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9" w:name="JYGZ"/>
      <w:bookmarkEnd w:id="9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10" w:name="TQ_JYYJRQNEW_"/>
      <w:bookmarkEnd w:id="10"/>
      <w:r>
        <w:rPr>
          <w:rFonts w:hint="eastAsia" w:ascii="仿宋" w:hAnsi="仿宋" w:eastAsia="仿宋"/>
          <w:color w:val="000000"/>
          <w:sz w:val="32"/>
          <w:szCs w:val="36"/>
        </w:rPr>
        <w:t xml:space="preserve"> 2024年12月30日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B83D5CB9-AF6F-488C-8D38-0520787976AA}" w:val="FZEQHbtJwk/yO=VhRs7cY3BSjPDnfeN9W+r0qXlGd8CTIu6145LzMvxog2mAKpiUa"/>
    <w:docVar w:name="DocumentID" w:val="{A29AFAA6-BE48-4318-9CCB-C297148E49C2}"/>
  </w:docVars>
  <w:rsids>
    <w:rsidRoot w:val="003946D9"/>
    <w:rsid w:val="00002EA6"/>
    <w:rsid w:val="000117A6"/>
    <w:rsid w:val="000150E9"/>
    <w:rsid w:val="000167C6"/>
    <w:rsid w:val="00022566"/>
    <w:rsid w:val="00035638"/>
    <w:rsid w:val="00054E9E"/>
    <w:rsid w:val="0005587E"/>
    <w:rsid w:val="00056C38"/>
    <w:rsid w:val="0005763E"/>
    <w:rsid w:val="00060742"/>
    <w:rsid w:val="00063F4B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51D5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34484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D7B2F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97E11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3DD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8E0AF9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62844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6015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10925F68"/>
    <w:rsid w:val="18471485"/>
    <w:rsid w:val="4CEA1A90"/>
    <w:rsid w:val="65486C27"/>
    <w:rsid w:val="69C61A21"/>
    <w:rsid w:val="7FDD3382"/>
    <w:rsid w:val="DF9F4E5F"/>
    <w:rsid w:val="DFBD075E"/>
    <w:rsid w:val="EF7BE0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8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4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7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21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9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0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link w:val="2"/>
    <w:qFormat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3 Char"/>
    <w:link w:val="4"/>
    <w:qFormat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5">
    <w:name w:val="页眉 Char"/>
    <w:link w:val="10"/>
    <w:qFormat/>
    <w:uiPriority w:val="99"/>
    <w:rPr>
      <w:rFonts w:ascii="Times New Roman" w:hAnsi="Times New Roman"/>
      <w:sz w:val="18"/>
      <w:szCs w:val="18"/>
    </w:rPr>
  </w:style>
  <w:style w:type="character" w:customStyle="1" w:styleId="16">
    <w:name w:val="页脚 Char"/>
    <w:link w:val="9"/>
    <w:qFormat/>
    <w:uiPriority w:val="99"/>
    <w:rPr>
      <w:rFonts w:ascii="Times New Roman" w:hAnsi="Times New Roman"/>
      <w:sz w:val="18"/>
      <w:szCs w:val="18"/>
    </w:rPr>
  </w:style>
  <w:style w:type="character" w:customStyle="1" w:styleId="17">
    <w:name w:val="标题 4 Char"/>
    <w:link w:val="5"/>
    <w:qFormat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8">
    <w:name w:val="标题 2 Char"/>
    <w:link w:val="3"/>
    <w:qFormat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9">
    <w:name w:val="标题 6 Char"/>
    <w:link w:val="7"/>
    <w:qFormat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0">
    <w:name w:val="标题 7 Char"/>
    <w:link w:val="8"/>
    <w:qFormat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1">
    <w:name w:val="标题 5 Char"/>
    <w:link w:val="6"/>
    <w:qFormat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paragraph" w:customStyle="1" w:styleId="22">
    <w:name w:val="p0"/>
    <w:basedOn w:val="1"/>
    <w:qFormat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qFormat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151</Words>
  <Characters>863</Characters>
  <Lines>7</Lines>
  <Paragraphs>2</Paragraphs>
  <TotalTime>0</TotalTime>
  <ScaleCrop>false</ScaleCrop>
  <LinksUpToDate>false</LinksUpToDate>
  <CharactersWithSpaces>1012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2021-03-11T14:26:00Z</dcterms:created>
  <dc:creator>xuding</dc:creator>
  <cp:lastModifiedBy>guest</cp:lastModifiedBy>
  <dcterms:modified xsi:type="dcterms:W3CDTF">2025-02-07T14:27:47Z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FC1484FA7712921E6D91A567244614B2</vt:lpwstr>
  </property>
</Properties>
</file>