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0" w:name="NJXTITLE_"/>
      <w:bookmarkStart w:id="26" w:name="_GoBack"/>
      <w:bookmarkEnd w:id="26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（2024）鄂监刑减字第114号</w:t>
      </w:r>
    </w:p>
    <w:p>
      <w:pPr>
        <w:pStyle w:val="20"/>
        <w:widowControl w:val="0"/>
        <w:spacing w:line="560" w:lineRule="exac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 </w:t>
      </w:r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6"/>
        </w:rPr>
        <w:t>周敬涛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6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5" w:name="D_CSRQ"/>
      <w:r>
        <w:rPr>
          <w:rFonts w:ascii="仿宋" w:hAnsi="仿宋" w:eastAsia="仿宋"/>
          <w:color w:val="000000"/>
          <w:sz w:val="32"/>
          <w:szCs w:val="36"/>
        </w:rPr>
        <w:t>1982年11月17日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6"/>
        </w:rPr>
        <w:t>于湖北省枣阳市，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汉族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" w:hAnsi="仿宋" w:eastAsia="仿宋"/>
          <w:color w:val="000000"/>
          <w:sz w:val="32"/>
          <w:szCs w:val="36"/>
        </w:rPr>
        <w:t>初中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文化，</w:t>
      </w:r>
      <w:bookmarkStart w:id="9" w:name="N_BQZY"/>
      <w:r>
        <w:rPr>
          <w:rFonts w:hint="eastAsia" w:ascii="仿宋" w:hAnsi="仿宋" w:eastAsia="仿宋"/>
          <w:color w:val="000000"/>
          <w:sz w:val="32"/>
          <w:szCs w:val="36"/>
        </w:rPr>
        <w:t>公司职员</w:t>
      </w:r>
      <w:bookmarkEnd w:id="9"/>
      <w:r>
        <w:rPr>
          <w:rFonts w:hint="eastAsia" w:ascii="仿宋" w:hAnsi="仿宋" w:eastAsia="仿宋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" w:hAnsi="仿宋" w:eastAsia="仿宋"/>
          <w:color w:val="000000"/>
          <w:sz w:val="32"/>
          <w:szCs w:val="36"/>
        </w:rPr>
        <w:t>现在湖北省襄南监狱服刑。</w:t>
      </w:r>
      <w:bookmarkEnd w:id="10"/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1" w:name="SPNR_"/>
      <w:r>
        <w:rPr>
          <w:rFonts w:ascii="仿宋" w:hAnsi="仿宋" w:eastAsia="仿宋"/>
          <w:color w:val="000000"/>
          <w:sz w:val="32"/>
          <w:szCs w:val="36"/>
        </w:rPr>
        <w:t>湖北省</w:t>
      </w:r>
      <w:r>
        <w:rPr>
          <w:rFonts w:hint="eastAsia" w:ascii="仿宋" w:hAnsi="仿宋" w:eastAsia="仿宋"/>
          <w:color w:val="000000"/>
          <w:sz w:val="32"/>
          <w:szCs w:val="36"/>
        </w:rPr>
        <w:t>十堰市中级</w:t>
      </w:r>
      <w:r>
        <w:rPr>
          <w:rFonts w:ascii="仿宋" w:hAnsi="仿宋" w:eastAsia="仿宋"/>
          <w:color w:val="000000"/>
          <w:sz w:val="32"/>
          <w:szCs w:val="36"/>
        </w:rPr>
        <w:t>人民法院于</w:t>
      </w:r>
      <w:r>
        <w:rPr>
          <w:rFonts w:hint="eastAsia" w:ascii="仿宋" w:hAnsi="仿宋" w:eastAsia="仿宋"/>
          <w:color w:val="000000"/>
          <w:sz w:val="32"/>
          <w:szCs w:val="36"/>
        </w:rPr>
        <w:t>2019</w:t>
      </w:r>
      <w:r>
        <w:rPr>
          <w:rFonts w:ascii="仿宋" w:hAnsi="仿宋" w:eastAsia="仿宋"/>
          <w:color w:val="000000"/>
          <w:sz w:val="32"/>
          <w:szCs w:val="36"/>
        </w:rPr>
        <w:t>年</w:t>
      </w:r>
      <w:r>
        <w:rPr>
          <w:rFonts w:hint="eastAsia" w:ascii="仿宋" w:hAnsi="仿宋" w:eastAsia="仿宋"/>
          <w:color w:val="000000"/>
          <w:sz w:val="32"/>
          <w:szCs w:val="36"/>
        </w:rPr>
        <w:t>7</w:t>
      </w:r>
      <w:r>
        <w:rPr>
          <w:rFonts w:ascii="仿宋" w:hAnsi="仿宋" w:eastAsia="仿宋"/>
          <w:color w:val="000000"/>
          <w:sz w:val="32"/>
          <w:szCs w:val="36"/>
        </w:rPr>
        <w:t>月</w:t>
      </w:r>
      <w:r>
        <w:rPr>
          <w:rFonts w:hint="eastAsia" w:ascii="仿宋" w:hAnsi="仿宋" w:eastAsia="仿宋"/>
          <w:color w:val="000000"/>
          <w:sz w:val="32"/>
          <w:szCs w:val="36"/>
        </w:rPr>
        <w:t>15</w:t>
      </w:r>
      <w:r>
        <w:rPr>
          <w:rFonts w:ascii="仿宋" w:hAnsi="仿宋" w:eastAsia="仿宋"/>
          <w:color w:val="000000"/>
          <w:sz w:val="32"/>
          <w:szCs w:val="36"/>
        </w:rPr>
        <w:t>日作出</w:t>
      </w:r>
      <w:r>
        <w:rPr>
          <w:rFonts w:hint="eastAsia" w:ascii="仿宋" w:hAnsi="仿宋" w:eastAsia="仿宋"/>
          <w:color w:val="000000"/>
          <w:sz w:val="32"/>
          <w:szCs w:val="36"/>
        </w:rPr>
        <w:t>（2017）</w:t>
      </w:r>
      <w:r>
        <w:rPr>
          <w:rFonts w:ascii="仿宋" w:hAnsi="仿宋" w:eastAsia="仿宋"/>
          <w:color w:val="000000"/>
          <w:sz w:val="32"/>
          <w:szCs w:val="36"/>
        </w:rPr>
        <w:t>鄂</w:t>
      </w:r>
      <w:r>
        <w:rPr>
          <w:rFonts w:hint="eastAsia" w:ascii="仿宋" w:hAnsi="仿宋" w:eastAsia="仿宋"/>
          <w:color w:val="000000"/>
          <w:sz w:val="32"/>
          <w:szCs w:val="36"/>
        </w:rPr>
        <w:t>03</w:t>
      </w:r>
      <w:r>
        <w:rPr>
          <w:rFonts w:ascii="仿宋" w:hAnsi="仿宋" w:eastAsia="仿宋"/>
          <w:color w:val="000000"/>
          <w:sz w:val="32"/>
          <w:szCs w:val="36"/>
        </w:rPr>
        <w:t>刑初</w:t>
      </w:r>
      <w:r>
        <w:rPr>
          <w:rFonts w:hint="eastAsia" w:ascii="仿宋" w:hAnsi="仿宋" w:eastAsia="仿宋"/>
          <w:color w:val="000000"/>
          <w:sz w:val="32"/>
          <w:szCs w:val="36"/>
        </w:rPr>
        <w:t>8</w:t>
      </w:r>
      <w:r>
        <w:rPr>
          <w:rFonts w:ascii="仿宋" w:hAnsi="仿宋" w:eastAsia="仿宋"/>
          <w:color w:val="000000"/>
          <w:sz w:val="32"/>
          <w:szCs w:val="36"/>
        </w:rPr>
        <w:t>号刑事判决：一、被告人</w:t>
      </w:r>
      <w:r>
        <w:rPr>
          <w:rFonts w:hint="eastAsia" w:ascii="仿宋" w:hAnsi="仿宋" w:eastAsia="仿宋"/>
          <w:color w:val="000000"/>
          <w:sz w:val="32"/>
          <w:szCs w:val="36"/>
        </w:rPr>
        <w:t>周敬涛</w:t>
      </w:r>
      <w:r>
        <w:rPr>
          <w:rFonts w:ascii="仿宋" w:hAnsi="仿宋" w:eastAsia="仿宋"/>
          <w:color w:val="000000"/>
          <w:sz w:val="32"/>
          <w:szCs w:val="36"/>
        </w:rPr>
        <w:t>犯</w:t>
      </w:r>
      <w:r>
        <w:rPr>
          <w:rFonts w:hint="eastAsia" w:ascii="仿宋" w:hAnsi="仿宋" w:eastAsia="仿宋"/>
          <w:color w:val="000000"/>
          <w:sz w:val="32"/>
          <w:szCs w:val="36"/>
        </w:rPr>
        <w:t>贩卖、运输毒品</w:t>
      </w:r>
      <w:r>
        <w:rPr>
          <w:rFonts w:ascii="仿宋" w:hAnsi="仿宋" w:eastAsia="仿宋"/>
          <w:color w:val="000000"/>
          <w:sz w:val="32"/>
          <w:szCs w:val="36"/>
        </w:rPr>
        <w:t>罪，判处</w:t>
      </w:r>
      <w:r>
        <w:rPr>
          <w:rFonts w:hint="eastAsia" w:ascii="仿宋" w:hAnsi="仿宋" w:eastAsia="仿宋"/>
          <w:color w:val="000000"/>
          <w:sz w:val="32"/>
          <w:szCs w:val="36"/>
        </w:rPr>
        <w:t>无期徒刑</w:t>
      </w:r>
      <w:r>
        <w:rPr>
          <w:rFonts w:ascii="仿宋" w:hAnsi="仿宋" w:eastAsia="仿宋"/>
          <w:color w:val="000000"/>
          <w:sz w:val="32"/>
          <w:szCs w:val="36"/>
        </w:rPr>
        <w:t>，</w:t>
      </w:r>
      <w:r>
        <w:rPr>
          <w:rFonts w:hint="eastAsia" w:ascii="仿宋" w:hAnsi="仿宋" w:eastAsia="仿宋"/>
          <w:color w:val="000000"/>
          <w:sz w:val="32"/>
          <w:szCs w:val="36"/>
        </w:rPr>
        <w:t>剥夺政治权利终身，并处没收个人全部财产。宣判后，被告人周敬涛及同案其他被告人不服，提出上诉。湖北省高级人民法院于</w:t>
      </w:r>
      <w:r>
        <w:rPr>
          <w:rFonts w:ascii="仿宋" w:hAnsi="仿宋" w:eastAsia="仿宋"/>
          <w:color w:val="000000"/>
          <w:sz w:val="32"/>
          <w:szCs w:val="36"/>
        </w:rPr>
        <w:t>2020年12月24日作出(2019)鄂刑终400号刑事</w:t>
      </w:r>
      <w:r>
        <w:rPr>
          <w:rFonts w:hint="eastAsia" w:ascii="仿宋" w:hAnsi="仿宋" w:eastAsia="仿宋"/>
          <w:color w:val="000000"/>
          <w:sz w:val="32"/>
          <w:szCs w:val="36"/>
        </w:rPr>
        <w:t>裁定</w:t>
      </w:r>
      <w:r>
        <w:rPr>
          <w:rFonts w:ascii="仿宋" w:hAnsi="仿宋" w:eastAsia="仿宋"/>
          <w:color w:val="000000"/>
          <w:sz w:val="32"/>
          <w:szCs w:val="36"/>
        </w:rPr>
        <w:t>：</w:t>
      </w:r>
      <w:r>
        <w:rPr>
          <w:rFonts w:hint="eastAsia" w:ascii="仿宋" w:hAnsi="仿宋" w:eastAsia="仿宋"/>
          <w:color w:val="000000"/>
          <w:sz w:val="32"/>
          <w:szCs w:val="36"/>
        </w:rPr>
        <w:t>维持原判决对上诉人周敬涛的定罪量刑</w:t>
      </w:r>
      <w:r>
        <w:rPr>
          <w:rFonts w:ascii="仿宋" w:hAnsi="仿宋" w:eastAsia="仿宋"/>
          <w:color w:val="000000"/>
          <w:sz w:val="32"/>
          <w:szCs w:val="36"/>
        </w:rPr>
        <w:t>。</w:t>
      </w:r>
      <w:bookmarkEnd w:id="11"/>
      <w:r>
        <w:rPr>
          <w:rFonts w:hint="eastAsia" w:ascii="仿宋" w:hAnsi="仿宋" w:eastAsia="仿宋"/>
          <w:color w:val="000000"/>
          <w:sz w:val="32"/>
          <w:szCs w:val="36"/>
        </w:rPr>
        <w:t>判决</w:t>
      </w:r>
      <w:r>
        <w:rPr>
          <w:rFonts w:hint="eastAsia" w:ascii="仿宋" w:hAnsi="仿宋" w:eastAsia="仿宋" w:cs="宋体"/>
          <w:sz w:val="32"/>
          <w:szCs w:val="32"/>
        </w:rPr>
        <w:t>发生法律效力后，</w:t>
      </w:r>
      <w:r>
        <w:rPr>
          <w:rFonts w:hint="eastAsia" w:ascii="仿宋" w:hAnsi="仿宋" w:eastAsia="仿宋"/>
          <w:color w:val="000000"/>
          <w:sz w:val="32"/>
          <w:szCs w:val="36"/>
        </w:rPr>
        <w:t>于</w:t>
      </w:r>
      <w:bookmarkStart w:id="12" w:name="ZF_RJRQ_2"/>
      <w:r>
        <w:rPr>
          <w:rFonts w:ascii="仿宋" w:hAnsi="仿宋" w:eastAsia="仿宋"/>
          <w:color w:val="000000"/>
          <w:sz w:val="32"/>
          <w:szCs w:val="36"/>
        </w:rPr>
        <w:t>2021年2月8日</w:t>
      </w:r>
      <w:bookmarkEnd w:id="12"/>
      <w:r>
        <w:rPr>
          <w:rFonts w:hint="eastAsia" w:ascii="仿宋" w:hAnsi="仿宋" w:eastAsia="仿宋"/>
          <w:color w:val="000000"/>
          <w:sz w:val="32"/>
          <w:szCs w:val="36"/>
        </w:rPr>
        <w:t>交付执行。</w:t>
      </w:r>
      <w:bookmarkStart w:id="13" w:name="ZF_XFBD_"/>
      <w:bookmarkEnd w:id="13"/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4" w:name="JXJYJL_"/>
      <w:r>
        <w:rPr>
          <w:rFonts w:hint="eastAsia" w:ascii="仿宋" w:hAnsi="仿宋" w:eastAsia="仿宋"/>
          <w:color w:val="000000"/>
          <w:sz w:val="32"/>
          <w:szCs w:val="36"/>
        </w:rPr>
        <w:t>该犯自</w:t>
      </w:r>
      <w:r>
        <w:rPr>
          <w:rFonts w:ascii="仿宋" w:hAnsi="仿宋" w:eastAsia="仿宋"/>
          <w:color w:val="000000"/>
          <w:sz w:val="32"/>
          <w:szCs w:val="36"/>
        </w:rPr>
        <w:t>2021年2月8日入监服刑以来，已过二年。在此期间，确有悔改表现，累计获得</w:t>
      </w:r>
      <w:r>
        <w:rPr>
          <w:rFonts w:hint="eastAsia" w:ascii="仿宋" w:hAnsi="仿宋" w:eastAsia="仿宋"/>
          <w:color w:val="000000"/>
          <w:sz w:val="32"/>
          <w:szCs w:val="36"/>
        </w:rPr>
        <w:t>4</w:t>
      </w:r>
      <w:r>
        <w:rPr>
          <w:rFonts w:ascii="仿宋" w:hAnsi="仿宋" w:eastAsia="仿宋"/>
          <w:color w:val="000000"/>
          <w:sz w:val="32"/>
          <w:szCs w:val="36"/>
        </w:rPr>
        <w:t>个表扬。具体事实如下：</w:t>
      </w:r>
      <w:bookmarkEnd w:id="14"/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5" w:name="C_GZBX"/>
      <w:r>
        <w:rPr>
          <w:rFonts w:ascii="仿宋" w:hAnsi="仿宋" w:eastAsia="仿宋"/>
          <w:color w:val="000000"/>
          <w:sz w:val="32"/>
          <w:szCs w:val="36"/>
        </w:rPr>
        <w:t>罪犯周敬涛在刑罚执行期间，能认罪悔罪，遵守法律法规及监规，接受教育改造，积极参加思想、文化、职业技术教育，积极参加劳动，努力完成劳动任务，先后获得2021年10月</w:t>
      </w:r>
      <w:r>
        <w:rPr>
          <w:rFonts w:hint="eastAsia" w:ascii="仿宋" w:hAnsi="仿宋" w:eastAsia="仿宋"/>
          <w:color w:val="000000"/>
          <w:sz w:val="32"/>
          <w:szCs w:val="36"/>
        </w:rPr>
        <w:t>表扬、</w:t>
      </w:r>
      <w:r>
        <w:rPr>
          <w:rFonts w:ascii="仿宋" w:hAnsi="仿宋" w:eastAsia="仿宋"/>
          <w:color w:val="000000"/>
          <w:sz w:val="32"/>
          <w:szCs w:val="36"/>
        </w:rPr>
        <w:t>2022年4月</w:t>
      </w:r>
      <w:r>
        <w:rPr>
          <w:rFonts w:hint="eastAsia" w:ascii="仿宋" w:hAnsi="仿宋" w:eastAsia="仿宋"/>
          <w:color w:val="000000"/>
          <w:sz w:val="32"/>
          <w:szCs w:val="36"/>
        </w:rPr>
        <w:t>表扬、</w:t>
      </w:r>
      <w:r>
        <w:rPr>
          <w:rFonts w:ascii="仿宋" w:hAnsi="仿宋" w:eastAsia="仿宋"/>
          <w:color w:val="000000"/>
          <w:sz w:val="32"/>
          <w:szCs w:val="36"/>
        </w:rPr>
        <w:t>2022年9月</w:t>
      </w:r>
      <w:r>
        <w:rPr>
          <w:rFonts w:hint="eastAsia" w:ascii="仿宋" w:hAnsi="仿宋" w:eastAsia="仿宋"/>
          <w:color w:val="000000"/>
          <w:sz w:val="32"/>
          <w:szCs w:val="36"/>
        </w:rPr>
        <w:t>表扬、</w:t>
      </w:r>
      <w:r>
        <w:rPr>
          <w:rFonts w:ascii="仿宋" w:hAnsi="仿宋" w:eastAsia="仿宋"/>
          <w:color w:val="000000"/>
          <w:sz w:val="32"/>
          <w:szCs w:val="36"/>
        </w:rPr>
        <w:t>2023年3月</w:t>
      </w:r>
      <w:r>
        <w:rPr>
          <w:rFonts w:hint="eastAsia" w:ascii="仿宋" w:hAnsi="仿宋" w:eastAsia="仿宋"/>
          <w:color w:val="000000"/>
          <w:sz w:val="32"/>
          <w:szCs w:val="36"/>
        </w:rPr>
        <w:t>表扬</w:t>
      </w:r>
      <w:r>
        <w:rPr>
          <w:rFonts w:ascii="仿宋" w:hAnsi="仿宋" w:eastAsia="仿宋"/>
          <w:color w:val="000000"/>
          <w:sz w:val="32"/>
          <w:szCs w:val="36"/>
        </w:rPr>
        <w:t>，共计</w:t>
      </w:r>
      <w:r>
        <w:rPr>
          <w:rFonts w:hint="eastAsia" w:ascii="仿宋" w:hAnsi="仿宋" w:eastAsia="仿宋"/>
          <w:color w:val="000000"/>
          <w:sz w:val="32"/>
          <w:szCs w:val="36"/>
        </w:rPr>
        <w:t>获得4</w:t>
      </w:r>
      <w:r>
        <w:rPr>
          <w:rFonts w:ascii="仿宋" w:hAnsi="仿宋" w:eastAsia="仿宋"/>
          <w:color w:val="000000"/>
          <w:sz w:val="32"/>
          <w:szCs w:val="36"/>
        </w:rPr>
        <w:t>个表扬。</w:t>
      </w:r>
      <w:bookmarkEnd w:id="15"/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6" w:name="ZF_JXCKCYTJ_"/>
      <w:bookmarkEnd w:id="16"/>
      <w:bookmarkStart w:id="17" w:name="ZF_JXJSQB_JYS_"/>
      <w:r>
        <w:rPr>
          <w:rFonts w:hint="eastAsia" w:ascii="仿宋" w:hAnsi="仿宋" w:eastAsia="仿宋"/>
          <w:color w:val="000000"/>
          <w:sz w:val="32"/>
          <w:szCs w:val="36"/>
        </w:rPr>
        <w:t>认定上述事实的依据有：罪犯计分考核明细表、罪犯奖励审批表、罪犯评审鉴定表、罪犯确有悔改表现的书面证明材料、监区对该犯呈报减刑的讨论记录、监狱评审委员会和监狱长办公会对该犯减刑的意见。</w:t>
      </w:r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  <w:lang/>
        </w:rPr>
        <w:pict>
          <v:shape id="_x0000_s1027" o:spid="_x0000_s1027" o:spt="201" type="#_x0000_t201" style="position:absolute;left:0pt;margin-left:364.85pt;margin-top:482pt;height:119.25pt;width:119.25pt;mso-position-horizontal-relative:page;mso-position-vertical-relative:page;z-index:-251657216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1" w:shapeid="_x0000_s1027"/>
        </w:pict>
      </w:r>
      <w:r>
        <w:rPr>
          <w:rFonts w:hint="eastAsia" w:ascii="仿宋" w:hAnsi="仿宋" w:eastAsia="仿宋"/>
          <w:color w:val="000000"/>
          <w:sz w:val="32"/>
          <w:szCs w:val="36"/>
        </w:rPr>
        <w:t>综上，该犯在服刑期间能够认罪悔罪，认真遵守法律法规及监规，接受教育改造；积极参加思想、文化、职业技术教育；积极参加劳动，完成生产任务，确有悔改表现。且刑期已执行二年以上，符合减刑条件。</w:t>
      </w:r>
      <w:bookmarkEnd w:id="17"/>
    </w:p>
    <w:p>
      <w:pPr>
        <w:spacing w:before="0" w:after="0" w:line="56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18" w:name="GJJYF_"/>
      <w:r>
        <w:rPr>
          <w:rFonts w:hint="eastAsia" w:ascii="仿宋" w:hAnsi="仿宋" w:eastAsia="仿宋"/>
          <w:color w:val="000000"/>
          <w:sz w:val="32"/>
          <w:szCs w:val="36"/>
        </w:rPr>
        <w:t>第二十九条</w:t>
      </w:r>
      <w:bookmarkEnd w:id="18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19" w:name="GJXF_"/>
      <w:r>
        <w:rPr>
          <w:rFonts w:hint="eastAsia" w:ascii="仿宋" w:hAnsi="仿宋" w:eastAsia="仿宋"/>
          <w:color w:val="000000"/>
          <w:sz w:val="32"/>
          <w:szCs w:val="36"/>
        </w:rPr>
        <w:t>第七十八条第一款</w:t>
      </w:r>
      <w:bookmarkEnd w:id="19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20" w:name="GJXSSSF_"/>
      <w:r>
        <w:rPr>
          <w:rFonts w:hint="eastAsia" w:ascii="仿宋" w:hAnsi="仿宋" w:eastAsia="仿宋"/>
          <w:color w:val="000000"/>
          <w:sz w:val="32"/>
          <w:szCs w:val="36"/>
        </w:rPr>
        <w:t>第二百七十三条第二款</w:t>
      </w:r>
      <w:bookmarkEnd w:id="20"/>
      <w:r>
        <w:rPr>
          <w:rFonts w:hint="eastAsia" w:ascii="仿宋" w:hAnsi="仿宋" w:eastAsia="仿宋"/>
          <w:color w:val="000000"/>
          <w:sz w:val="32"/>
          <w:szCs w:val="36"/>
        </w:rPr>
        <w:t>之规定，建议对罪犯</w:t>
      </w:r>
      <w:bookmarkStart w:id="21" w:name="Book_1"/>
      <w:r>
        <w:rPr>
          <w:rFonts w:hint="eastAsia" w:ascii="仿宋" w:hAnsi="仿宋" w:eastAsia="仿宋"/>
          <w:color w:val="000000"/>
          <w:sz w:val="32"/>
          <w:szCs w:val="36"/>
        </w:rPr>
        <w:t>周敬涛</w:t>
      </w:r>
      <w:bookmarkEnd w:id="21"/>
      <w:r>
        <w:rPr>
          <w:rFonts w:hint="eastAsia" w:ascii="仿宋" w:hAnsi="仿宋" w:eastAsia="仿宋"/>
          <w:color w:val="000000"/>
          <w:sz w:val="32"/>
          <w:szCs w:val="36"/>
        </w:rPr>
        <w:t>予以报请</w:t>
      </w:r>
      <w:bookmarkStart w:id="22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减为有期徒刑二十二年，剥夺政治权利十年。</w:t>
      </w:r>
      <w:bookmarkEnd w:id="22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 致</w:t>
      </w:r>
    </w:p>
    <w:p>
      <w:pPr>
        <w:pStyle w:val="20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23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23"/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0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0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4" w:name="JYJGZ"/>
      <w:bookmarkEnd w:id="24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5" w:name="JYGZ"/>
      <w:bookmarkEnd w:id="25"/>
    </w:p>
    <w:p>
      <w:pPr>
        <w:spacing w:line="50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pStyle w:val="20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2024年4月3日 </w:t>
      </w:r>
    </w:p>
    <w:sectPr>
      <w:pgSz w:w="11906" w:h="16838"/>
      <w:pgMar w:top="1440" w:right="1800" w:bottom="1440" w:left="1800" w:header="851" w:footer="992" w:gutter="567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gutterAtTop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B2ADB2E7-0E7E-4E95-ABC4-EC000C9DE4AC}" w:val="FZEQHbtJwk/yO=VhRs7cY3BSjPDnfeN9W+r0qXlGd8CTIu6145LzMvxog2mAKpiUa"/>
    <w:docVar w:name="DocumentID" w:val="{2756683C-AEA4-476B-95CA-FA749863453A}"/>
  </w:docVars>
  <w:rsids>
    <w:rsidRoot w:val="003946D9"/>
    <w:rsid w:val="00002EA6"/>
    <w:rsid w:val="00005D99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2B59"/>
    <w:rsid w:val="000E4C10"/>
    <w:rsid w:val="000F1162"/>
    <w:rsid w:val="000F605D"/>
    <w:rsid w:val="00102727"/>
    <w:rsid w:val="00104549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2F38DB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D200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5467F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852BC"/>
    <w:rsid w:val="0059147D"/>
    <w:rsid w:val="00595B64"/>
    <w:rsid w:val="005A2350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5B16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024C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1544"/>
    <w:rsid w:val="0090237F"/>
    <w:rsid w:val="00911B08"/>
    <w:rsid w:val="00915825"/>
    <w:rsid w:val="0092099A"/>
    <w:rsid w:val="00930657"/>
    <w:rsid w:val="0093174D"/>
    <w:rsid w:val="00932C1E"/>
    <w:rsid w:val="00940D93"/>
    <w:rsid w:val="009431C1"/>
    <w:rsid w:val="00947788"/>
    <w:rsid w:val="00950254"/>
    <w:rsid w:val="00956215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03CE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B7B7E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5928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BF569B"/>
    <w:rsid w:val="00C01C00"/>
    <w:rsid w:val="00C02444"/>
    <w:rsid w:val="00C05FB2"/>
    <w:rsid w:val="00C13397"/>
    <w:rsid w:val="00C236EF"/>
    <w:rsid w:val="00C3685C"/>
    <w:rsid w:val="00C519C2"/>
    <w:rsid w:val="00C548E1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6B0B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1B6599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4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5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6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7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8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9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semiHidden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9">
    <w:name w:val="footer"/>
    <w:basedOn w:val="1"/>
    <w:link w:val="23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1 Char"/>
    <w:aliases w:val="heading 1 Char,章标题 Char,H1 Char,H11 Char,H12 Char,H13 Char,H14 Char,H15 Char,H16 Char,H17 Char,H18 Char,H19 Char,H110 Char,H111 Char,H112 Char,H121 Char,H131 Char,H141 Char,H151 Char,H161 Char,H171 Char,H181 Char,H191 Char,H1101 Char,H113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4">
    <w:name w:val="标题 2 Char"/>
    <w:aliases w:val="h2 Char,l2 Char,2nd level Char,2 Char,Header 2 Char,H2 Char,节 Char,Titre2 Char,Heading 2 Hidden Char,Heading 2 CCBS Char,第一章 标题 2 Char,Head 2 Char,List level 2 Char,第一层条 Char,第二层 Char,论文标题 1 Char,PIM2 Char,PA Major Section Char,Titre3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5">
    <w:name w:val="标题 3 Char"/>
    <w:aliases w:val="H3 Char,h3 Char,3rd level Char,一 Char,1 Char,3 Char,Head 3 Char,Heading 3 - old Char,level_3 Char,PIM 3 Char,Level 3 Head Char,sect1.2.3 Char,sect1.2.31 Char,sect1.2.32 Char,sect1.2.311 Char,sect1.2.33 Char,sect1.2.312 Char,小标题 Char,章标题1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6">
    <w:name w:val="标题 4 Char"/>
    <w:aliases w:val="H4 Char,Ref Heading 1 Char,rh1 Char,Heading sql Char,sect 1.2.3.4 Char,h4 Char,First Subheading Char,Level 2 - a Char,Map Title Char,- Minor Side Char,4 Char,4heading Char,PIM 4 Char,bullet Char,bl Char,bb Char,l4 Char,h41 Char,h42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7">
    <w:name w:val="标题 5 Char"/>
    <w:aliases w:val="dash Char,ds Char,dd Char,H5 Char,h5 Char,Second Subheading Char,dash1 Char,ds1 Char,dd1 Char,dash2 Char,ds2 Char,dd2 Char,dash3 Char,ds3 Char,dd3 Char,dash4 Char,ds4 Char,dd4 Char,dash5 Char,ds5 Char,dd5 Char,dash6 Char,ds6 Char,dd6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8">
    <w:name w:val="标题 6 Char"/>
    <w:aliases w:val="H6 Char,第五层条 Char,Legal Level 1. Char,BOD 4 Char,Bullet list Char,h6 Char,Third Subheading Char,PIM 6 Char,6 Char,1.1.1.1.1.1标题 6 Char,L6 Char,正文六级标题 Char,标题 6(ALT+6) Char,第六层条目 Char,Bullet (Single Lines) Char,h61 Char,heading 61 Char,条 4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9">
    <w:name w:val="标题 7 Char"/>
    <w:aliases w:val="Legal Level 1.1. Char,letter list Char,PIM 7 Char,不用 Char,H TIMES1 Char,1.1.1.1.1.1.1标题 7 Char,表名 Char,图表标题 Char,L7 Char,H7 Char,sdf Char,正文七级标题 Char,（1） Char,st Char,项标题(1) Char,Level 1.1 Char,PIM 71 Char,H71 Char,PIM 72 Char,H72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paragraph" w:customStyle="1" w:styleId="20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1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  <w:style w:type="character" w:customStyle="1" w:styleId="22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23">
    <w:name w:val="页脚 Char"/>
    <w:link w:val="9"/>
    <w:uiPriority w:val="99"/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紫光华宇</Company>
  <Pages>2</Pages>
  <Words>140</Words>
  <Characters>801</Characters>
  <Lines>6</Lines>
  <Paragraphs>1</Paragraphs>
  <TotalTime>0</TotalTime>
  <ScaleCrop>false</ScaleCrop>
  <LinksUpToDate>false</LinksUpToDate>
  <CharactersWithSpaces>940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2024-04-25T17:59:31Z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&lt;Separator&gt;��&lt;/Separator&gt;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&lt;Separator&gt;��&lt;/Separator&gt;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&lt;Separator&gt;��&lt;/Separator&gt;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&lt;Separator&gt;��&lt;/Separator&gt;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&lt;Separator&gt;��&lt;/Separator&gt;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&lt;Separator&gt;��&lt;/Separator&gt;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&lt;Separator&gt;��&lt;/Separator&gt;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&lt;Separator&gt;��&lt;/Separator&gt;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&lt;Separator&gt;��&lt;/Separator&gt;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&lt;Separator&gt;��&lt;/Separator&gt;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&lt;Separator&gt;��&lt;/Separator&gt;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&lt;Separator&gt;��&lt;/Separator&gt;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&lt;Separator&gt;��&lt;/Separator&gt;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&lt;Separator&gt;��&lt;/Separator&gt;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&lt;Separator&gt;��&lt;/Separator&gt;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&lt;Separator&gt;��&lt;/Separator&gt;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&lt;Separator&gt;��&lt;/Separator&gt;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&lt;Separator&gt;��&lt;/Separator&gt;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&lt;Separator&gt;��&lt;/Separator&gt;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&lt;Separator&gt;��&lt;/Separator&gt;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&lt;Separator&gt;��&lt;/Separator&gt;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&lt;Separator&gt;��&lt;/Separator&gt;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&lt;Separator&gt;��&lt;/Separator&gt;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&lt;Separator&gt;��&lt;/Separator&gt;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&lt;Separator&gt;��&lt;/Separator&gt;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&lt;Separator&gt;��&lt;/Separator&gt;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&lt;Separator&gt;��&lt;/Separator&gt;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&lt;Separator&gt;��&lt;/Separator&gt;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&lt;Separator&gt;��&lt;/Separator&gt;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&lt;Separator&gt;��&lt;/Separator&gt;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&lt;Separator&gt;��&lt;/Separator&gt;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&lt;Separator&gt;��&lt;/Separator&gt;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&lt;Separator&gt;��&lt;/Separator&gt;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&lt;Separator&gt;��&lt;/Separator&gt;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&lt;Separator&gt;��&lt;/Separator&gt;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&lt;Separator&gt;��&lt;/Separator&gt;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&lt;Separator&gt;��&lt;/Separator&gt;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&lt;Separator&gt;��&lt;/Separator&gt;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&lt;Separator&gt;��&lt;/Separator&gt;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&lt;Separator&gt;��&lt;/Separator&gt;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&lt;Separator&gt;��&lt;/Separator&gt;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&lt;Separator&gt;��&lt;/Separator&gt;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&lt;Separator&gt;��&lt;/Separator&gt;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&lt;Separator&gt;��&lt;/Separator&gt;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&lt;Separator&gt;��&lt;/Separator&gt;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&lt;Separator&gt;��&lt;/Separator&gt;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&lt;Separator&gt;��&lt;/Separator&gt;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&lt;Separator&gt;��&lt;/Separator&gt;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&lt;Separator&gt;��&lt;/Separator&gt;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&lt;Separator&gt;��&lt;/Separator&gt;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&lt;Separator&gt;��&lt;/Separator&gt;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&lt;Separator&gt;��&lt;/Separator&gt;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&lt;Separator&gt;��&lt;/Separator&gt;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&lt;Separator&gt;��&lt;/Separator&gt;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&lt;Separator&gt;��&lt;/Separator&gt;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&lt;Separator&gt;��&lt;/Separator&gt;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&lt;Separator&gt;��&lt;/Separator&gt;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&lt;Separator&gt;��&lt;/Separator&gt;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&lt;Separator&gt;��&lt;/Separator&gt;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&lt;Separator&gt;��&lt;/Separator&gt;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8FE17BF089C1A60C83292A6693A0CE98</vt:lpwstr>
  </property>
</Properties>
</file>