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30" w:name="_GoBack"/>
      <w:bookmarkEnd w:id="30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>减</w:t>
      </w:r>
      <w:r>
        <w:rPr>
          <w:rFonts w:ascii="黑体" w:hAnsi="黑体" w:eastAsia="黑体"/>
          <w:b/>
          <w:sz w:val="44"/>
          <w:szCs w:val="44"/>
        </w:rPr>
        <w:t xml:space="preserve">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（2024）鄂监刑减字第139号</w:t>
      </w:r>
    </w:p>
    <w:p>
      <w:pPr>
        <w:pStyle w:val="20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肖迎春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ascii="仿宋" w:hAnsi="仿宋" w:eastAsia="仿宋"/>
          <w:color w:val="000000"/>
          <w:sz w:val="32"/>
          <w:szCs w:val="36"/>
        </w:rPr>
        <w:t>1978年12月21日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湖北省枝江市人，初中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现在湖北省宜昌监狱服刑。</w:t>
      </w:r>
      <w:bookmarkEnd w:id="10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湖北省宜昌市中级人民法院于</w:t>
      </w:r>
      <w:r>
        <w:rPr>
          <w:rFonts w:ascii="仿宋" w:hAnsi="仿宋" w:eastAsia="仿宋"/>
          <w:color w:val="000000"/>
          <w:sz w:val="32"/>
          <w:szCs w:val="36"/>
        </w:rPr>
        <w:t>2015年12月10日作出(2015)</w:t>
      </w:r>
      <w:r>
        <w:rPr>
          <w:rFonts w:hint="eastAsia" w:ascii="仿宋" w:hAnsi="仿宋" w:eastAsia="仿宋"/>
          <w:color w:val="000000"/>
          <w:sz w:val="32"/>
          <w:szCs w:val="36"/>
        </w:rPr>
        <w:t>鄂宜昌中刑初字</w:t>
      </w:r>
      <w:r>
        <w:rPr>
          <w:rFonts w:ascii="仿宋" w:hAnsi="仿宋" w:eastAsia="仿宋"/>
          <w:color w:val="000000"/>
          <w:sz w:val="32"/>
          <w:szCs w:val="36"/>
        </w:rPr>
        <w:t>第00019号刑事判决：被告人肖迎春犯运输毒品罪，判处无期徒刑</w:t>
      </w:r>
      <w:r>
        <w:rPr>
          <w:rFonts w:hint="eastAsia" w:ascii="仿宋" w:hAnsi="仿宋" w:eastAsia="仿宋"/>
          <w:color w:val="000000"/>
          <w:sz w:val="32"/>
          <w:szCs w:val="36"/>
        </w:rPr>
        <w:t>，剥夺政治权利终身，并处没收个人全部财产</w:t>
      </w:r>
      <w:r>
        <w:rPr>
          <w:rFonts w:ascii="仿宋" w:hAnsi="仿宋" w:eastAsia="仿宋"/>
          <w:color w:val="000000"/>
          <w:sz w:val="32"/>
          <w:szCs w:val="36"/>
        </w:rPr>
        <w:t>。宣判后，</w:t>
      </w:r>
      <w:r>
        <w:rPr>
          <w:rFonts w:hint="eastAsia" w:ascii="仿宋" w:hAnsi="仿宋" w:eastAsia="仿宋"/>
          <w:color w:val="000000"/>
          <w:sz w:val="32"/>
          <w:szCs w:val="36"/>
        </w:rPr>
        <w:t>原审</w:t>
      </w:r>
      <w:r>
        <w:rPr>
          <w:rFonts w:ascii="仿宋" w:hAnsi="仿宋" w:eastAsia="仿宋"/>
          <w:color w:val="000000"/>
          <w:sz w:val="32"/>
          <w:szCs w:val="36"/>
        </w:rPr>
        <w:t>被告人不服，提</w:t>
      </w:r>
      <w:r>
        <w:rPr>
          <w:rFonts w:hint="eastAsia" w:ascii="仿宋" w:hAnsi="仿宋" w:eastAsia="仿宋"/>
          <w:color w:val="000000"/>
          <w:sz w:val="32"/>
          <w:szCs w:val="36"/>
        </w:rPr>
        <w:t>出</w:t>
      </w:r>
      <w:r>
        <w:rPr>
          <w:rFonts w:ascii="仿宋" w:hAnsi="仿宋" w:eastAsia="仿宋"/>
          <w:color w:val="000000"/>
          <w:sz w:val="32"/>
          <w:szCs w:val="36"/>
        </w:rPr>
        <w:t>上诉。湖北省高级人民法院于2016年6月13日作出(2016)鄂刑终第167号刑事裁定：</w:t>
      </w:r>
      <w:r>
        <w:rPr>
          <w:rFonts w:hint="eastAsia" w:ascii="仿宋" w:hAnsi="仿宋" w:eastAsia="仿宋"/>
          <w:color w:val="000000"/>
          <w:sz w:val="32"/>
          <w:szCs w:val="36"/>
        </w:rPr>
        <w:t>驳回上诉，维持原判</w:t>
      </w:r>
      <w:r>
        <w:rPr>
          <w:rFonts w:ascii="仿宋" w:hAnsi="仿宋" w:eastAsia="仿宋"/>
          <w:color w:val="000000"/>
          <w:sz w:val="32"/>
          <w:szCs w:val="36"/>
        </w:rPr>
        <w:t>。裁定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ascii="仿宋" w:hAnsi="仿宋" w:eastAsia="仿宋"/>
          <w:color w:val="000000"/>
          <w:sz w:val="32"/>
          <w:szCs w:val="36"/>
        </w:rPr>
        <w:t>2016年7月6日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bookmarkEnd w:id="13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</w:t>
      </w:r>
      <w:r>
        <w:rPr>
          <w:rFonts w:ascii="仿宋" w:hAnsi="仿宋" w:eastAsia="仿宋"/>
          <w:color w:val="000000"/>
          <w:sz w:val="32"/>
          <w:szCs w:val="36"/>
        </w:rPr>
        <w:t>2016年7月6日入监服刑以来，已过</w:t>
      </w:r>
      <w:r>
        <w:rPr>
          <w:rFonts w:hint="eastAsia" w:ascii="仿宋" w:hAnsi="仿宋" w:eastAsia="仿宋"/>
          <w:color w:val="000000"/>
          <w:sz w:val="32"/>
          <w:szCs w:val="36"/>
        </w:rPr>
        <w:t>二年以上</w:t>
      </w:r>
      <w:r>
        <w:rPr>
          <w:rFonts w:ascii="仿宋" w:hAnsi="仿宋" w:eastAsia="仿宋"/>
          <w:color w:val="000000"/>
          <w:sz w:val="32"/>
          <w:szCs w:val="36"/>
        </w:rPr>
        <w:t>。在此期间，确有悔改表现，累计获得</w:t>
      </w:r>
      <w:r>
        <w:rPr>
          <w:rFonts w:hint="eastAsia" w:ascii="仿宋" w:hAnsi="仿宋" w:eastAsia="仿宋"/>
          <w:color w:val="000000"/>
          <w:sz w:val="32"/>
          <w:szCs w:val="36"/>
        </w:rPr>
        <w:t>11</w:t>
      </w:r>
      <w:r>
        <w:rPr>
          <w:rFonts w:ascii="仿宋" w:hAnsi="仿宋" w:eastAsia="仿宋"/>
          <w:color w:val="000000"/>
          <w:sz w:val="32"/>
          <w:szCs w:val="36"/>
        </w:rPr>
        <w:t>个表扬。具体事实如下：</w:t>
      </w:r>
      <w:bookmarkEnd w:id="14"/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5" w:name="C_GZBX"/>
      <w:r>
        <w:rPr>
          <w:rFonts w:ascii="仿宋" w:hAnsi="仿宋" w:eastAsia="仿宋"/>
          <w:color w:val="000000"/>
          <w:sz w:val="32"/>
          <w:szCs w:val="36"/>
        </w:rPr>
        <w:t>该犯在刑罚执行期间，能够做到认罪悔罪，认真遵守法律法规及监规，接受教育改造；积极参加思想、文化、职业技术教育；积极参加劳动，完成生产任务。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16" w:name="ZF_JXJGJCQK_"/>
      <w:r>
        <w:rPr>
          <w:rFonts w:hint="eastAsia" w:ascii="仿宋" w:hAnsi="仿宋" w:eastAsia="仿宋"/>
          <w:color w:val="000000"/>
          <w:sz w:val="32"/>
          <w:szCs w:val="36"/>
        </w:rPr>
        <w:t>因此获得</w:t>
      </w:r>
      <w:r>
        <w:rPr>
          <w:rFonts w:ascii="仿宋" w:hAnsi="仿宋" w:eastAsia="仿宋"/>
          <w:color w:val="000000"/>
          <w:sz w:val="32"/>
          <w:szCs w:val="36"/>
        </w:rPr>
        <w:t>2017年</w:t>
      </w:r>
      <w:r>
        <w:rPr>
          <w:rFonts w:hint="eastAsia" w:ascii="仿宋" w:hAnsi="仿宋" w:eastAsia="仿宋"/>
          <w:color w:val="000000"/>
          <w:sz w:val="32"/>
          <w:szCs w:val="36"/>
        </w:rPr>
        <w:t>10月</w:t>
      </w:r>
      <w:r>
        <w:rPr>
          <w:rFonts w:ascii="仿宋" w:hAnsi="仿宋" w:eastAsia="仿宋"/>
          <w:color w:val="000000"/>
          <w:sz w:val="32"/>
          <w:szCs w:val="36"/>
        </w:rPr>
        <w:t>表扬、2018年</w:t>
      </w:r>
      <w:r>
        <w:rPr>
          <w:rFonts w:hint="eastAsia" w:ascii="仿宋" w:hAnsi="仿宋" w:eastAsia="仿宋"/>
          <w:color w:val="000000"/>
          <w:sz w:val="32"/>
          <w:szCs w:val="36"/>
        </w:rPr>
        <w:t>3</w:t>
      </w:r>
      <w:r>
        <w:rPr>
          <w:rFonts w:ascii="仿宋" w:hAnsi="仿宋" w:eastAsia="仿宋"/>
          <w:color w:val="000000"/>
          <w:sz w:val="32"/>
          <w:szCs w:val="36"/>
        </w:rPr>
        <w:t>月表扬、2018年</w:t>
      </w:r>
      <w:r>
        <w:rPr>
          <w:rFonts w:hint="eastAsia" w:ascii="仿宋" w:hAnsi="仿宋" w:eastAsia="仿宋"/>
          <w:color w:val="000000"/>
          <w:sz w:val="32"/>
          <w:szCs w:val="36"/>
        </w:rPr>
        <w:t>8</w:t>
      </w:r>
      <w:r>
        <w:rPr>
          <w:rFonts w:ascii="仿宋" w:hAnsi="仿宋" w:eastAsia="仿宋"/>
          <w:color w:val="000000"/>
          <w:sz w:val="32"/>
          <w:szCs w:val="36"/>
        </w:rPr>
        <w:t>月表扬、201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</w:t>
      </w:r>
      <w:r>
        <w:rPr>
          <w:rFonts w:ascii="仿宋" w:hAnsi="仿宋" w:eastAsia="仿宋"/>
          <w:color w:val="000000"/>
          <w:sz w:val="32"/>
          <w:szCs w:val="36"/>
        </w:rPr>
        <w:t>月表扬、201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6</w:t>
      </w:r>
      <w:r>
        <w:rPr>
          <w:rFonts w:ascii="仿宋" w:hAnsi="仿宋" w:eastAsia="仿宋"/>
          <w:color w:val="000000"/>
          <w:sz w:val="32"/>
          <w:szCs w:val="36"/>
        </w:rPr>
        <w:t>月表扬、201</w:t>
      </w:r>
      <w:r>
        <w:rPr>
          <w:rFonts w:hint="eastAsia" w:ascii="仿宋" w:hAnsi="仿宋" w:eastAsia="仿宋"/>
          <w:color w:val="000000"/>
          <w:sz w:val="32"/>
          <w:szCs w:val="36"/>
        </w:rPr>
        <w:t>9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11</w:t>
      </w:r>
      <w:r>
        <w:rPr>
          <w:rFonts w:ascii="仿宋" w:hAnsi="仿宋" w:eastAsia="仿宋"/>
          <w:color w:val="000000"/>
          <w:sz w:val="32"/>
          <w:szCs w:val="36"/>
        </w:rPr>
        <w:t>月表扬、</w:t>
      </w:r>
      <w:r>
        <w:rPr>
          <w:rFonts w:hint="eastAsia" w:ascii="仿宋" w:hAnsi="仿宋" w:eastAsia="仿宋"/>
          <w:color w:val="000000"/>
          <w:sz w:val="32"/>
          <w:szCs w:val="36"/>
        </w:rPr>
        <w:t>2020年5月表扬、2020年11月表扬、2021年2月表扬、2021年8月表扬、2023年7月表扬，并获得2022年1月</w:t>
      </w:r>
      <w:r>
        <w:rPr>
          <w:rFonts w:ascii="仿宋" w:hAnsi="仿宋" w:eastAsia="仿宋"/>
          <w:color w:val="000000"/>
          <w:sz w:val="32"/>
          <w:szCs w:val="36"/>
        </w:rPr>
        <w:t>物质奖励、202</w:t>
      </w:r>
      <w:r>
        <w:rPr>
          <w:rFonts w:hint="eastAsia" w:ascii="仿宋" w:hAnsi="仿宋" w:eastAsia="仿宋"/>
          <w:color w:val="000000"/>
          <w:sz w:val="32"/>
          <w:szCs w:val="36"/>
        </w:rPr>
        <w:t>2</w:t>
      </w:r>
      <w:r>
        <w:rPr>
          <w:rFonts w:ascii="仿宋" w:hAnsi="仿宋" w:eastAsia="仿宋"/>
          <w:color w:val="000000"/>
          <w:sz w:val="32"/>
          <w:szCs w:val="36"/>
        </w:rPr>
        <w:t>年</w:t>
      </w:r>
      <w:r>
        <w:rPr>
          <w:rFonts w:hint="eastAsia" w:ascii="仿宋" w:hAnsi="仿宋" w:eastAsia="仿宋"/>
          <w:color w:val="000000"/>
          <w:sz w:val="32"/>
          <w:szCs w:val="36"/>
        </w:rPr>
        <w:t>7</w:t>
      </w:r>
      <w:r>
        <w:rPr>
          <w:rFonts w:ascii="仿宋" w:hAnsi="仿宋" w:eastAsia="仿宋"/>
          <w:color w:val="000000"/>
          <w:sz w:val="32"/>
          <w:szCs w:val="36"/>
        </w:rPr>
        <w:t>月物质奖励</w:t>
      </w:r>
      <w:r>
        <w:rPr>
          <w:rFonts w:hint="eastAsia" w:ascii="仿宋" w:hAnsi="仿宋" w:eastAsia="仿宋"/>
          <w:color w:val="000000"/>
          <w:sz w:val="32"/>
          <w:szCs w:val="36"/>
        </w:rPr>
        <w:t>、2023年1月物质奖励</w:t>
      </w:r>
      <w:r>
        <w:rPr>
          <w:rFonts w:ascii="仿宋" w:hAnsi="仿宋" w:eastAsia="仿宋"/>
          <w:color w:val="000000"/>
          <w:sz w:val="32"/>
          <w:szCs w:val="36"/>
        </w:rPr>
        <w:t>。</w:t>
      </w:r>
      <w:bookmarkEnd w:id="16"/>
      <w:r>
        <w:rPr>
          <w:rFonts w:ascii="仿宋" w:hAnsi="仿宋" w:eastAsia="仿宋"/>
          <w:sz w:val="32"/>
          <w:szCs w:val="36"/>
        </w:rPr>
        <w:t xml:space="preserve"> 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17" w:name="ZF_JXCKCYTJ_"/>
      <w:bookmarkEnd w:id="17"/>
      <w:r>
        <w:rPr>
          <w:rFonts w:hint="eastAsia" w:ascii="仿宋" w:hAnsi="仿宋" w:eastAsia="仿宋"/>
          <w:color w:val="000000"/>
          <w:sz w:val="32"/>
          <w:szCs w:val="36"/>
          <w:lang/>
        </w:rPr>
        <w:pict>
          <v:shape id="_x0000_s1027" o:spid="_x0000_s1027" o:spt="201" type="#_x0000_t201" style="position:absolute;left:0pt;margin-left:-200pt;margin-top:-200pt;height:0.75pt;width:0.75pt;visibility:hidden;z-index:-251657216;mso-width-relative:page;mso-height-relative:page;" o:ole="t" filled="f" stroked="f" coordsize="21600,21600">
            <v:path/>
            <v:fill on="f" focussize="0,0"/>
            <v:stroke on="f"/>
            <v:imagedata r:id="rId7" o:title=""/>
            <o:lock v:ext="edit"/>
          </v:shape>
          <w:control r:id="rId6" w:name="SignatureCtrl1" w:shapeid="_x0000_s1027"/>
        </w:pict>
      </w: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</w:t>
      </w:r>
      <w:bookmarkStart w:id="18" w:name="ZF_HGLGCL_"/>
      <w:r>
        <w:rPr>
          <w:rFonts w:hint="eastAsia" w:ascii="仿宋" w:hAnsi="仿宋" w:eastAsia="仿宋"/>
          <w:color w:val="000000"/>
          <w:sz w:val="32"/>
          <w:szCs w:val="36"/>
        </w:rPr>
        <w:t>减刑裁定书、罪犯计分考核明细表、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罪犯奖励审批表、罪犯评审鉴定表、罪犯确有悔改表现的书面证明材料、监区对该犯呈报减刑的讨论记录、监狱评审委员会和监狱长办公会对该犯减刑的意见。</w:t>
      </w:r>
    </w:p>
    <w:p>
      <w:pPr>
        <w:pStyle w:val="20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综上，</w:t>
      </w:r>
      <w:bookmarkStart w:id="19" w:name="FXQJMS_JYS_"/>
      <w:r>
        <w:rPr>
          <w:rFonts w:hint="eastAsia" w:ascii="仿宋" w:hAnsi="仿宋" w:eastAsia="仿宋"/>
          <w:sz w:val="32"/>
          <w:szCs w:val="32"/>
        </w:rPr>
        <w:t>该犯在服刑期间能够认罪悔罪</w:t>
      </w:r>
      <w:bookmarkEnd w:id="19"/>
      <w:r>
        <w:rPr>
          <w:rFonts w:hint="eastAsia" w:ascii="仿宋" w:hAnsi="仿宋" w:eastAsia="仿宋"/>
          <w:color w:val="000000"/>
          <w:sz w:val="32"/>
          <w:szCs w:val="36"/>
        </w:rPr>
        <w:t>，认真遵守法律法规及监规，接受教育改造；积极参加思想、文化、职业技术教育；积极参加劳动，完成生产任务</w:t>
      </w:r>
      <w:bookmarkStart w:id="20" w:name="ZF_FXNX_"/>
      <w:bookmarkEnd w:id="20"/>
      <w:bookmarkStart w:id="21" w:name="ZF_JXJSQB_JYS_"/>
      <w:r>
        <w:rPr>
          <w:rFonts w:hint="eastAsia" w:ascii="仿宋" w:hAnsi="仿宋" w:eastAsia="仿宋"/>
          <w:color w:val="000000"/>
          <w:sz w:val="32"/>
          <w:szCs w:val="36"/>
        </w:rPr>
        <w:t>，确有悔改表现。且该犯自减为无期徒刑以来，刑期已执行二年以上，符合减刑条件。</w:t>
      </w:r>
      <w:bookmarkEnd w:id="21"/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22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22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23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23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24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24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25" w:name="Book_1"/>
      <w:r>
        <w:rPr>
          <w:rFonts w:hint="eastAsia" w:ascii="仿宋" w:hAnsi="仿宋" w:eastAsia="仿宋"/>
          <w:color w:val="000000"/>
          <w:sz w:val="32"/>
          <w:szCs w:val="36"/>
        </w:rPr>
        <w:t>肖迎春</w:t>
      </w:r>
      <w:bookmarkEnd w:id="25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26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26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spacing w:before="0" w:after="0" w:line="560" w:lineRule="exact"/>
        <w:ind w:firstLine="48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lang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3467100</wp:posOffset>
            </wp:positionH>
            <wp:positionV relativeFrom="paragraph">
              <wp:posOffset>263525</wp:posOffset>
            </wp:positionV>
            <wp:extent cx="1515110" cy="1515110"/>
            <wp:effectExtent l="0" t="0" r="8890" b="8890"/>
            <wp:wrapNone/>
            <wp:docPr id="5" name="图片 1" descr="说明: C:\Users\Administrator\Desktop\签章\监狱局公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" descr="说明: C:\Users\Administrator\Desktop\签章\监狱局公章.gi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0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7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7"/>
      <w:r>
        <w:rPr>
          <w:rFonts w:hint="eastAsia" w:ascii="仿宋" w:hAnsi="仿宋" w:eastAsia="仿宋"/>
          <w:sz w:val="32"/>
          <w:szCs w:val="36"/>
        </w:rPr>
        <w:t xml:space="preserve">     </w:t>
      </w:r>
      <w:r>
        <w:rPr>
          <w:lang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3438525</wp:posOffset>
            </wp:positionV>
            <wp:extent cx="1515110" cy="1515110"/>
            <wp:effectExtent l="0" t="0" r="8890" b="8890"/>
            <wp:wrapNone/>
            <wp:docPr id="4" name="图片 1" descr="说明: C:\Users\Administrator\Desktop\签章\监狱局公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1" descr="说明: C:\Users\Administrator\Desktop\签章\监狱局公章.gi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3438525</wp:posOffset>
            </wp:positionV>
            <wp:extent cx="1515110" cy="1515110"/>
            <wp:effectExtent l="0" t="0" r="8890" b="8890"/>
            <wp:wrapNone/>
            <wp:docPr id="3" name="图片 1" descr="说明: C:\Users\Administrator\Desktop\签章\监狱局公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说明: C:\Users\Administrator\Desktop\签章\监狱局公章.gi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lang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3438525</wp:posOffset>
            </wp:positionV>
            <wp:extent cx="1515110" cy="1515110"/>
            <wp:effectExtent l="0" t="0" r="8890" b="8890"/>
            <wp:wrapNone/>
            <wp:docPr id="2" name="图片 1" descr="说明: C:\Users\Administrator\Desktop\签章\监狱局公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说明: C:\Users\Administrator\Desktop\签章\监狱局公章.gi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pStyle w:val="20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</w:t>
      </w:r>
      <w:r>
        <w:rPr>
          <w:lang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4038600</wp:posOffset>
            </wp:positionH>
            <wp:positionV relativeFrom="paragraph">
              <wp:posOffset>3438525</wp:posOffset>
            </wp:positionV>
            <wp:extent cx="1515110" cy="1515110"/>
            <wp:effectExtent l="0" t="0" r="8890" b="8890"/>
            <wp:wrapNone/>
            <wp:docPr id="1" name="图片 1" descr="说明: C:\Users\Administrator\Desktop\签章\监狱局公章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C:\Users\Administrator\Desktop\签章\监狱局公章.gi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1515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/>
          <w:sz w:val="32"/>
          <w:szCs w:val="36"/>
        </w:rPr>
        <w:t xml:space="preserve">                                      </w:t>
      </w:r>
    </w:p>
    <w:p>
      <w:pPr>
        <w:pStyle w:val="20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8" w:name="JYJGZ"/>
      <w:bookmarkEnd w:id="28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9" w:name="JYGZ"/>
      <w:bookmarkEnd w:id="29"/>
    </w:p>
    <w:p>
      <w:pPr>
        <w:spacing w:line="500" w:lineRule="exact"/>
        <w:ind w:right="480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</w:rPr>
        <w:t>（ 公章 ）</w:t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  </w:t>
      </w:r>
    </w:p>
    <w:p>
      <w:pPr>
        <w:pStyle w:val="20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ab/>
      </w:r>
      <w:r>
        <w:rPr>
          <w:rFonts w:hint="eastAsia" w:ascii="仿宋" w:hAnsi="仿宋" w:eastAsia="仿宋"/>
          <w:color w:val="000000"/>
          <w:sz w:val="32"/>
          <w:szCs w:val="36"/>
        </w:rPr>
        <w:t xml:space="preserve">2024年4月3日 </w:t>
      </w:r>
    </w:p>
    <w:sectPr>
      <w:pgSz w:w="11906" w:h="16838"/>
      <w:pgMar w:top="1440" w:right="1800" w:bottom="1440" w:left="1800" w:header="851" w:footer="992" w:gutter="567"/>
      <w:cols w:space="425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gutterAtTop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0F52"/>
    <w:rsid w:val="00066244"/>
    <w:rsid w:val="00073459"/>
    <w:rsid w:val="000770E5"/>
    <w:rsid w:val="000807AD"/>
    <w:rsid w:val="0008462A"/>
    <w:rsid w:val="00085288"/>
    <w:rsid w:val="000859EF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4A42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3D3C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1A4E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7678D"/>
    <w:rsid w:val="0059147D"/>
    <w:rsid w:val="00595B64"/>
    <w:rsid w:val="005A6BB4"/>
    <w:rsid w:val="005C4DEA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581C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2F83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8E77E1"/>
    <w:rsid w:val="0090237F"/>
    <w:rsid w:val="00911B08"/>
    <w:rsid w:val="00915825"/>
    <w:rsid w:val="0092099A"/>
    <w:rsid w:val="0092557C"/>
    <w:rsid w:val="00930657"/>
    <w:rsid w:val="0093174D"/>
    <w:rsid w:val="00932C1E"/>
    <w:rsid w:val="009431C1"/>
    <w:rsid w:val="00947788"/>
    <w:rsid w:val="00950254"/>
    <w:rsid w:val="00972F16"/>
    <w:rsid w:val="00974D4A"/>
    <w:rsid w:val="009810BD"/>
    <w:rsid w:val="009871E6"/>
    <w:rsid w:val="009914E7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35D2E"/>
    <w:rsid w:val="00A43647"/>
    <w:rsid w:val="00A46BDE"/>
    <w:rsid w:val="00A55736"/>
    <w:rsid w:val="00A7164B"/>
    <w:rsid w:val="00A75597"/>
    <w:rsid w:val="00A9039E"/>
    <w:rsid w:val="00A97047"/>
    <w:rsid w:val="00A973E7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41F43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814A6"/>
    <w:rsid w:val="00C91E36"/>
    <w:rsid w:val="00C92224"/>
    <w:rsid w:val="00C92E3C"/>
    <w:rsid w:val="00C9648C"/>
    <w:rsid w:val="00C96810"/>
    <w:rsid w:val="00CA4676"/>
    <w:rsid w:val="00CC4386"/>
    <w:rsid w:val="00CD19B0"/>
    <w:rsid w:val="00CD2829"/>
    <w:rsid w:val="00CE5197"/>
    <w:rsid w:val="00CE549E"/>
    <w:rsid w:val="00CF2FDC"/>
    <w:rsid w:val="00CF4E10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17C6"/>
    <w:rsid w:val="00D865C1"/>
    <w:rsid w:val="00D86FB9"/>
    <w:rsid w:val="00D8701D"/>
    <w:rsid w:val="00D9137D"/>
    <w:rsid w:val="00DA00DF"/>
    <w:rsid w:val="00DA2723"/>
    <w:rsid w:val="00DA74F5"/>
    <w:rsid w:val="00DB4CFE"/>
    <w:rsid w:val="00DB6534"/>
    <w:rsid w:val="00DB74B8"/>
    <w:rsid w:val="00DB7A44"/>
    <w:rsid w:val="00DC1DEC"/>
    <w:rsid w:val="00DC51F1"/>
    <w:rsid w:val="00DD3355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32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DBE3D58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3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4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5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6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17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8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9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semiHidden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  <w:trPr>
      <w:wBefore w:w="0" w:type="dxa"/>
    </w:trPr>
  </w:style>
  <w:style w:type="paragraph" w:styleId="9">
    <w:name w:val="footer"/>
    <w:basedOn w:val="1"/>
    <w:link w:val="23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2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1 Char"/>
    <w:aliases w:val="heading 1 Char,章标题 Char,H1 Char,H11 Char,H12 Char,H13 Char,H14 Char,H15 Char,H16 Char,H17 Char,H18 Char,H19 Char,H110 Char,H111 Char,H112 Char,H121 Char,H131 Char,H141 Char,H151 Char,H161 Char,H171 Char,H181 Char,H191 Char,H1101 Char,H113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4">
    <w:name w:val="标题 2 Char"/>
    <w:aliases w:val="h2 Char,l2 Char,2nd level Char,2 Char,Header 2 Char,H2 Char,节 Char,Titre2 Char,Heading 2 Hidden Char,Heading 2 CCBS Char,第一章 标题 2 Char,Head 2 Char,List level 2 Char,第一层条 Char,第二层 Char,论文标题 1 Char,PIM2 Char,PA Major Section Char,Titre3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5">
    <w:name w:val="标题 3 Char"/>
    <w:aliases w:val="H3 Char,h3 Char,3rd level Char,一 Char,1 Char,3 Char,Head 3 Char,Heading 3 - old Char,level_3 Char,PIM 3 Char,Level 3 Head Char,sect1.2.3 Char,sect1.2.31 Char,sect1.2.32 Char,sect1.2.311 Char,sect1.2.33 Char,sect1.2.312 Char,小标题 Char,章标题1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6">
    <w:name w:val="标题 4 Char"/>
    <w:aliases w:val="H4 Char,Ref Heading 1 Char,rh1 Char,Heading sql Char,sect 1.2.3.4 Char,h4 Char,First Subheading Char,Level 2 - a Char,Map Title Char,- Minor Side Char,4 Char,4heading Char,PIM 4 Char,bullet Char,bl Char,bb Char,l4 Char,h41 Char,h42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17">
    <w:name w:val="标题 5 Char"/>
    <w:aliases w:val="dash Char,ds Char,dd Char,H5 Char,h5 Char,Second Subheading Char,dash1 Char,ds1 Char,dd1 Char,dash2 Char,ds2 Char,dd2 Char,dash3 Char,ds3 Char,dd3 Char,dash4 Char,ds4 Char,dd4 Char,dash5 Char,ds5 Char,dd5 Char,dash6 Char,ds6 Char,dd6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8">
    <w:name w:val="标题 6 Char"/>
    <w:aliases w:val="H6 Char,第五层条 Char,Legal Level 1. Char,BOD 4 Char,Bullet list Char,h6 Char,Third Subheading Char,PIM 6 Char,6 Char,1.1.1.1.1.1标题 6 Char,L6 Char,正文六级标题 Char,标题 6(ALT+6) Char,第六层条目 Char,Bullet (Single Lines) Char,h61 Char,heading 61 Char,条 4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9">
    <w:name w:val="标题 7 Char"/>
    <w:aliases w:val="Legal Level 1.1. Char,letter list Char,PIM 7 Char,不用 Char,H TIMES1 Char,1.1.1.1.1.1.1标题 7 Char,表名 Char,图表标题 Char,L7 Char,H7 Char,sdf Char,正文七级标题 Char,（1） Char,st Char,项标题(1) Char,Level 1.1 Char,PIM 71 Char,H71 Char,PIM 72 Char,H72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20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  <w:style w:type="paragraph" w:customStyle="1" w:styleId="21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character" w:customStyle="1" w:styleId="22">
    <w:name w:val="页眉 Char"/>
    <w:link w:val="10"/>
    <w:uiPriority w:val="99"/>
    <w:rPr>
      <w:rFonts w:ascii="Times New Roman" w:hAnsi="Times New Roman"/>
      <w:sz w:val="18"/>
      <w:szCs w:val="18"/>
    </w:rPr>
  </w:style>
  <w:style w:type="character" w:customStyle="1" w:styleId="23">
    <w:name w:val="页脚 Char"/>
    <w:link w:val="9"/>
    <w:uiPriority w:val="99"/>
    <w:rPr>
      <w:rFonts w:ascii="Times New Roman" w:hAnsi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紫光华宇</Company>
  <Pages>2</Pages>
  <Words>158</Words>
  <Characters>902</Characters>
  <Lines>7</Lines>
  <Paragraphs>2</Paragraphs>
  <TotalTime>0</TotalTime>
  <ScaleCrop>false</ScaleCrop>
  <LinksUpToDate>false</LinksUpToDate>
  <CharactersWithSpaces>1058</CharactersWithSpaces>
  <Application>WPS Office_11.8.2.11681_F1E327BC-269C-435d-A152-05C5408002CA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guest</cp:lastModifiedBy>
  <dcterms:modified xsi:type="dcterms:W3CDTF">2024-04-25T17:58:44Z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&lt;Separator&gt;��&lt;/Separator&gt;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&lt;Separator&gt;��&lt;/Separator&gt;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&lt;Separator&gt;��&lt;/Separator&gt;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&lt;Separator&gt;��&lt;/Separator&gt;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&lt;Separator&gt;��&lt;/Separator&gt;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&lt;Separator&gt;��&lt;/Separator&gt;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&lt;Separator&gt;��&lt;/Separator&gt;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&lt;Separator&gt;��&lt;/Separator&gt;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&lt;Separator&gt;��&lt;/Separator&gt;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&lt;Separator&gt;��&lt;/Separator&gt;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&lt;Separator&gt;��&lt;/Separator&gt;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&lt;Separator&gt;��&lt;/Separator&gt;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&lt;Separator&gt;��&lt;/Separator&gt;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&lt;Separator&gt;��&lt;/Separator&gt;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&lt;Separator&gt;��&lt;/Separator&gt;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&lt;Separator&gt;��&lt;/Separator&gt;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&lt;Separator&gt;��&lt;/Separator&gt;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&lt;Separator&gt;��&lt;/Separator&gt;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&lt;Separator&gt;��&lt;/Separator&gt;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&lt;Separator&gt;��&lt;/Separator&gt;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&lt;Separator&gt;��&lt;/Separator&gt;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&lt;Separator&gt;��&lt;/Separator&gt;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&lt;Separator&gt;��&lt;/Separator&gt;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&lt;Separator&gt;��&lt;/Separator&gt;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&lt;Separator&gt;��&lt;/Separator&gt;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&lt;Separator&gt;��&lt;/Separator&gt;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&lt;Separator&gt;��&lt;/Separator&gt;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&lt;Separator&gt;��&lt;/Separator&gt;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&lt;Separator&gt;��&lt;/Separator&gt;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&lt;Separator&gt;��&lt;/Separator&gt;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&lt;Separator&gt;��&lt;/Separator&gt;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&lt;Separator&gt;��&lt;/Separator&gt;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&lt;Separator&gt;��&lt;/Separator&gt;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&lt;Separator&gt;��&lt;/Separator&gt;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&lt;Separator&gt;��&lt;/Separator&gt;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&lt;Separator&gt;��&lt;/Separator&gt;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&lt;Separator&gt;��&lt;/Separator&gt;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&lt;Separator&gt;��&lt;/Separator&gt;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&lt;Separator&gt;��&lt;/Separator&gt;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&lt;Separator&gt;��&lt;/Separator&gt;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&lt;Separator&gt;��&lt;/Separator&gt;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&lt;Separator&gt;��&lt;/Separator&gt;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&lt;Separator&gt;��&lt;/Separator&gt;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&lt;Separator&gt;��&lt;/Separator&gt;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&lt;Separator&gt;��&lt;/Separator&gt;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&lt;Separator&gt;��&lt;/Separator&gt;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&lt;Separator&gt;��&lt;/Separator&gt;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&lt;Separator&gt;��&lt;/Separator&gt;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&lt;Separator&gt;��&lt;/Separator&gt;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&lt;Separator&gt;��&lt;/Separator&gt;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&lt;Separator&gt;��&lt;/Separator&gt;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&lt;Separator&gt;��&lt;/Separator&gt;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&lt;Separator&gt;��&lt;/Separator&gt;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&lt;Separator&gt;��&lt;/Separator&gt;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&lt;Separator&gt;��&lt;/Separator&gt;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&lt;Separator&gt;��&lt;/Separator&gt;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&lt;Separator&gt;��&lt;/Separator&gt;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&lt;Separator&gt;��&lt;/Separator&gt;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&lt;Separator&gt;��&lt;/Separator&gt;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&lt;Separator&gt;��&lt;/Separator&gt;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2052-11.8.2.11681</vt:lpwstr>
  </property>
  <property fmtid="{D5CDD505-2E9C-101B-9397-08002B2CF9AE}" pid="1003" name="ICV">
    <vt:lpwstr>E2DB2ACF05C9367754292A66DBBE7327</vt:lpwstr>
  </property>
</Properties>
</file>