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activeX/activeX3.bin" ContentType="application/vnd.ms-office.activeX"/>
  <Override PartName="/word/activeX/activeX3.xml" ContentType="application/vnd.ms-office.activeX+xml"/>
  <Override PartName="/word/activeX/activeX4.bin" ContentType="application/vnd.ms-office.activeX"/>
  <Override PartName="/word/activeX/activeX4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26" w:name="_GoBack"/>
      <w:bookmarkEnd w:id="26"/>
      <w:bookmarkStart w:id="0" w:name="NJXTITLE_"/>
      <w:r>
        <w:rPr>
          <w:rFonts w:hint="eastAsia" w:ascii="黑体" w:hAnsi="黑体" w:eastAsia="黑体"/>
          <w:b/>
          <w:sz w:val="44"/>
          <w:szCs w:val="44"/>
          <w:lang/>
        </w:rPr>
        <w:pict>
          <v:shape id="_x0000_s1029" o:spid="_x0000_s1029" o:spt="201" type="#_x0000_t201" style="position:absolute;left:0pt;margin-left:-128.65pt;margin-top:140pt;height:120.75pt;width:119.25pt;mso-position-horizontal-relative:page;mso-position-vertical-relative:page;z-index:-251656192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2" w:shapeid="_x0000_s1029"/>
        </w:pict>
      </w:r>
      <w:r>
        <w:rPr>
          <w:rFonts w:hint="eastAsia" w:ascii="黑体" w:hAnsi="黑体" w:eastAsia="黑体"/>
          <w:b/>
          <w:sz w:val="44"/>
          <w:szCs w:val="44"/>
        </w:rPr>
        <w:t>湖</w:t>
      </w:r>
      <w:r>
        <w:rPr>
          <w:rFonts w:ascii="黑体" w:hAnsi="黑体" w:eastAsia="黑体"/>
          <w:b/>
          <w:sz w:val="44"/>
          <w:szCs w:val="44"/>
        </w:rPr>
        <w:t xml:space="preserve"> 北 省 监 狱 管 理 局</w:t>
      </w:r>
      <w:bookmarkEnd w:id="0"/>
    </w:p>
    <w:p>
      <w:pPr>
        <w:jc w:val="center"/>
        <w:rPr>
          <w:rFonts w:hint="eastAsia"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pStyle w:val="22"/>
        <w:spacing w:line="520" w:lineRule="atLeast"/>
        <w:ind w:right="480"/>
        <w:jc w:val="right"/>
        <w:rPr>
          <w:rFonts w:hint="eastAsia"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</w:p>
    <w:p>
      <w:pPr>
        <w:pStyle w:val="22"/>
        <w:spacing w:line="520" w:lineRule="atLeas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（2024）鄂监刑减字第61号                                               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马福哲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1997年3月6日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于湖北省荆门市，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于2020年11月18日投入湖北省沙洋汉津监狱服刑至今。</w:t>
      </w:r>
      <w:bookmarkEnd w:id="10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荆州市中级人民法院于2019年7月25日作出（2019）鄂10刑初8号刑事附带民事判决：认定被告人马福哲犯故意伤害罪，判处无期徒刑，剥夺政治权利终身，宣判后，原审被告人马福哲不服提出上诉，湖北省高级人民法院于2020年8月26日作出（2019）鄂刑终370号刑事裁定，驳回上诉，维持原判。判决发生法律效力后，于2020年11月18日交付执行。</w:t>
      </w:r>
      <w:bookmarkEnd w:id="11"/>
      <w:bookmarkStart w:id="12" w:name="ZF_XFBD_"/>
      <w:bookmarkEnd w:id="12"/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3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入监服刑以来，</w:t>
      </w:r>
      <w:r>
        <w:rPr>
          <w:rFonts w:hint="eastAsia" w:ascii="仿宋" w:hAnsi="仿宋" w:eastAsia="仿宋"/>
          <w:color w:val="000000"/>
          <w:sz w:val="32"/>
          <w:szCs w:val="36"/>
        </w:rPr>
        <w:t>已过二年。在此期间，</w:t>
      </w:r>
      <w:r>
        <w:rPr>
          <w:rFonts w:ascii="仿宋" w:hAnsi="仿宋" w:eastAsia="仿宋"/>
          <w:color w:val="000000"/>
          <w:sz w:val="32"/>
          <w:szCs w:val="36"/>
        </w:rPr>
        <w:t>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监狱</w:t>
      </w:r>
      <w:r>
        <w:rPr>
          <w:rFonts w:ascii="仿宋" w:hAnsi="仿宋" w:eastAsia="仿宋"/>
          <w:color w:val="000000"/>
          <w:sz w:val="32"/>
          <w:szCs w:val="36"/>
        </w:rPr>
        <w:t>4个表扬。具体事实如下：</w:t>
      </w:r>
      <w:bookmarkEnd w:id="13"/>
    </w:p>
    <w:p>
      <w:pPr>
        <w:pStyle w:val="22"/>
        <w:spacing w:line="500" w:lineRule="exact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C_GZBX"/>
      <w:r>
        <w:rPr>
          <w:rFonts w:ascii="仿宋" w:hAnsi="仿宋" w:eastAsia="仿宋"/>
          <w:color w:val="000000"/>
          <w:sz w:val="32"/>
          <w:szCs w:val="36"/>
        </w:rPr>
        <w:t xml:space="preserve">    该犯在刑罚执行期间，能够做到认罪悔罪，认真遵守法律法规及监规，接受教育改造；积极参加思想、文化、职业技术教育；积极参加劳动，完成</w:t>
      </w:r>
      <w:r>
        <w:rPr>
          <w:rFonts w:hint="eastAsia" w:ascii="仿宋" w:hAnsi="仿宋" w:eastAsia="仿宋"/>
          <w:color w:val="000000"/>
          <w:sz w:val="32"/>
          <w:szCs w:val="36"/>
        </w:rPr>
        <w:t>劳动</w:t>
      </w:r>
      <w:r>
        <w:rPr>
          <w:rFonts w:ascii="仿宋" w:hAnsi="仿宋" w:eastAsia="仿宋"/>
          <w:color w:val="000000"/>
          <w:sz w:val="32"/>
          <w:szCs w:val="36"/>
        </w:rPr>
        <w:t>任务。</w:t>
      </w:r>
      <w:bookmarkEnd w:id="14"/>
      <w:bookmarkStart w:id="15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因此，获得监狱4个表扬：2021年8月表扬、2022年2月表扬、2022年8月表扬、2023年2月表扬。</w:t>
      </w:r>
      <w:bookmarkEnd w:id="15"/>
    </w:p>
    <w:p>
      <w:pPr>
        <w:pStyle w:val="22"/>
        <w:spacing w:line="500" w:lineRule="exact"/>
        <w:ind w:firstLine="739" w:firstLineChars="231"/>
        <w:rPr>
          <w:rFonts w:hint="eastAsia" w:ascii="仿宋" w:hAnsi="仿宋" w:eastAsia="仿宋"/>
          <w:color w:val="000000"/>
          <w:sz w:val="32"/>
          <w:szCs w:val="36"/>
        </w:rPr>
      </w:pPr>
      <w:bookmarkStart w:id="16" w:name="ZF_JXCKCYTJ_"/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认定上述事实的证据有：</w:t>
      </w:r>
      <w:bookmarkStart w:id="17" w:name="ZF_HGLGCL_"/>
      <w:r>
        <w:rPr>
          <w:rFonts w:hint="eastAsia" w:ascii="仿宋" w:hAnsi="仿宋" w:eastAsia="仿宋"/>
          <w:color w:val="000000"/>
          <w:sz w:val="32"/>
          <w:szCs w:val="36"/>
        </w:rPr>
        <w:t>罪犯减刑审核表、罪犯悔改和立功表现具体事实的认证表、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罪犯奖励审批表、罪犯评审鉴定表、监区对该犯呈报减刑的讨论记录、监狱评审委员会和监狱长办公会对该犯减刑的意见。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_x0000_s1033" o:spid="_x0000_s1033" o:spt="201" type="#_x0000_t201" style="position:absolute;left:0pt;margin-left:346.85pt;margin-top:413pt;height:120.75pt;width:119.25pt;mso-position-horizontal-relative:page;mso-position-vertical-relative:page;z-index:-251654144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8" w:name="SignatureCtrl4" w:shapeid="_x0000_s1033"/>
        </w:pict>
      </w:r>
      <w:r>
        <w:rPr>
          <w:rFonts w:hint="eastAsia" w:ascii="仿宋" w:hAnsi="仿宋" w:eastAsia="仿宋"/>
          <w:sz w:val="32"/>
          <w:szCs w:val="32"/>
          <w:lang/>
        </w:rPr>
        <w:pict>
          <v:shape id="_x0000_s1031" o:spid="_x0000_s1031" o:spt="201" type="#_x0000_t201" style="position:absolute;left:0pt;margin-left:-200pt;margin-top:-200pt;height:0.75pt;width:0.75pt;visibility:hidden;z-index:-251655168;mso-width-relative:page;mso-height-relative:page;" o:ole="t" filled="f" stroked="f" coordsize="21600,21600">
            <v:path/>
            <v:fill on="f" focussize="0,0"/>
            <v:stroke on="f"/>
            <v:imagedata r:id="rId10" o:title=""/>
            <o:lock v:ext="edit"/>
          </v:shape>
          <w:control r:id="rId9" w:name="SignatureCtrl3" w:shapeid="_x0000_s1031"/>
        </w:pict>
      </w:r>
      <w:r>
        <w:rPr>
          <w:rFonts w:hint="eastAsia" w:ascii="仿宋" w:hAnsi="仿宋" w:eastAsia="仿宋"/>
          <w:sz w:val="32"/>
          <w:szCs w:val="32"/>
          <w:lang/>
        </w:rPr>
        <w:pict>
          <v:shape id="_x0000_s1027" o:spid="_x0000_s1027" o:spt="201" type="#_x0000_t201" style="position:absolute;left:0pt;margin-left:670.1pt;margin-top:346.25pt;height:119.25pt;width:119.25pt;mso-position-horizontal-relative:page;mso-position-vertical-relative:page;z-index:-251657216;mso-width-relative:page;mso-height-relative:page;" o:ole="t" filled="f" stroked="f" coordsize="21600,21600">
            <v:path/>
            <v:fill on="f" focussize="0,0"/>
            <v:stroke on="f"/>
            <v:imagedata r:id="rId12" o:title=""/>
            <o:lock v:ext="edit"/>
          </v:shape>
          <w:control r:id="rId11" w:name="SignatureCtrl1" w:shapeid="_x0000_s1027"/>
        </w:pict>
      </w:r>
      <w:r>
        <w:rPr>
          <w:rFonts w:hint="eastAsia" w:ascii="仿宋" w:hAnsi="仿宋" w:eastAsia="仿宋"/>
          <w:sz w:val="32"/>
          <w:szCs w:val="32"/>
        </w:rPr>
        <w:t>综上，该犯在服刑期间能够认罪悔罪，认真遵守法律法规及监规，接受教育改造；积极参加思想、文化、职业技术教育；积极参加劳动，完成生产任务，确有悔改表现。且刑期已执行二年以上，符合减刑条件。</w:t>
      </w:r>
    </w:p>
    <w:p>
      <w:pPr>
        <w:widowControl/>
        <w:spacing w:line="50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8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9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0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0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1" w:name="Book_1"/>
      <w:r>
        <w:rPr>
          <w:rFonts w:hint="eastAsia" w:ascii="仿宋" w:hAnsi="仿宋" w:eastAsia="仿宋"/>
          <w:color w:val="000000"/>
          <w:sz w:val="32"/>
          <w:szCs w:val="36"/>
        </w:rPr>
        <w:t>马福哲</w:t>
      </w:r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2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2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2"/>
        <w:spacing w:line="50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致</w:t>
      </w:r>
    </w:p>
    <w:p>
      <w:pPr>
        <w:pStyle w:val="22"/>
        <w:spacing w:line="520" w:lineRule="atLeas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3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3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2"/>
        <w:spacing w:line="520" w:lineRule="atLeas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                                  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  <w:bookmarkStart w:id="24" w:name="JYGZ"/>
      <w:bookmarkEnd w:id="24"/>
    </w:p>
    <w:p>
      <w:pPr>
        <w:spacing w:line="500" w:lineRule="exact"/>
        <w:ind w:right="480"/>
        <w:jc w:val="center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              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2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2024年4月3日 </w:t>
      </w:r>
      <w:bookmarkStart w:id="25" w:name="jyjgz"/>
      <w:bookmarkEnd w:id="25"/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2D7676C8-128B-4999-98B6-6B5E84390D5E}" w:val="FZEQHbtJwk/yO=VhRs7cY3BSjPDnfeN9W+r0qXlGd8CTIu6145LzMvxog2mAKpiUa"/>
    <w:docVar w:name="{47BDF583-0360-4E1D-B148-A210C1C26399}" w:val="W0ur5LsJRwvqZgbYam1cPyGQ8UAXo9/6B+7dniDKfCV4zMNphOT2xekSljHIFEt3="/>
    <w:docVar w:name="{81330ED1-A321-49F6-85D3-9FF65B0C165B}" w:val="W0ur5LsJRwvqZgbYam1cPyGQ8UAXo9/6B+7dniDKfCV4zMNphOT2xekSljHIFEt3="/>
    <w:docVar w:name="DocumentID" w:val="{30381584-A8D5-4EAA-9215-08BBF71769C2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204C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9A2"/>
    <w:rsid w:val="00236EB2"/>
    <w:rsid w:val="002417C4"/>
    <w:rsid w:val="00244D58"/>
    <w:rsid w:val="00246F7B"/>
    <w:rsid w:val="00252C16"/>
    <w:rsid w:val="002541A1"/>
    <w:rsid w:val="00256D57"/>
    <w:rsid w:val="002617B5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7BF"/>
    <w:rsid w:val="002E6837"/>
    <w:rsid w:val="002F14E5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82795"/>
    <w:rsid w:val="0039037B"/>
    <w:rsid w:val="00390A3D"/>
    <w:rsid w:val="00392B77"/>
    <w:rsid w:val="00394507"/>
    <w:rsid w:val="003946D9"/>
    <w:rsid w:val="003A020D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A93"/>
    <w:rsid w:val="00433B75"/>
    <w:rsid w:val="00437919"/>
    <w:rsid w:val="00441B6B"/>
    <w:rsid w:val="00444971"/>
    <w:rsid w:val="00447376"/>
    <w:rsid w:val="004605C6"/>
    <w:rsid w:val="00470D87"/>
    <w:rsid w:val="00475DFA"/>
    <w:rsid w:val="00477610"/>
    <w:rsid w:val="004934EE"/>
    <w:rsid w:val="004935F6"/>
    <w:rsid w:val="004A2D47"/>
    <w:rsid w:val="004B07F6"/>
    <w:rsid w:val="004B2E79"/>
    <w:rsid w:val="004B4C2A"/>
    <w:rsid w:val="004B527F"/>
    <w:rsid w:val="004B5AF4"/>
    <w:rsid w:val="004B5FB7"/>
    <w:rsid w:val="004C74EB"/>
    <w:rsid w:val="004D0C00"/>
    <w:rsid w:val="004D1137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54E9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297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5794D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1D59"/>
    <w:rsid w:val="009431C1"/>
    <w:rsid w:val="00947788"/>
    <w:rsid w:val="00950254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04E9B"/>
    <w:rsid w:val="00A11ADD"/>
    <w:rsid w:val="00A1326D"/>
    <w:rsid w:val="00A16C1C"/>
    <w:rsid w:val="00A1756B"/>
    <w:rsid w:val="00A30669"/>
    <w:rsid w:val="00A34071"/>
    <w:rsid w:val="00A34666"/>
    <w:rsid w:val="00A4316A"/>
    <w:rsid w:val="00A46BDE"/>
    <w:rsid w:val="00A541B5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34EC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0ED6"/>
    <w:rsid w:val="00CE549E"/>
    <w:rsid w:val="00CF2FDC"/>
    <w:rsid w:val="00CF53BF"/>
    <w:rsid w:val="00CF5AAA"/>
    <w:rsid w:val="00CF6574"/>
    <w:rsid w:val="00D04428"/>
    <w:rsid w:val="00D05360"/>
    <w:rsid w:val="00D10D0E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B5262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40FD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29110E58"/>
    <w:rsid w:val="3EBF9B3F"/>
    <w:rsid w:val="715F779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5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21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4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6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14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5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6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7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8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paragraph" w:customStyle="1" w:styleId="22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3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ontrol" Target="activeX/activeX3.xml"/><Relationship Id="rId8" Type="http://schemas.openxmlformats.org/officeDocument/2006/relationships/control" Target="activeX/activeX2.xml"/><Relationship Id="rId7" Type="http://schemas.openxmlformats.org/officeDocument/2006/relationships/image" Target="media/image1.png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3.png"/><Relationship Id="rId11" Type="http://schemas.openxmlformats.org/officeDocument/2006/relationships/control" Target="activeX/activeX4.xml"/><Relationship Id="rId10" Type="http://schemas.openxmlformats.org/officeDocument/2006/relationships/image" Target="media/image2.wmf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3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4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33"/>
    <customShpInfo spid="_x0000_s103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147</Words>
  <Characters>840</Characters>
  <Lines>7</Lines>
  <Paragraphs>1</Paragraphs>
  <TotalTime>0</TotalTime>
  <ScaleCrop>false</ScaleCrop>
  <LinksUpToDate>false</LinksUpToDate>
  <CharactersWithSpaces>986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2024-04-25T17:58:04Z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7EBE22571788B8B32C292A667D9FBC3A</vt:lpwstr>
  </property>
</Properties>
</file>