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29" w:name="_GoBack"/>
      <w:bookmarkEnd w:id="29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（2024）鄂监刑减字第12号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胡汉平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1958年8月15日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现在沙洋广华监狱服刑。</w:t>
      </w:r>
      <w:bookmarkEnd w:id="10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湖北省荆门市中级人民法院于2020年12月15日作出（2020）鄂08刑初1号刑事判决：</w:t>
      </w:r>
      <w:r>
        <w:rPr>
          <w:rFonts w:ascii="仿宋" w:hAnsi="仿宋" w:eastAsia="仿宋"/>
          <w:color w:val="000000"/>
          <w:sz w:val="32"/>
          <w:szCs w:val="36"/>
        </w:rPr>
        <w:t>被告人胡汉平犯贩卖毒品罪判处死刑，缓期二年执行，剥夺政治权利终身，</w:t>
      </w:r>
      <w:r>
        <w:rPr>
          <w:rFonts w:hint="eastAsia" w:ascii="仿宋" w:hAnsi="仿宋" w:eastAsia="仿宋"/>
          <w:color w:val="000000"/>
          <w:sz w:val="32"/>
          <w:szCs w:val="36"/>
        </w:rPr>
        <w:t>并处</w:t>
      </w:r>
      <w:r>
        <w:rPr>
          <w:rFonts w:ascii="仿宋" w:hAnsi="仿宋" w:eastAsia="仿宋"/>
          <w:color w:val="000000"/>
          <w:sz w:val="32"/>
          <w:szCs w:val="36"/>
        </w:rPr>
        <w:t>没收个人部分财产。</w:t>
      </w:r>
      <w:r>
        <w:rPr>
          <w:rFonts w:hint="eastAsia" w:ascii="仿宋" w:hAnsi="仿宋" w:eastAsia="仿宋"/>
          <w:color w:val="000000"/>
          <w:sz w:val="32"/>
          <w:szCs w:val="36"/>
        </w:rPr>
        <w:t>宣判后，同案其他被告人不服，提出上诉。湖北省高级人民法院于</w:t>
      </w:r>
      <w:r>
        <w:rPr>
          <w:rFonts w:ascii="仿宋" w:hAnsi="仿宋" w:eastAsia="仿宋"/>
          <w:color w:val="000000"/>
          <w:sz w:val="32"/>
          <w:szCs w:val="36"/>
        </w:rPr>
        <w:t>2021年9月18日作出(2021)鄂刑终27号刑事裁定：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驳回上诉，维持并依法核准原判。</w:t>
      </w:r>
      <w:r>
        <w:rPr>
          <w:rFonts w:ascii="仿宋" w:hAnsi="仿宋" w:eastAsia="仿宋"/>
          <w:color w:val="000000"/>
          <w:sz w:val="32"/>
          <w:szCs w:val="36"/>
        </w:rPr>
        <w:t>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2022年10月14日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2021年9月18日</w:t>
      </w:r>
      <w:r>
        <w:rPr>
          <w:rFonts w:hint="eastAsia" w:ascii="仿宋" w:hAnsi="仿宋" w:eastAsia="仿宋"/>
          <w:color w:val="000000"/>
          <w:sz w:val="32"/>
          <w:szCs w:val="36"/>
        </w:rPr>
        <w:t>死刑缓期二年执行</w:t>
      </w:r>
      <w:r>
        <w:rPr>
          <w:rFonts w:ascii="仿宋" w:hAnsi="仿宋" w:eastAsia="仿宋"/>
          <w:color w:val="000000"/>
          <w:sz w:val="32"/>
          <w:szCs w:val="36"/>
        </w:rPr>
        <w:t>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二</w:t>
      </w:r>
      <w:r>
        <w:rPr>
          <w:rFonts w:ascii="仿宋" w:hAnsi="仿宋" w:eastAsia="仿宋"/>
          <w:color w:val="000000"/>
          <w:sz w:val="32"/>
          <w:szCs w:val="36"/>
        </w:rPr>
        <w:t>年，确有悔改表现，累计获得1个表扬。具体事实如下：</w:t>
      </w:r>
      <w:bookmarkEnd w:id="14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</w:t>
      </w:r>
      <w:r>
        <w:rPr>
          <w:rFonts w:hint="eastAsia" w:ascii="仿宋" w:hAnsi="仿宋" w:eastAsia="仿宋"/>
          <w:color w:val="000000"/>
          <w:sz w:val="32"/>
          <w:szCs w:val="36"/>
        </w:rPr>
        <w:t>无故意犯罪。</w:t>
      </w:r>
      <w:r>
        <w:rPr>
          <w:rFonts w:ascii="仿宋" w:hAnsi="仿宋" w:eastAsia="仿宋"/>
          <w:color w:val="000000"/>
          <w:sz w:val="32"/>
          <w:szCs w:val="36"/>
        </w:rPr>
        <w:t>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</w:t>
      </w:r>
      <w:r>
        <w:rPr>
          <w:rFonts w:ascii="仿宋" w:hAnsi="仿宋" w:eastAsia="仿宋"/>
          <w:color w:val="000000"/>
          <w:sz w:val="32"/>
          <w:szCs w:val="36"/>
        </w:rPr>
        <w:t>2023年</w:t>
      </w:r>
      <w:r>
        <w:rPr>
          <w:rFonts w:hint="eastAsia" w:ascii="仿宋" w:hAnsi="仿宋" w:eastAsia="仿宋"/>
          <w:color w:val="000000"/>
          <w:sz w:val="32"/>
          <w:szCs w:val="36"/>
        </w:rPr>
        <w:t>7</w:t>
      </w:r>
      <w:r>
        <w:rPr>
          <w:rFonts w:ascii="仿宋" w:hAnsi="仿宋" w:eastAsia="仿宋"/>
          <w:color w:val="000000"/>
          <w:sz w:val="32"/>
          <w:szCs w:val="36"/>
        </w:rPr>
        <w:t>月表扬。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57.35pt;margin-top:477.25pt;height:120.7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，认真遵守法律法规及监规，接受教育改造；积极参加思想、文化、职业技术教育；积极参加劳动，完成劳动产任务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，没有故意犯罪，符合减刑条件。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胡汉平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7" w:name="JYGZ"/>
      <w:bookmarkEnd w:id="27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F2542EEA-D895-4200-BC0C-6EDF0391B1A8}" w:val="W0ur5LsJRwvqZgbYam1cPyGQ8UAXo9/6B+7dniDKfCV4zMNphOT2xekSljHIFEt3="/>
    <w:docVar w:name="DocumentID" w:val="{F9AA2B35-85B0-4567-9746-1E8930EB284D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30C0"/>
    <w:rsid w:val="00124F7B"/>
    <w:rsid w:val="0012648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2753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D0181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15B"/>
    <w:rsid w:val="0036137A"/>
    <w:rsid w:val="00364121"/>
    <w:rsid w:val="00367503"/>
    <w:rsid w:val="00370865"/>
    <w:rsid w:val="00370D38"/>
    <w:rsid w:val="0037288F"/>
    <w:rsid w:val="00373081"/>
    <w:rsid w:val="00373326"/>
    <w:rsid w:val="00377C65"/>
    <w:rsid w:val="003822E8"/>
    <w:rsid w:val="003853DA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C1A34"/>
    <w:rsid w:val="003D1F48"/>
    <w:rsid w:val="003E4BEB"/>
    <w:rsid w:val="003F36D8"/>
    <w:rsid w:val="003F6793"/>
    <w:rsid w:val="00401F7F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3CB2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44ED"/>
    <w:rsid w:val="007C5E4F"/>
    <w:rsid w:val="007D02D0"/>
    <w:rsid w:val="007D12D2"/>
    <w:rsid w:val="007D6C21"/>
    <w:rsid w:val="007D72DE"/>
    <w:rsid w:val="007F0594"/>
    <w:rsid w:val="00800FAB"/>
    <w:rsid w:val="00803D83"/>
    <w:rsid w:val="00817047"/>
    <w:rsid w:val="008209FE"/>
    <w:rsid w:val="0082288D"/>
    <w:rsid w:val="0082559B"/>
    <w:rsid w:val="008275F7"/>
    <w:rsid w:val="00832A3D"/>
    <w:rsid w:val="00836878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569AD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BA6"/>
    <w:rsid w:val="009C7F55"/>
    <w:rsid w:val="009D1767"/>
    <w:rsid w:val="009D2994"/>
    <w:rsid w:val="009D5DD3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12EA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55B7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1F77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0A2F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EFFD0C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131</Words>
  <Characters>751</Characters>
  <Lines>6</Lines>
  <Paragraphs>1</Paragraphs>
  <TotalTime>0</TotalTime>
  <ScaleCrop>false</ScaleCrop>
  <LinksUpToDate>false</LinksUpToDate>
  <CharactersWithSpaces>881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2024-04-25T16:34:49Z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8931C6090A1C1601A9152A66F424C9A6</vt:lpwstr>
  </property>
</Properties>
</file>