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9" w:name="_GoBack"/>
      <w:bookmarkEnd w:id="29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（2024）鄂监刑减字第123号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陈少铭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1981年6月20日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广东省广州市萝岗区人，汉族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中专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现在湖北省孝感监狱服刑。</w:t>
      </w:r>
      <w:bookmarkEnd w:id="10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孝昌县人民法院于2016年11月4日作出(2016)鄂0921刑初65号刑事判决：被告人陈少铭犯诈骗罪，判处有期徒刑十二年六个月，并处罚金人民币500000元。宣判后，被告人不服，提起上诉。湖北省孝感市中级人民法院于2017年1月12日作出(2016)鄂09刑终340号刑事裁定：驳回上诉，维持原判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2017年2月16日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r>
        <w:rPr>
          <w:rFonts w:hint="eastAsia" w:ascii="仿宋" w:hAnsi="仿宋" w:eastAsia="仿宋"/>
          <w:color w:val="000000"/>
          <w:sz w:val="32"/>
          <w:szCs w:val="36"/>
        </w:rPr>
        <w:t>在服刑期间，发现遗漏罪行，江苏省无锡市中级人民法院于2019年9月20日作出（2018）苏02刑初59号刑事判决：被告人陈少铭犯诈骗罪，判处无期徒刑，剥夺政治权利终身，并处没收个人全部财产。连同前罪判处的有期徒刑十二年六个月，并处罚金人民币五十万元，决定执行无期徒刑，剥夺政治权利终身，并处没收个人全部财产。责令被告人陈少铭退赔涉案赃款并发还被害人。宣判后，被告人不服，提起上诉。江苏省高级人民法院于2019年12月30日作出（2019）苏刑终287号刑事裁定：驳回上诉，维持原判。</w:t>
      </w:r>
      <w:bookmarkEnd w:id="13"/>
      <w:r>
        <w:rPr>
          <w:rFonts w:hint="eastAsia" w:ascii="仿宋" w:hAnsi="仿宋" w:eastAsia="仿宋"/>
          <w:color w:val="000000"/>
          <w:sz w:val="32"/>
          <w:szCs w:val="36"/>
        </w:rPr>
        <w:t>2020年1月15日，该犯被重新交付执行。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该犯自2019年12月30日新罪判决以来，已过三年，确有悔改表现，累计获得7个表扬。具体事实如下：</w:t>
      </w:r>
      <w:bookmarkEnd w:id="14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End w:id="15"/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因此获得2020年8月表扬、2021年2月表扬、2021年8月表扬、2022年2月表扬、2022年8月表扬、2023年1月表扬、2023年8月表扬。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另查明，该犯在服刑期间因发现漏罪于2018年3月8日被宜兴市公安局解回重审。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7" w:name="ZF_HGLGCL_"/>
      <w:r>
        <w:rPr>
          <w:rFonts w:hint="eastAsia" w:ascii="仿宋" w:hAnsi="仿宋" w:eastAsia="仿宋"/>
          <w:color w:val="000000"/>
          <w:sz w:val="32"/>
          <w:szCs w:val="36"/>
        </w:rPr>
        <w:t>对该犯减刑的建议书、罪犯悔改和立功表现具体事实的认证表、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罪犯奖励审批表、罪犯评审鉴定表、监区对该犯呈报减刑的讨论记录、监狱评审委员会和监狱长办公会对该犯减刑的意见、罪犯被解回重审的证据材料。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8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19" w:name="ZF_FXNX_"/>
      <w:bookmarkEnd w:id="19"/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，且刑期已经执行三年以上，符合减刑条件。</w:t>
      </w:r>
      <w:bookmarkEnd w:id="20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，参照《最高人民法院关于办理减刑、假释案件具体应用法律的规定》第三十二条第三款之规定，建议对罪犯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陈少铭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减为有期徒刑二十二年，剥夺政治权利十年，并依法扣减实际服刑刑期。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9" o:spid="_x0000_s1029" o:spt="201" type="#_x0000_t201" style="position:absolute;left:0pt;margin-left:593.7pt;margin-top:244.55pt;height:95.3pt;width:95.3pt;mso-position-horizontal-relative:page;mso-position-vertical-relative:page;z-index:-251656192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2" w:shapeid="_x0000_s1029"/>
        </w:pict>
      </w: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77.1pt;margin-top:321.95pt;height:96pt;width:95.3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8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0F50BDB1-A50E-4C4E-89D3-A694AB0F7F39}" w:val="FZEQHbtJwk/yO=VhRs7cY3BSjPDnfeN9W+r0qXlGd8CTIu6145LzMvxog2mAKpiUa"/>
    <w:docVar w:name="{6875B845-3538-4858-B415-FDD3F429A6CA}" w:val="FZEQHbtJwk/yO=VhRs7cY3BSjPDnfeN9W+r0qXlGd8CTIu6145LzMvxog2mAKpiUa"/>
    <w:docVar w:name="DocumentID" w:val="{540BBFAD-0992-428D-842D-545D7AAEC308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877C2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D3CE5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D0B08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4844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47AE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D2C90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87A3D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41D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E6A17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292D"/>
    <w:rsid w:val="008845E2"/>
    <w:rsid w:val="0089088A"/>
    <w:rsid w:val="00894D18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35EB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3FE9"/>
    <w:rsid w:val="009E7C12"/>
    <w:rsid w:val="009F3AD8"/>
    <w:rsid w:val="00A02384"/>
    <w:rsid w:val="00A0258D"/>
    <w:rsid w:val="00A11ADD"/>
    <w:rsid w:val="00A1326D"/>
    <w:rsid w:val="00A1756B"/>
    <w:rsid w:val="00A242D0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0793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1C47"/>
    <w:rsid w:val="00B85E66"/>
    <w:rsid w:val="00B940CE"/>
    <w:rsid w:val="00B979D7"/>
    <w:rsid w:val="00BA6331"/>
    <w:rsid w:val="00BA6853"/>
    <w:rsid w:val="00BB1BFC"/>
    <w:rsid w:val="00BB5A7A"/>
    <w:rsid w:val="00BB5CA5"/>
    <w:rsid w:val="00BC3B1E"/>
    <w:rsid w:val="00BD3334"/>
    <w:rsid w:val="00BD39A7"/>
    <w:rsid w:val="00BE1A42"/>
    <w:rsid w:val="00BE525A"/>
    <w:rsid w:val="00C01C00"/>
    <w:rsid w:val="00C05FB2"/>
    <w:rsid w:val="00C13397"/>
    <w:rsid w:val="00C236EF"/>
    <w:rsid w:val="00C3685C"/>
    <w:rsid w:val="00C519C2"/>
    <w:rsid w:val="00C549F8"/>
    <w:rsid w:val="00C55B7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5D33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0034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53E253A"/>
    <w:rsid w:val="6DDF1321"/>
    <w:rsid w:val="99F36A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8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3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1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7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4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4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5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9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20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21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3</Pages>
  <Words>194</Words>
  <Characters>1111</Characters>
  <Lines>9</Lines>
  <Paragraphs>2</Paragraphs>
  <TotalTime>0</TotalTime>
  <ScaleCrop>false</ScaleCrop>
  <LinksUpToDate>false</LinksUpToDate>
  <CharactersWithSpaces>1303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2024-04-25T16:32:10Z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DE833B247C8AD1780A152A66F8EC6F6D</vt:lpwstr>
  </property>
</Properties>
</file>