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4" w:name="_GoBack"/>
      <w:bookmarkEnd w:id="24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3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（2024）鄂监刑减字第36号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蔡克昆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1971年10月18日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于湖北省阳新县，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现在湖北省沙洋陈家山监狱服刑。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湖北省黄石市中级人民法院于</w:t>
      </w:r>
      <w:r>
        <w:rPr>
          <w:rFonts w:ascii="仿宋" w:hAnsi="仿宋" w:eastAsia="仿宋"/>
          <w:color w:val="000000"/>
          <w:sz w:val="32"/>
          <w:szCs w:val="36"/>
        </w:rPr>
        <w:t>2014年7月18日作出(2014)鄂黄石中刑初字第00020号刑事判决：被告人蔡克昆犯贩卖、运输毒品罪，判处死刑，缓期二年执行</w:t>
      </w:r>
      <w:r>
        <w:rPr>
          <w:rFonts w:hint="eastAsia" w:ascii="仿宋" w:hAnsi="仿宋" w:eastAsia="仿宋"/>
          <w:color w:val="000000"/>
          <w:sz w:val="32"/>
          <w:szCs w:val="36"/>
        </w:rPr>
        <w:t>，剥夺政治权利终身，没收个人全部财产。</w:t>
      </w:r>
      <w:r>
        <w:rPr>
          <w:rFonts w:ascii="仿宋" w:hAnsi="仿宋" w:eastAsia="仿宋"/>
          <w:color w:val="000000"/>
          <w:sz w:val="32"/>
          <w:szCs w:val="36"/>
        </w:rPr>
        <w:t>宣判后，被告人</w:t>
      </w:r>
      <w:r>
        <w:rPr>
          <w:rFonts w:hint="eastAsia" w:ascii="仿宋" w:hAnsi="仿宋" w:eastAsia="仿宋"/>
          <w:color w:val="000000"/>
          <w:sz w:val="32"/>
          <w:szCs w:val="36"/>
        </w:rPr>
        <w:t>蔡克昆及同案部分被告人</w:t>
      </w:r>
      <w:r>
        <w:rPr>
          <w:rFonts w:ascii="仿宋" w:hAnsi="仿宋" w:eastAsia="仿宋"/>
          <w:color w:val="000000"/>
          <w:sz w:val="32"/>
          <w:szCs w:val="36"/>
        </w:rPr>
        <w:t>不服，提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上诉。湖北省高级人民法院于2015年11月8日作出(2014)鄂刑三抗字第00017号刑事</w:t>
      </w:r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ascii="仿宋" w:hAnsi="仿宋" w:eastAsia="仿宋"/>
          <w:color w:val="000000"/>
          <w:sz w:val="32"/>
          <w:szCs w:val="36"/>
        </w:rPr>
        <w:t>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驳回上诉，维持对被告人蔡克昆的刑事判决，即：</w:t>
      </w:r>
      <w:r>
        <w:rPr>
          <w:rFonts w:ascii="仿宋" w:hAnsi="仿宋" w:eastAsia="仿宋"/>
          <w:color w:val="000000"/>
          <w:sz w:val="32"/>
          <w:szCs w:val="36"/>
        </w:rPr>
        <w:t>被告人蔡克昆犯贩卖、运输毒品罪判处死刑，缓期二年执行，剥夺政治权利终身，</w:t>
      </w:r>
      <w:r>
        <w:rPr>
          <w:rFonts w:hint="eastAsia" w:ascii="仿宋" w:hAnsi="仿宋" w:eastAsia="仿宋"/>
          <w:color w:val="000000"/>
          <w:sz w:val="32"/>
          <w:szCs w:val="36"/>
        </w:rPr>
        <w:t>并处</w:t>
      </w:r>
      <w:r>
        <w:rPr>
          <w:rFonts w:ascii="仿宋" w:hAnsi="仿宋" w:eastAsia="仿宋"/>
          <w:color w:val="000000"/>
          <w:sz w:val="32"/>
          <w:szCs w:val="36"/>
        </w:rPr>
        <w:t>没收个人全部财产。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判决</w:t>
      </w:r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2015年12月25日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ascii="仿宋" w:hAnsi="仿宋" w:eastAsia="仿宋"/>
          <w:color w:val="000000"/>
          <w:sz w:val="32"/>
          <w:szCs w:val="36"/>
        </w:rPr>
        <w:t>2018年2月12日经湖北省高级人民法院裁定减为无期徒刑，剥夺政治权利终身不变。</w:t>
      </w:r>
      <w:bookmarkEnd w:id="13"/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2018年2月12日裁定减为无期徒刑以来，已过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三</w:t>
      </w:r>
      <w:r>
        <w:rPr>
          <w:rFonts w:ascii="仿宋" w:hAnsi="仿宋" w:eastAsia="仿宋"/>
          <w:color w:val="000000"/>
          <w:sz w:val="32"/>
          <w:szCs w:val="36"/>
        </w:rPr>
        <w:t>年，确有悔改表现，累计获得13个表扬。具体事实如下：</w:t>
      </w:r>
      <w:bookmarkEnd w:id="14"/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能积极参加监狱组织的各项思想、文化、职业技术教育；能积极参加劳动，努力完成生产任务。因此获得2018年2月表扬、2018年7月表扬、2018年12月表扬、2019年5月表扬、2019年10月表扬、2020年3月表扬、2020年8月表扬 、2021年2月表扬、2021年7月表扬、2022年1月表扬、2022年7月表扬、2023年1月表扬、2023年6月表扬，共计获得十三个表扬。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ZF_JXCKCYTJ_"/>
      <w:bookmarkEnd w:id="15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4" o:spid="_x0000_s1032" o:spt="201" type="#_x0000_t201" style="position:absolute;left:0pt;margin-left:340.85pt;margin-top:600.5pt;height:119.25pt;width:119.25pt;mso-position-horizontal-relative:page;mso-position-vertical-relative:page;z-index:-251654144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4" w:shapeid="SignatureCtrl4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2" o:spid="_x0000_s1028" o:spt="201" type="#_x0000_t201" style="position:absolute;left:0pt;margin-left:679.05pt;margin-top:683.15pt;height:119.75pt;width:119.15pt;mso-position-horizontal-relative:page;mso-position-vertical-relative:page;z-index:-251656192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8" w:name="SignatureCtrl2" w:shapeid="SignatureCtrl2"/>
        </w:pict>
      </w: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SignatureCtrl1" o:spid="_x0000_s1026" o:spt="201" type="#_x0000_t201" style="position:absolute;left:0pt;margin-left:670.15pt;margin-top:648.85pt;height:120.5pt;width:119.7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</v:shape>
          <w:control r:id="rId10" w:name="SignatureCtrl1" w:shapeid="SignatureCtrl1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减刑裁定书、罪犯计分考核明细表、罪犯悔改和立功表现具体事实的认证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综上，该犯在服刑期间能够认罪悔罪，基本遵守法律法规及监规，接受教育改造；积极参加思想、文化、职业技术教育；积极参加劳动，完成生产任务较好，确有悔改表现。且该犯自减为无期徒刑以来，刑期已执行三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6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7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8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9" w:name="Book_1"/>
      <w:r>
        <w:rPr>
          <w:rFonts w:hint="eastAsia" w:ascii="仿宋" w:hAnsi="仿宋" w:eastAsia="仿宋"/>
          <w:color w:val="000000"/>
          <w:sz w:val="32"/>
          <w:szCs w:val="36"/>
        </w:rPr>
        <w:t>蔡克昆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0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减为有期徒刑二十五年，剥夺政治权利十年。</w:t>
      </w:r>
      <w:bookmarkEnd w:id="20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21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1"/>
      <w:r>
        <w:rPr>
          <w:rFonts w:hint="eastAsia" w:ascii="仿宋" w:hAnsi="仿宋" w:eastAsia="仿宋"/>
          <w:sz w:val="32"/>
          <w:szCs w:val="36"/>
        </w:rPr>
        <w:t xml:space="preserve">                  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</w:t>
      </w:r>
    </w:p>
    <w:p>
      <w:pPr>
        <w:pStyle w:val="2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</w:t>
      </w:r>
      <w:r>
        <w:rPr>
          <w:rFonts w:hint="eastAsia" w:ascii="仿宋" w:hAnsi="仿宋" w:eastAsia="仿宋"/>
          <w:sz w:val="32"/>
          <w:szCs w:val="36"/>
          <w:lang w:val="en-US" w:eastAsia="zh-CN"/>
        </w:rPr>
        <w:t xml:space="preserve">             </w:t>
      </w:r>
      <w:r>
        <w:rPr>
          <w:rFonts w:hint="eastAsia" w:ascii="仿宋" w:hAnsi="仿宋" w:eastAsia="仿宋"/>
          <w:sz w:val="32"/>
          <w:szCs w:val="36"/>
        </w:rPr>
        <w:t xml:space="preserve">   </w:t>
      </w:r>
      <w:r>
        <w:rPr>
          <w:rFonts w:hint="eastAsia" w:ascii="仿宋" w:hAnsi="仿宋" w:eastAsia="仿宋"/>
          <w:sz w:val="32"/>
          <w:szCs w:val="36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6"/>
        </w:rPr>
        <w:t xml:space="preserve">（公章 ） </w:t>
      </w:r>
    </w:p>
    <w:p>
      <w:pPr>
        <w:spacing w:line="500" w:lineRule="exact"/>
        <w:ind w:right="16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bookmarkStart w:id="22" w:name="JYJGZ"/>
      <w:bookmarkEnd w:id="22"/>
      <w:bookmarkStart w:id="23" w:name="JYGZ"/>
      <w:bookmarkEnd w:id="23"/>
      <w:r>
        <w:rPr>
          <w:rFonts w:hint="eastAsia" w:ascii="仿宋" w:hAnsi="仿宋" w:eastAsia="仿宋"/>
          <w:sz w:val="32"/>
          <w:szCs w:val="32"/>
          <w:lang/>
        </w:rPr>
        <w:pict>
          <v:shape id="SignatureCtrl3" o:spid="_x0000_s1030" o:spt="201" type="#_x0000_t201" style="position:absolute;left:0pt;margin-left:923.5pt;margin-top:308.35pt;height:119.15pt;width:119.15pt;mso-position-horizontal-relative:page;mso-position-vertical-relative:page;z-index:-251655168;mso-width-relative:page;mso-height-relative:page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</v:shape>
          <w:control r:id="rId12" w:name="SignatureCtrl3" w:shapeid="SignatureCtrl3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</w:t>
      </w:r>
      <w:r>
        <w:rPr>
          <w:rFonts w:hint="eastAsia" w:ascii="仿宋" w:hAnsi="仿宋" w:eastAsia="仿宋"/>
          <w:color w:val="000000"/>
          <w:sz w:val="32"/>
          <w:szCs w:val="36"/>
          <w:lang w:val="en-US" w:eastAsia="zh-CN"/>
        </w:rPr>
        <w:t xml:space="preserve">         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 2024年4月3日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8C08A99-36DD-416E-9D68-BF5383AA6AA9}" w:val="TWPfv5R9IEgVC7XhdpF4lMnAwuq1i2+DxHYNaB8Uo/GKyjbkte0LrzScs6O3QmZJ="/>
    <w:docVar w:name="{A9897AC2-C597-46DC-B164-ED435E22AC8F}" w:val="FZEQHbtJwk/yO=VhRs7cY3BSjPDnfeN9W+r0qXlGd8CTIu6145LzMvxog2mAKpiUa"/>
    <w:docVar w:name="{D0CF3B97-40AC-4813-84A1-B003C151A4E3}" w:val="TWPfv5R9IEgVC7XhdpF4lMnAwuq1i2+DxHYNaB8Uo/GKyjbkte0LrzScs6O3QmZJ="/>
    <w:docVar w:name="DocumentID" w:val="{DEC6250E-B78B-4ED2-85FD-36653BF52EB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2F2A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2EA6"/>
    <w:rsid w:val="00144D21"/>
    <w:rsid w:val="00151B99"/>
    <w:rsid w:val="00156119"/>
    <w:rsid w:val="0015659B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3B8D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A6484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0045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4FD8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1411"/>
    <w:rsid w:val="00803D83"/>
    <w:rsid w:val="0081070B"/>
    <w:rsid w:val="00810DD1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0663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E1205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3E76"/>
    <w:rsid w:val="00B66E1A"/>
    <w:rsid w:val="00B66F60"/>
    <w:rsid w:val="00B749F7"/>
    <w:rsid w:val="00B76896"/>
    <w:rsid w:val="00B85E66"/>
    <w:rsid w:val="00B86EF9"/>
    <w:rsid w:val="00B940CE"/>
    <w:rsid w:val="00B979D7"/>
    <w:rsid w:val="00BA1F0D"/>
    <w:rsid w:val="00BA6331"/>
    <w:rsid w:val="00BB1BFC"/>
    <w:rsid w:val="00BB5A7A"/>
    <w:rsid w:val="00BB5CA5"/>
    <w:rsid w:val="00BC3B1E"/>
    <w:rsid w:val="00BD0413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346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0C95"/>
    <w:rsid w:val="00D46959"/>
    <w:rsid w:val="00D53980"/>
    <w:rsid w:val="00D70E8C"/>
    <w:rsid w:val="00D728CA"/>
    <w:rsid w:val="00D73039"/>
    <w:rsid w:val="00D750FC"/>
    <w:rsid w:val="00D763F9"/>
    <w:rsid w:val="00D865C1"/>
    <w:rsid w:val="00D86FB9"/>
    <w:rsid w:val="00D8701D"/>
    <w:rsid w:val="00D9137D"/>
    <w:rsid w:val="00DA00DF"/>
    <w:rsid w:val="00DA1286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B79DE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2FDE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3AFA0236"/>
    <w:rsid w:val="789C0982"/>
    <w:rsid w:val="AFF5D3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ontrol" Target="activeX/activeX4.xml"/><Relationship Id="rId11" Type="http://schemas.openxmlformats.org/officeDocument/2006/relationships/image" Target="media/image3.wmf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28"/>
    <customShpInfo spid="_x0000_s1026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178</Words>
  <Characters>1018</Characters>
  <Lines>8</Lines>
  <Paragraphs>2</Paragraphs>
  <TotalTime>0</TotalTime>
  <ScaleCrop>false</ScaleCrop>
  <LinksUpToDate>false</LinksUpToDate>
  <CharactersWithSpaces>1194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AF71EBD11F58D161D9282A66BEF846AE</vt:lpwstr>
  </property>
</Properties>
</file>