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3" w:name="_GoBack"/>
      <w:bookmarkEnd w:id="23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（2023）鄂监刑减字第616号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2"/>
        <w:widowControl w:val="0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陈敬炉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1975年12月28日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湖北省阳新县，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小学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文化程度，原货运司机。</w:t>
      </w:r>
      <w:bookmarkStart w:id="9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现在湖北省蔡甸监狱服刑。</w:t>
      </w:r>
      <w:bookmarkEnd w:id="9"/>
    </w:p>
    <w:p>
      <w:pPr>
        <w:pStyle w:val="22"/>
        <w:widowControl w:val="0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0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2014年10月17日作出（2014）鄂武汉中刑初字第00038号刑事附带民事判决：被告人陈敬炉犯故意伤害罪，判处死刑，缓期二年执行，剥夺政治权利终身。被告人陈敬炉赔偿附带民事诉讼原告人经济损失共计40020.09元。宣判后，原审附带民事诉讼原告人及被告人均不服，提出上诉。湖北省高级人民法院于2015年2月9日作出（2014）鄂刑二终字第00101号刑事附带民事裁定：驳回上诉，全案维持原判，并依法核准原判。裁定</w:t>
      </w:r>
      <w:bookmarkEnd w:id="10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1" w:name="ZF_RJRQ_2"/>
      <w:r>
        <w:rPr>
          <w:rFonts w:hint="eastAsia" w:ascii="仿宋" w:hAnsi="仿宋" w:eastAsia="仿宋"/>
          <w:color w:val="000000"/>
          <w:sz w:val="32"/>
          <w:szCs w:val="36"/>
        </w:rPr>
        <w:t>2015年4月16日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2" w:name="ZF_XFBD_"/>
      <w:r>
        <w:rPr>
          <w:rFonts w:hint="eastAsia" w:ascii="仿宋" w:hAnsi="仿宋" w:eastAsia="仿宋"/>
          <w:color w:val="000000"/>
          <w:sz w:val="32"/>
          <w:szCs w:val="36"/>
        </w:rPr>
        <w:t>刑罚执行期间，湖北省高级人民法院于2017年12月13日作出（2017）鄂刑更640号刑事裁定，将其刑罚减为无期徒刑，剥夺政治权利终身不变。</w:t>
      </w:r>
      <w:bookmarkEnd w:id="12"/>
    </w:p>
    <w:p>
      <w:pPr>
        <w:pStyle w:val="22"/>
        <w:widowControl w:val="0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3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该犯自2017年12月13日裁定减为无期徒刑以来，已经过三年。在此期间，确有悔改表现，累计获得10个表扬。具体事实如下：</w:t>
      </w:r>
      <w:bookmarkEnd w:id="13"/>
      <w:bookmarkStart w:id="14" w:name="C_GZBX"/>
    </w:p>
    <w:p>
      <w:pPr>
        <w:pStyle w:val="22"/>
        <w:widowControl w:val="0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遵守法律法规及监规，接受教育改造；参加思想、文化、职业技术教育；参加劳动，服从劳动分工，较好完成任务。因此获得2017年12月表扬、2018年6月表扬、2018年11月表扬、2019年5月表扬、2019年9月表扬、2020年4月表扬、2020年11月表扬、2021年5月表扬、2021年11月表扬、2022年4月表扬，共计获得10个表扬。</w:t>
      </w:r>
    </w:p>
    <w:p>
      <w:pPr>
        <w:pStyle w:val="22"/>
        <w:widowControl w:val="0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349.3pt;margin-top:606.45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减刑裁定书、罪犯计分考核明细表、罪犯奖励审批表、罪犯评审鉴定表、罪犯确有悔改表现的书面证明材料、狱内消费情况、村委会贫困证明、监区对该犯呈报减刑的讨论记录、监狱评审委员会和监狱长办公会对该犯减刑的意见。</w:t>
      </w:r>
    </w:p>
    <w:p>
      <w:pPr>
        <w:pStyle w:val="22"/>
        <w:widowControl w:val="0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综上，该犯在服刑期间能够认罪悔罪</w:t>
      </w:r>
      <w:r>
        <w:rPr>
          <w:rFonts w:hint="eastAsia" w:ascii="仿宋" w:hAnsi="仿宋" w:eastAsia="仿宋"/>
          <w:color w:val="000000"/>
          <w:sz w:val="32"/>
          <w:szCs w:val="36"/>
        </w:rPr>
        <w:t>，遵守法律法规及监规，接受教育改造；能参加思想、文化、职业技术教育；参加劳动，完成生产任务，确有悔改表现。且该犯自裁定减为无期徒刑以来，刑期已执行三年以上，符合减刑条件。</w:t>
      </w:r>
    </w:p>
    <w:bookmarkEnd w:id="14"/>
    <w:p>
      <w:pPr>
        <w:spacing w:before="0" w:after="0" w:line="50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5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6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17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18" w:name="Book_1"/>
      <w:r>
        <w:rPr>
          <w:rFonts w:hint="eastAsia" w:ascii="仿宋" w:hAnsi="仿宋" w:eastAsia="仿宋"/>
          <w:color w:val="000000"/>
          <w:sz w:val="32"/>
          <w:szCs w:val="36"/>
        </w:rPr>
        <w:t>陈敬炉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19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减为有期徒刑二十五年，剥夺政治权利十年。</w:t>
      </w:r>
      <w:bookmarkEnd w:id="19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0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0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0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1" w:name="JYJGZ"/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2" w:name="JYGZ"/>
      <w:bookmarkEnd w:id="22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2023年12月8日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2A2940CD-A707-415B-B0EF-0056B2F26B87}" w:val="FZEQHbtJwk/yO=VhRs7cY3BSjPDnfeN9W+r0qXlGd8CTIu6145LzMvxog2mAKpiUa"/>
    <w:docVar w:name="DocumentID" w:val="{82CB1DB6-44C5-4560-A8FD-071D1DD50237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45DD7"/>
    <w:rsid w:val="00553F39"/>
    <w:rsid w:val="00565E52"/>
    <w:rsid w:val="005707B3"/>
    <w:rsid w:val="005726EF"/>
    <w:rsid w:val="0059147D"/>
    <w:rsid w:val="00595B64"/>
    <w:rsid w:val="005A6BB4"/>
    <w:rsid w:val="005C4DEA"/>
    <w:rsid w:val="005D6BF8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9F2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39C8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AFB69C2"/>
    <w:rsid w:val="0F6819B8"/>
    <w:rsid w:val="1F4E5D51"/>
    <w:rsid w:val="259B278F"/>
    <w:rsid w:val="32982A85"/>
    <w:rsid w:val="37C44814"/>
    <w:rsid w:val="40DA3D54"/>
    <w:rsid w:val="5A631E6A"/>
    <w:rsid w:val="629C40DF"/>
    <w:rsid w:val="7562595D"/>
    <w:rsid w:val="78DB53C4"/>
    <w:rsid w:val="F7EDDF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9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1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3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7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4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5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9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0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172</Words>
  <Characters>983</Characters>
  <Lines>8</Lines>
  <Paragraphs>2</Paragraphs>
  <TotalTime>0</TotalTime>
  <ScaleCrop>false</ScaleCrop>
  <LinksUpToDate>false</LinksUpToDate>
  <CharactersWithSpaces>1153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2024-01-08T10:37:29Z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D0647F0830558269E95F9B65EF5C9DFA</vt:lpwstr>
  </property>
</Properties>
</file>