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0" w:name="NJXTITLE_"/>
      <w:bookmarkStart w:id="30" w:name="_GoBack"/>
      <w:bookmarkEnd w:id="30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 xml:space="preserve">减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（2023）鄂监刑减字第503号</w:t>
      </w:r>
    </w:p>
    <w:p>
      <w:pPr>
        <w:pStyle w:val="23"/>
        <w:widowControl w:val="0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</w:t>
      </w:r>
    </w:p>
    <w:p>
      <w:pPr>
        <w:pStyle w:val="23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徐必玖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hint="eastAsia" w:ascii="仿宋" w:hAnsi="仿宋" w:eastAsia="仿宋"/>
          <w:color w:val="000000"/>
          <w:sz w:val="32"/>
          <w:szCs w:val="36"/>
        </w:rPr>
        <w:t>1959年4月9日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于重庆市巫溪县，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初中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无业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现在琴断口监狱服刑。</w:t>
      </w:r>
      <w:bookmarkEnd w:id="10"/>
    </w:p>
    <w:p>
      <w:pPr>
        <w:pStyle w:val="23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6"/>
        </w:rPr>
        <w:t>湖北省武汉市中级人民法院于2016年12月21日作出(2016)鄂01刑初109号刑事附带民事判决：被告人徐必玖犯故意杀人罪，判处死刑，剥夺政治权利终身；被告人赔偿附带民事诉讼原告经济损失11830元（已履行）。宣判后，被告人不服，提起上诉。湖北省高级人民法院于2017年6月7日作出(2017)鄂刑终48号刑事判决：撤销原判判决第一项，即对上诉人徐必玖的刑事部分判决；上诉人徐必玖犯故意杀人罪判处死刑，缓期二年执行，剥夺政治权利终身。判决</w:t>
      </w:r>
      <w:bookmarkEnd w:id="11"/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2" w:name="ZF_RJRQ_2"/>
      <w:r>
        <w:rPr>
          <w:rFonts w:hint="eastAsia" w:ascii="仿宋" w:hAnsi="仿宋" w:eastAsia="仿宋"/>
          <w:color w:val="000000"/>
          <w:sz w:val="32"/>
          <w:szCs w:val="36"/>
        </w:rPr>
        <w:t>2017年6月27日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3" w:name="ZF_XFBD_"/>
      <w:r>
        <w:rPr>
          <w:rFonts w:hint="eastAsia" w:ascii="仿宋" w:hAnsi="仿宋" w:eastAsia="仿宋"/>
          <w:color w:val="000000"/>
          <w:sz w:val="32"/>
          <w:szCs w:val="36"/>
        </w:rPr>
        <w:t>刑罚执行期间，湖北省高级人民法院于2019年12月2日作出（2019）鄂刑更324号刑事裁定，将其刑罚减为无期徒刑，剥夺政治权利终身。</w:t>
      </w:r>
      <w:bookmarkEnd w:id="13"/>
    </w:p>
    <w:p>
      <w:pPr>
        <w:pStyle w:val="23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4" w:name="JXJYJL_"/>
      <w:r>
        <w:rPr>
          <w:rFonts w:hint="eastAsia" w:ascii="仿宋" w:hAnsi="仿宋" w:eastAsia="仿宋"/>
          <w:color w:val="000000"/>
          <w:sz w:val="32"/>
          <w:szCs w:val="36"/>
        </w:rPr>
        <w:t>该犯自2019年12月2日裁定减为无期徒刑以来，已过三年，在此期间，确有悔改表现，累计获得7个表扬。具体事实如下：</w:t>
      </w:r>
      <w:bookmarkEnd w:id="14"/>
    </w:p>
    <w:p>
      <w:pPr>
        <w:pStyle w:val="23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15" w:name="C_GZBX"/>
      <w:r>
        <w:rPr>
          <w:rFonts w:hint="eastAsia" w:ascii="仿宋" w:hAnsi="仿宋" w:eastAsia="仿宋"/>
          <w:color w:val="000000"/>
          <w:sz w:val="32"/>
          <w:szCs w:val="36"/>
        </w:rPr>
        <w:t>该犯在刑罚执行期间，能够做到认罪悔罪，认真遵守法律法规及监规，接受教育改造；积极参加思想、文化、职业技术教育。</w:t>
      </w:r>
      <w:bookmarkEnd w:id="15"/>
      <w:bookmarkStart w:id="16" w:name="ZF_JXJGJCQK_"/>
      <w:r>
        <w:rPr>
          <w:rFonts w:hint="eastAsia" w:ascii="仿宋" w:hAnsi="仿宋" w:eastAsia="仿宋"/>
          <w:color w:val="000000"/>
          <w:sz w:val="32"/>
          <w:szCs w:val="36"/>
        </w:rPr>
        <w:t>获得2019年12月表扬、2020年7月表扬、2021年1月表扬、2021年7月表扬、2022年1月表扬、2022年8月表扬、2023年3月表扬</w:t>
      </w:r>
      <w:bookmarkEnd w:id="16"/>
      <w:r>
        <w:rPr>
          <w:rFonts w:hint="eastAsia" w:ascii="仿宋" w:hAnsi="仿宋" w:eastAsia="仿宋"/>
          <w:color w:val="000000"/>
          <w:sz w:val="32"/>
          <w:szCs w:val="36"/>
        </w:rPr>
        <w:t>，合计获得7个表扬。</w:t>
      </w:r>
    </w:p>
    <w:p>
      <w:pPr>
        <w:pStyle w:val="23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7" w:name="ZF_JXCKCYTJ_"/>
      <w:bookmarkEnd w:id="17"/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_x0000_s1029" o:spid="_x0000_s1029" o:spt="201" type="#_x0000_t201" style="position:absolute;left:0pt;margin-left:364.85pt;margin-top:622pt;height:119.25pt;width:119.25pt;mso-position-horizontal-relative:page;mso-position-vertical-relative:page;z-index:-251657216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2" w:shapeid="_x0000_s1029"/>
        </w:pict>
      </w:r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SignatureCtrl1" o:spid="_x0000_s1027" o:spt="201" type="#_x0000_t201" style="position:absolute;left:0pt;margin-left:728.45pt;margin-top:517pt;height:119.25pt;width:119.25pt;mso-position-horizontal-relative:page;mso-position-vertical-relative:page;z-index:-251658240;mso-width-relative:page;mso-height-relative:page;" o:ole="t" filled="f" o:preferrelative="t" stroked="f" coordsize="21600,21600">
            <v:path/>
            <v:fill on="f" focussize="0,0"/>
            <v:stroke on="f"/>
            <v:imagedata r:id="rId9" o:title=""/>
            <o:lock v:ext="edit" aspectratio="f"/>
          </v:shape>
          <w:control r:id="rId8" w:name="SignatureCtrl1" w:shapeid="SignatureCtrl1"/>
        </w:pict>
      </w:r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</w:t>
      </w:r>
      <w:bookmarkStart w:id="18" w:name="ZF_HGLGCL_"/>
      <w:r>
        <w:rPr>
          <w:rFonts w:hint="eastAsia" w:ascii="仿宋" w:hAnsi="仿宋" w:eastAsia="仿宋"/>
          <w:color w:val="000000"/>
          <w:sz w:val="32"/>
          <w:szCs w:val="36"/>
        </w:rPr>
        <w:t>减刑裁定书、罪犯计分考核明细表、罪犯奖励审批表、罪犯评审鉴定表、罪犯确有悔改表现的书面证明材料、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监区对该犯呈报减刑的讨论记录、监狱评审委员会和监狱长办公会对该犯减刑的意见。</w:t>
      </w:r>
    </w:p>
    <w:p>
      <w:pPr>
        <w:pStyle w:val="23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综上，</w:t>
      </w:r>
      <w:bookmarkStart w:id="19" w:name="FXQJMS_JYS_"/>
      <w:r>
        <w:rPr>
          <w:rFonts w:hint="eastAsia" w:ascii="仿宋" w:hAnsi="仿宋" w:eastAsia="仿宋"/>
          <w:sz w:val="32"/>
          <w:szCs w:val="32"/>
        </w:rPr>
        <w:t>该犯在服刑期间能够认罪悔罪</w:t>
      </w:r>
      <w:bookmarkEnd w:id="19"/>
      <w:r>
        <w:rPr>
          <w:rFonts w:hint="eastAsia" w:ascii="仿宋" w:hAnsi="仿宋" w:eastAsia="仿宋"/>
          <w:color w:val="000000"/>
          <w:sz w:val="32"/>
          <w:szCs w:val="36"/>
        </w:rPr>
        <w:t>，认真遵守法律法规及监规，接受教育改造；积极参加思想、文化、职业技术教育</w:t>
      </w:r>
      <w:bookmarkStart w:id="20" w:name="ZF_JXJSQB_JYS_"/>
      <w:r>
        <w:rPr>
          <w:rFonts w:hint="eastAsia" w:ascii="仿宋" w:hAnsi="仿宋" w:eastAsia="仿宋"/>
          <w:color w:val="000000"/>
          <w:sz w:val="32"/>
          <w:szCs w:val="36"/>
        </w:rPr>
        <w:t>，确有悔改表现。且该犯自减为无期徒刑以来，刑期已执行三年以上，符合减刑条件。</w:t>
      </w:r>
      <w:bookmarkEnd w:id="20"/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21" w:name="GJJYF_"/>
      <w:r>
        <w:rPr>
          <w:rFonts w:hint="eastAsia" w:ascii="仿宋" w:hAnsi="仿宋" w:eastAsia="仿宋"/>
          <w:color w:val="000000"/>
          <w:sz w:val="32"/>
          <w:szCs w:val="36"/>
        </w:rPr>
        <w:t>第二十九条</w:t>
      </w:r>
      <w:bookmarkEnd w:id="21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22" w:name="GJXF_"/>
      <w:r>
        <w:rPr>
          <w:rFonts w:hint="eastAsia" w:ascii="仿宋" w:hAnsi="仿宋" w:eastAsia="仿宋"/>
          <w:color w:val="000000"/>
          <w:sz w:val="32"/>
          <w:szCs w:val="36"/>
        </w:rPr>
        <w:t>第七十八条</w:t>
      </w:r>
      <w:bookmarkEnd w:id="22"/>
      <w:r>
        <w:rPr>
          <w:rFonts w:hint="eastAsia" w:ascii="仿宋" w:hAnsi="仿宋" w:eastAsia="仿宋"/>
          <w:color w:val="000000"/>
          <w:sz w:val="32"/>
          <w:szCs w:val="36"/>
        </w:rPr>
        <w:t>第一款、《中华人民共和国刑事诉讼法》</w:t>
      </w:r>
      <w:bookmarkStart w:id="23" w:name="GJXSSSF_"/>
      <w:r>
        <w:rPr>
          <w:rFonts w:hint="eastAsia" w:ascii="仿宋" w:hAnsi="仿宋" w:eastAsia="仿宋"/>
          <w:color w:val="000000"/>
          <w:sz w:val="32"/>
          <w:szCs w:val="36"/>
        </w:rPr>
        <w:t>第二百七十三条第二款</w:t>
      </w:r>
      <w:bookmarkEnd w:id="23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24" w:name="Book_1"/>
      <w:r>
        <w:rPr>
          <w:rFonts w:hint="eastAsia" w:ascii="仿宋" w:hAnsi="仿宋" w:eastAsia="仿宋"/>
          <w:color w:val="000000"/>
          <w:sz w:val="32"/>
          <w:szCs w:val="36"/>
        </w:rPr>
        <w:t>徐必玖</w:t>
      </w:r>
      <w:bookmarkEnd w:id="24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25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减为有期徒刑二十五年，剥夺政治权利十年。</w:t>
      </w:r>
      <w:bookmarkEnd w:id="25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3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3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26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6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3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3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7" w:name="JYJGZ"/>
      <w:bookmarkEnd w:id="27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8" w:name="JYGZ"/>
      <w:bookmarkEnd w:id="28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2023年12月8日 </w:t>
      </w:r>
    </w:p>
    <w:p>
      <w:pPr>
        <w:pStyle w:val="23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bookmarkStart w:id="29" w:name="TQ_JYYJRQNEW_"/>
      <w:bookmarkEnd w:id="29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000001FF" w:csb1="00000000"/>
  </w:font>
  <w:font w:name="黑体">
    <w:altName w:val="方正黑体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64D2C4B4-4D4C-41E0-8DE6-809B7A5B9C56}" w:val="FZEQHbtJwk/yO=VhRs7cY3BSjPDnfeN9W+r0qXlGd8CTIu6145LzMvxog2mAKpiUa"/>
    <w:docVar w:name="{F721E402-914A-4DA4-A6F3-629A14E224CA}" w:val="s3=PnUwK2WxyrLdQtogS1+VTRNhC874XJHm0uIcqpDj9zEYkFO5/afZBbiM6lAvGe"/>
    <w:docVar w:name="commondata" w:val="eyJoZGlkIjoiMWFmMGZmZTU5OWFjNDQ4NzZjNjdjYTlkY2EwMWE5YjUifQ=="/>
    <w:docVar w:name="DocumentID" w:val="{10D3C658-AD6D-4A0E-8081-697222DB238D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92D2D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21F5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77F4D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0604"/>
    <w:rsid w:val="00D23C0F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35C20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0AC31928"/>
    <w:rsid w:val="0CEE695C"/>
    <w:rsid w:val="30284B16"/>
    <w:rsid w:val="46B729AE"/>
    <w:rsid w:val="4DFD1FAA"/>
    <w:rsid w:val="58085681"/>
    <w:rsid w:val="5A502CDE"/>
    <w:rsid w:val="75AD016C"/>
    <w:rsid w:val="D7FA1C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7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9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21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5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4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3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4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5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6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7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8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9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20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21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paragraph" w:customStyle="1" w:styleId="22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paragraph" w:customStyle="1" w:styleId="23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control" Target="activeX/activeX2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159</Words>
  <Characters>907</Characters>
  <Lines>7</Lines>
  <Paragraphs>2</Paragraphs>
  <TotalTime>0</TotalTime>
  <ScaleCrop>false</ScaleCrop>
  <LinksUpToDate>false</LinksUpToDate>
  <CharactersWithSpaces>1064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韩黎</cp:lastModifiedBy>
  <cp:lastPrinted>2024-01-05T11:39:37Z</cp:lastPrinted>
  <dcterms:modified xsi:type="dcterms:W3CDTF">2024-01-05T12:21:07Z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2052-11.8.2.10290</vt:lpwstr>
  </property>
  <property fmtid="{D5CDD505-2E9C-101B-9397-08002B2CF9AE}" pid="1003" name="ICV">
    <vt:lpwstr>A58D5ABE642E4BB6B52CFE1C99BBCA1D_12</vt:lpwstr>
  </property>
</Properties>
</file>