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5" w:name="_GoBack"/>
      <w:bookmarkEnd w:id="15"/>
      <w:bookmarkStart w:id="0" w:name="NJXTITLE_"/>
      <w:r>
        <w:rPr>
          <w:rFonts w:hint="eastAsia" w:ascii="黑体" w:hAnsi="黑体" w:eastAsia="黑体"/>
          <w:b/>
          <w:sz w:val="44"/>
          <w:szCs w:val="44"/>
          <w:lang/>
        </w:rPr>
        <w:pict>
          <v:shape id="_x0000_s1027" o:spid="_x0000_s1027" o:spt="201" type="#_x0000_t201" style="position:absolute;left:0pt;margin-left:-270.4pt;margin-top:87.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（2023）鄂监刑减字第533号</w:t>
      </w:r>
    </w:p>
    <w:p>
      <w:pPr>
        <w:pStyle w:val="20"/>
        <w:widowControl w:val="0"/>
        <w:snapToGrid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0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兰伟杰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1970年3月9日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于四川省自贡市，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无职业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现在湖北省荆州监狱服刑。</w:t>
      </w:r>
      <w:bookmarkEnd w:id="10"/>
    </w:p>
    <w:p>
      <w:pPr>
        <w:pStyle w:val="20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汉江中级人民法院于2015年12月24日作出(2015)鄂汉江中刑初字第00047号刑事判决：被告人兰伟杰犯贩卖、运输毒品罪，判处无期徒刑，剥夺政治权利终身，并处没收个人全部财产。宣判后，被告人兰伟杰及同案被告人不服，提起上诉。湖北省高级人民法院于2016年5月23日作出(2016)鄂刑终160号刑事裁定：驳回上诉，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2016年6月17日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刑罚执行期间，湖北省高级人民法院于2021年4月19日作出（2021）鄂刑更157号刑事裁定，因未履行财产性判项且狱内消费较高，对罪犯兰伟杰不予减刑。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该犯累犯、毒品再犯，自2016年6月17日入监服刑以来，已过三年。在此期间，确有悔改表现，累计获得14个表扬，具体事实如下：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该犯在刑罚执行期间，能够做到认罪悔罪，基本遵守法律法规及监规，接受教育改造；积极参加思想、文化、职业技术教育；积极参加劳动，完成生产任务。</w:t>
      </w:r>
      <w: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因此获得2016年4季度表扬，2017年2季度表扬共结转新表扬1个；2017年12月表扬；2018年6月表扬；2018年11月表扬；2019年5月表扬；2019年11月表扬；2020年5月表扬；2020年11月表扬；2021年4月表扬；2021年10月表扬；2022年4月表扬；2022年9月表扬；2023年2月表扬；2023年7月表扬，共计获得14个表扬。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  <w:lang/>
        </w:rPr>
        <w:pict>
          <v:shape id="_x0000_s1029" o:spid="_x0000_s1029" o:spt="201" type="#_x0000_t201" style="position:absolute;left:0pt;margin-left:382.85pt;margin-top:587.25pt;height:120.7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2"/>
        </w:rPr>
        <w:t>认定上述事实的依据有：</w:t>
      </w:r>
      <w:r>
        <w:rPr>
          <w:rFonts w:hint="eastAsia" w:ascii="仿宋" w:hAnsi="仿宋" w:eastAsia="仿宋"/>
          <w:sz w:val="32"/>
          <w:szCs w:val="32"/>
        </w:rPr>
        <w:t>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综上，该犯在服刑期间能够认罪悔罪</w:t>
      </w:r>
      <w:r>
        <w:rPr>
          <w:rFonts w:hint="eastAsia" w:ascii="仿宋" w:hAnsi="仿宋" w:eastAsia="仿宋"/>
          <w:color w:val="000000"/>
          <w:sz w:val="32"/>
          <w:szCs w:val="32"/>
        </w:rPr>
        <w:t>，基本遵守法律法规及监规，接受教育改造；积极参加思想、文化、职业技术教育；积极参加劳动，完成生产</w:t>
      </w:r>
      <w:r>
        <w:rPr>
          <w:rFonts w:hint="eastAsia" w:ascii="仿宋" w:hAnsi="仿宋" w:eastAsia="仿宋"/>
          <w:color w:val="000000"/>
          <w:sz w:val="32"/>
          <w:szCs w:val="36"/>
        </w:rPr>
        <w:t>任务，</w:t>
      </w:r>
      <w:r>
        <w:rPr>
          <w:rFonts w:ascii="仿宋" w:hAnsi="仿宋" w:eastAsia="仿宋"/>
          <w:color w:val="000000"/>
          <w:sz w:val="32"/>
          <w:szCs w:val="36"/>
        </w:rPr>
        <w:t>确有悔改表现。且刑期已执行三年以上，</w:t>
      </w:r>
      <w:r>
        <w:rPr>
          <w:rFonts w:hint="eastAsia" w:ascii="仿宋" w:hAnsi="仿宋" w:eastAsia="仿宋"/>
          <w:color w:val="000000"/>
          <w:sz w:val="32"/>
          <w:szCs w:val="36"/>
        </w:rPr>
        <w:t>符合减刑条件。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  <w:rPr>
          <w:sz w:val="24"/>
          <w:szCs w:val="2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为此，根据《中华人民共和国监狱法》第二十九条、《中华人民共和国刑法》第七十八条第一款、《中华人民共和国刑事诉讼法》第二百七十三条第二款之规定，建议对罪犯兰伟杰予以报请减为有期徒刑二十二年，剥夺政治权利十年。</w:t>
      </w:r>
      <w:r>
        <w:rPr>
          <w:rFonts w:hint="eastAsia" w:ascii="仿宋" w:hAnsi="仿宋" w:eastAsia="仿宋"/>
          <w:sz w:val="32"/>
          <w:szCs w:val="32"/>
        </w:rPr>
        <w:t xml:space="preserve">特报请裁定。 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color w:val="000000"/>
          <w:sz w:val="32"/>
          <w:szCs w:val="32"/>
        </w:rPr>
        <w:t>此   致</w:t>
      </w:r>
    </w:p>
    <w:p>
      <w:pPr>
        <w:pStyle w:val="20"/>
        <w:widowControl w:val="0"/>
        <w:autoSpaceDN w:val="0"/>
        <w:snapToGrid w:val="0"/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湖北省高级人民法院</w:t>
      </w:r>
      <w: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                </w:t>
      </w:r>
    </w:p>
    <w:p>
      <w:pPr>
        <w:pStyle w:val="20"/>
        <w:autoSpaceDN w:val="0"/>
        <w:snapToGrid w:val="0"/>
        <w:spacing w:line="312" w:lineRule="auto"/>
        <w:ind w:right="1783" w:firstLine="640" w:firstLineChars="200"/>
        <w:jc w:val="right"/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</w:p>
    <w:p>
      <w:pPr>
        <w:pStyle w:val="20"/>
        <w:autoSpaceDN w:val="0"/>
        <w:snapToGrid w:val="0"/>
        <w:spacing w:before="60" w:after="60" w:line="312" w:lineRule="auto"/>
        <w:ind w:right="480" w:firstLine="640" w:firstLineChars="200"/>
        <w:jc w:val="right"/>
        <w:rPr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14" w:name="jyjgz"/>
      <w:bookmarkEnd w:id="14"/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0"/>
        <w:tabs>
          <w:tab w:val="left" w:pos="8080"/>
          <w:tab w:val="left" w:pos="8222"/>
        </w:tabs>
        <w:snapToGrid w:val="0"/>
        <w:spacing w:line="312" w:lineRule="auto"/>
        <w:ind w:left="4534" w:right="-482" w:rightChars="-201" w:firstLine="640" w:firstLineChars="200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C46991C-60CD-4EAC-BD80-FE95C8672C28}" w:val="W0ur5LsJRwvqZgbYam1cPyGQ8UAXo9/6B+7dniDKfCV4zMNphOT2xekSljHIFEt3="/>
    <w:docVar w:name="{FFBD96CA-DFDE-435C-8935-3F7CA55664D3}" w:val="FZEQHbtJwk/yO=VhRs7cY3BSjPDnfeN9W+r0qXlGd8CTIu6145LzMvxog2mAKpiUa"/>
    <w:docVar w:name="DocumentID" w:val="{B973FA70-7516-495B-9FC0-6E329452CCF4}"/>
  </w:docVars>
  <w:rsids>
    <w:rsidRoot w:val="003946D9"/>
    <w:rsid w:val="00002EA6"/>
    <w:rsid w:val="00010022"/>
    <w:rsid w:val="000117A6"/>
    <w:rsid w:val="000150E9"/>
    <w:rsid w:val="000167C6"/>
    <w:rsid w:val="00022566"/>
    <w:rsid w:val="00024531"/>
    <w:rsid w:val="000536E3"/>
    <w:rsid w:val="00054E9E"/>
    <w:rsid w:val="0005587E"/>
    <w:rsid w:val="00056C38"/>
    <w:rsid w:val="0005763E"/>
    <w:rsid w:val="00060742"/>
    <w:rsid w:val="0006106B"/>
    <w:rsid w:val="00066244"/>
    <w:rsid w:val="00073459"/>
    <w:rsid w:val="000807AD"/>
    <w:rsid w:val="0008462A"/>
    <w:rsid w:val="00085288"/>
    <w:rsid w:val="00087F22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3E53"/>
    <w:rsid w:val="00304419"/>
    <w:rsid w:val="00310B0B"/>
    <w:rsid w:val="003141DD"/>
    <w:rsid w:val="00317AC9"/>
    <w:rsid w:val="00320552"/>
    <w:rsid w:val="00321A62"/>
    <w:rsid w:val="00321EA0"/>
    <w:rsid w:val="00327A42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30A"/>
    <w:rsid w:val="003A6953"/>
    <w:rsid w:val="003A77EA"/>
    <w:rsid w:val="003B313B"/>
    <w:rsid w:val="003B4346"/>
    <w:rsid w:val="003B7BE8"/>
    <w:rsid w:val="003D1F48"/>
    <w:rsid w:val="003D5100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7538A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F706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030"/>
    <w:rsid w:val="006C6684"/>
    <w:rsid w:val="006D585D"/>
    <w:rsid w:val="006E1462"/>
    <w:rsid w:val="006E7020"/>
    <w:rsid w:val="006E78E1"/>
    <w:rsid w:val="006F38DF"/>
    <w:rsid w:val="006F53BA"/>
    <w:rsid w:val="006F63BE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3C86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35B3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1866"/>
    <w:rsid w:val="00B40BCF"/>
    <w:rsid w:val="00B41069"/>
    <w:rsid w:val="00B41388"/>
    <w:rsid w:val="00B41F14"/>
    <w:rsid w:val="00B41FEC"/>
    <w:rsid w:val="00B47E4F"/>
    <w:rsid w:val="00B51976"/>
    <w:rsid w:val="00B51CF8"/>
    <w:rsid w:val="00B5416F"/>
    <w:rsid w:val="00B55069"/>
    <w:rsid w:val="00B5776A"/>
    <w:rsid w:val="00B60483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1EF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25746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E5709"/>
    <w:rsid w:val="00CF2FDC"/>
    <w:rsid w:val="00CF53BF"/>
    <w:rsid w:val="00CF5AAA"/>
    <w:rsid w:val="00CF6574"/>
    <w:rsid w:val="00D04428"/>
    <w:rsid w:val="00D05360"/>
    <w:rsid w:val="00D25950"/>
    <w:rsid w:val="00D267BE"/>
    <w:rsid w:val="00D26822"/>
    <w:rsid w:val="00D2730A"/>
    <w:rsid w:val="00D32167"/>
    <w:rsid w:val="00D33135"/>
    <w:rsid w:val="00D34662"/>
    <w:rsid w:val="00D46959"/>
    <w:rsid w:val="00D53980"/>
    <w:rsid w:val="00D56B55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1DEF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232E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0FF4C9F"/>
    <w:rsid w:val="FEFA71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171</Words>
  <Characters>975</Characters>
  <Lines>8</Lines>
  <Paragraphs>2</Paragraphs>
  <TotalTime>0</TotalTime>
  <ScaleCrop>false</ScaleCrop>
  <LinksUpToDate>false</LinksUpToDate>
  <CharactersWithSpaces>1144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2024-01-05T11:38:55Z</cp:lastPrinted>
  <dcterms:modified xsi:type="dcterms:W3CDTF">2024-01-05T12:18:43Z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