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26" w:name="_GoBack"/>
      <w:bookmarkEnd w:id="26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tabs>
          <w:tab w:val="left" w:pos="3780"/>
        </w:tabs>
        <w:spacing w:line="500" w:lineRule="exact"/>
        <w:ind w:right="45" w:firstLine="640" w:firstLineChars="200"/>
        <w:jc w:val="righ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tabs>
          <w:tab w:val="left" w:pos="3780"/>
        </w:tabs>
        <w:spacing w:before="0" w:after="0" w:line="520" w:lineRule="exact"/>
        <w:ind w:right="45"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2023</w:t>
      </w:r>
      <w:r>
        <w:rPr>
          <w:rFonts w:hint="eastAsia" w:ascii="仿宋" w:hAnsi="仿宋" w:eastAsia="仿宋"/>
          <w:sz w:val="32"/>
          <w:szCs w:val="32"/>
        </w:rPr>
        <w:t>）鄂监刑减字第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92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pStyle w:val="22"/>
        <w:spacing w:line="520" w:lineRule="exact"/>
        <w:ind w:right="48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</w:t>
      </w:r>
    </w:p>
    <w:p>
      <w:pPr>
        <w:pStyle w:val="22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罪犯</w:t>
      </w:r>
      <w:bookmarkStart w:id="3" w:name="C_XM"/>
      <w:r>
        <w:rPr>
          <w:rFonts w:hint="eastAsia" w:ascii="仿宋" w:hAnsi="仿宋" w:eastAsia="仿宋"/>
          <w:sz w:val="32"/>
          <w:szCs w:val="32"/>
        </w:rPr>
        <w:t>王幺娥</w:t>
      </w:r>
      <w:bookmarkEnd w:id="3"/>
      <w:r>
        <w:rPr>
          <w:rFonts w:hint="eastAsia" w:ascii="仿宋" w:hAnsi="仿宋" w:eastAsia="仿宋"/>
          <w:sz w:val="32"/>
          <w:szCs w:val="32"/>
        </w:rPr>
        <w:t>，</w:t>
      </w:r>
      <w:bookmarkStart w:id="4" w:name="N_XB"/>
      <w:r>
        <w:rPr>
          <w:rFonts w:hint="eastAsia" w:ascii="仿宋" w:hAnsi="仿宋" w:eastAsia="仿宋"/>
          <w:sz w:val="32"/>
          <w:szCs w:val="32"/>
        </w:rPr>
        <w:t>女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D_CSRQ"/>
      <w:r>
        <w:rPr>
          <w:rFonts w:hint="eastAsia" w:ascii="仿宋" w:hAnsi="仿宋" w:eastAsia="仿宋"/>
          <w:sz w:val="32"/>
          <w:szCs w:val="32"/>
        </w:rPr>
        <w:t>1967年12月8日</w:t>
      </w:r>
      <w:bookmarkEnd w:id="5"/>
      <w:r>
        <w:rPr>
          <w:rFonts w:hint="eastAsia" w:ascii="仿宋" w:hAnsi="仿宋" w:eastAsia="仿宋"/>
          <w:sz w:val="32"/>
          <w:szCs w:val="32"/>
        </w:rPr>
        <w:t>出生</w:t>
      </w:r>
      <w:bookmarkStart w:id="6" w:name="N_MZ"/>
      <w:r>
        <w:rPr>
          <w:rFonts w:hint="eastAsia" w:ascii="仿宋" w:hAnsi="仿宋" w:eastAsia="仿宋"/>
          <w:sz w:val="32"/>
          <w:szCs w:val="32"/>
        </w:rPr>
        <w:t>于湖北省洪湖市，汉族</w:t>
      </w:r>
      <w:bookmarkEnd w:id="6"/>
      <w:r>
        <w:rPr>
          <w:rFonts w:hint="eastAsia" w:ascii="仿宋" w:hAnsi="仿宋" w:eastAsia="仿宋"/>
          <w:sz w:val="32"/>
          <w:szCs w:val="32"/>
        </w:rPr>
        <w:t>，</w:t>
      </w:r>
      <w:bookmarkStart w:id="7" w:name="N_BQWH"/>
      <w:r>
        <w:rPr>
          <w:rFonts w:hint="eastAsia" w:ascii="仿宋" w:hAnsi="仿宋" w:eastAsia="仿宋"/>
          <w:sz w:val="32"/>
          <w:szCs w:val="32"/>
        </w:rPr>
        <w:t>初中</w:t>
      </w:r>
      <w:bookmarkEnd w:id="7"/>
      <w:r>
        <w:rPr>
          <w:rFonts w:hint="eastAsia" w:ascii="仿宋" w:hAnsi="仿宋" w:eastAsia="仿宋"/>
          <w:sz w:val="32"/>
          <w:szCs w:val="32"/>
        </w:rPr>
        <w:t>文化程度，务工人员。</w:t>
      </w:r>
      <w:bookmarkStart w:id="8" w:name="ZF_FXJYMS_JYS_"/>
      <w:r>
        <w:rPr>
          <w:rFonts w:hint="eastAsia" w:ascii="仿宋" w:hAnsi="仿宋" w:eastAsia="仿宋"/>
          <w:sz w:val="32"/>
          <w:szCs w:val="32"/>
        </w:rPr>
        <w:t>现在湖北省汉口监狱服刑。</w:t>
      </w:r>
      <w:bookmarkEnd w:id="8"/>
    </w:p>
    <w:p>
      <w:pPr>
        <w:pStyle w:val="22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9" w:name="SPNR_"/>
      <w:r>
        <w:rPr>
          <w:rFonts w:hint="eastAsia" w:ascii="仿宋" w:hAnsi="仿宋" w:eastAsia="仿宋"/>
          <w:sz w:val="32"/>
          <w:szCs w:val="32"/>
        </w:rPr>
        <w:t>湖北省荆州市中级人民法院于2020年9月2日作出(2020)鄂10刑初29号刑事判决：被告人王幺娥犯故意杀人罪，判处死刑，缓期二年执行，剥夺政治权利终身。宣判后，原审被告人王幺娥不服，提起上诉。湖北省高级人民法院于2020年12月21日作出(2020)鄂刑终266号刑事裁定：驳回上诉，维持原判，并依法核准原判。裁定</w:t>
      </w:r>
      <w:bookmarkEnd w:id="9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sz w:val="32"/>
          <w:szCs w:val="32"/>
        </w:rPr>
        <w:t>于</w:t>
      </w:r>
      <w:bookmarkStart w:id="10" w:name="ZF_RJRQ_2"/>
      <w:r>
        <w:rPr>
          <w:rFonts w:hint="eastAsia" w:ascii="仿宋" w:hAnsi="仿宋" w:eastAsia="仿宋"/>
          <w:sz w:val="32"/>
          <w:szCs w:val="32"/>
        </w:rPr>
        <w:t>2021年3月4日</w:t>
      </w:r>
      <w:bookmarkEnd w:id="10"/>
      <w:r>
        <w:rPr>
          <w:rFonts w:hint="eastAsia" w:ascii="仿宋" w:hAnsi="仿宋" w:eastAsia="仿宋"/>
          <w:sz w:val="32"/>
          <w:szCs w:val="32"/>
        </w:rPr>
        <w:t>交付执行。</w:t>
      </w:r>
      <w:bookmarkStart w:id="11" w:name="ZF_XFBD_"/>
      <w:bookmarkEnd w:id="11"/>
    </w:p>
    <w:p>
      <w:pPr>
        <w:pStyle w:val="22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12" w:name="JXJYJL_"/>
      <w:r>
        <w:rPr>
          <w:rFonts w:hint="eastAsia" w:ascii="仿宋" w:hAnsi="仿宋" w:eastAsia="仿宋"/>
          <w:sz w:val="32"/>
          <w:szCs w:val="32"/>
        </w:rPr>
        <w:t>该犯自2021年3月4日入监服刑以来，确有悔改表现，累计获得1个物质奖励。具体事实如下：</w:t>
      </w:r>
      <w:bookmarkEnd w:id="12"/>
    </w:p>
    <w:p>
      <w:pPr>
        <w:pStyle w:val="22"/>
        <w:spacing w:line="520" w:lineRule="exact"/>
        <w:rPr>
          <w:rFonts w:hint="eastAsia" w:ascii="仿宋" w:hAnsi="仿宋" w:eastAsia="仿宋"/>
          <w:sz w:val="32"/>
          <w:szCs w:val="32"/>
        </w:rPr>
      </w:pPr>
      <w:bookmarkStart w:id="13" w:name="C_GZBX"/>
      <w:r>
        <w:rPr>
          <w:rFonts w:hint="eastAsia" w:ascii="仿宋" w:hAnsi="仿宋" w:eastAsia="仿宋"/>
          <w:sz w:val="32"/>
          <w:szCs w:val="32"/>
        </w:rPr>
        <w:t xml:space="preserve">    该犯在刑罚执行期间，无故意犯罪。能够做到认罪悔罪，认真遵守法律法规及监规，接受教育改造；积极参加思想、文化、职业技术教育；积极参加劳动，完成生产任务。</w:t>
      </w:r>
      <w:bookmarkEnd w:id="13"/>
      <w:r>
        <w:rPr>
          <w:rFonts w:hint="eastAsia" w:ascii="仿宋" w:hAnsi="仿宋" w:eastAsia="仿宋"/>
          <w:sz w:val="32"/>
          <w:szCs w:val="32"/>
        </w:rPr>
        <w:t>获得2021年1月物质奖励，共计获得1个物质奖励。</w:t>
      </w:r>
      <w:bookmarkStart w:id="14" w:name="ZF_JXJGJCQK_"/>
      <w:bookmarkEnd w:id="14"/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tabs>
          <w:tab w:val="left" w:pos="3780"/>
        </w:tabs>
        <w:spacing w:before="0" w:after="0"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15" w:name="ZF_JXCKCYTJ_"/>
      <w:bookmarkEnd w:id="15"/>
      <w:r>
        <w:rPr>
          <w:rFonts w:hint="eastAsia" w:ascii="仿宋" w:hAnsi="仿宋" w:eastAsia="仿宋"/>
          <w:sz w:val="32"/>
          <w:szCs w:val="32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widowControl/>
        <w:spacing w:before="0" w:after="0"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SignatureCtrl1" o:spid="_x0000_s1027" o:spt="201" type="#_x0000_t201" style="position:absolute;left:0pt;margin-left:364.85pt;margin-top:400.5pt;height:120.75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6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16"/>
      <w:r>
        <w:rPr>
          <w:rFonts w:hint="eastAsia" w:ascii="仿宋" w:hAnsi="仿宋" w:eastAsia="仿宋"/>
          <w:sz w:val="32"/>
          <w:szCs w:val="32"/>
        </w:rPr>
        <w:t>，认真遵守法律法规及监规，接受教育改造；积极参加思想、文化、职业技术教育；积极参加劳动，完成生产任务，没有故意犯罪。符合减刑条件。</w:t>
      </w:r>
    </w:p>
    <w:p>
      <w:pPr>
        <w:tabs>
          <w:tab w:val="left" w:pos="3780"/>
        </w:tabs>
        <w:spacing w:before="0" w:after="0" w:line="52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为此，根据《中华人民共和国监狱法》</w:t>
      </w:r>
      <w:bookmarkStart w:id="17" w:name="GJJYF_"/>
      <w:r>
        <w:rPr>
          <w:rFonts w:hint="eastAsia" w:ascii="仿宋" w:hAnsi="仿宋" w:eastAsia="仿宋"/>
          <w:sz w:val="32"/>
          <w:szCs w:val="32"/>
        </w:rPr>
        <w:t>第三十一条</w:t>
      </w:r>
      <w:bookmarkEnd w:id="17"/>
      <w:r>
        <w:rPr>
          <w:rFonts w:hint="eastAsia" w:ascii="仿宋" w:hAnsi="仿宋" w:eastAsia="仿宋"/>
          <w:sz w:val="32"/>
          <w:szCs w:val="32"/>
        </w:rPr>
        <w:t>、《中华人民共和国刑法》</w:t>
      </w:r>
      <w:bookmarkStart w:id="18" w:name="GJXF_"/>
      <w:r>
        <w:rPr>
          <w:rFonts w:hint="eastAsia" w:ascii="仿宋" w:hAnsi="仿宋" w:eastAsia="仿宋"/>
          <w:sz w:val="32"/>
          <w:szCs w:val="32"/>
        </w:rPr>
        <w:t>第五十条、第五十一条</w:t>
      </w:r>
      <w:bookmarkEnd w:id="18"/>
      <w:r>
        <w:rPr>
          <w:rFonts w:hint="eastAsia" w:ascii="仿宋" w:hAnsi="仿宋" w:eastAsia="仿宋"/>
          <w:sz w:val="32"/>
          <w:szCs w:val="32"/>
        </w:rPr>
        <w:t>、《中华人民共和国刑事诉讼法》</w:t>
      </w:r>
      <w:bookmarkStart w:id="19" w:name="GJXSSSF_"/>
      <w:r>
        <w:rPr>
          <w:rFonts w:hint="eastAsia" w:ascii="仿宋" w:hAnsi="仿宋" w:eastAsia="仿宋"/>
          <w:sz w:val="32"/>
          <w:szCs w:val="32"/>
        </w:rPr>
        <w:t>第二百六十一条第二款</w:t>
      </w:r>
      <w:bookmarkEnd w:id="19"/>
      <w:r>
        <w:rPr>
          <w:rFonts w:hint="eastAsia" w:ascii="仿宋" w:hAnsi="仿宋" w:eastAsia="仿宋"/>
          <w:sz w:val="32"/>
          <w:szCs w:val="32"/>
        </w:rPr>
        <w:t>之规定，建议对罪犯</w:t>
      </w:r>
      <w:bookmarkStart w:id="20" w:name="Book_1"/>
      <w:r>
        <w:rPr>
          <w:rFonts w:hint="eastAsia" w:ascii="仿宋" w:hAnsi="仿宋" w:eastAsia="仿宋"/>
          <w:sz w:val="32"/>
          <w:szCs w:val="32"/>
        </w:rPr>
        <w:t>王幺娥</w:t>
      </w:r>
      <w:bookmarkEnd w:id="20"/>
      <w:r>
        <w:rPr>
          <w:rFonts w:hint="eastAsia" w:ascii="仿宋" w:hAnsi="仿宋" w:eastAsia="仿宋"/>
          <w:sz w:val="32"/>
          <w:szCs w:val="32"/>
        </w:rPr>
        <w:t>予以报请</w:t>
      </w:r>
      <w:bookmarkStart w:id="21" w:name="CSPYJHAN_JYZBGH_"/>
      <w:r>
        <w:rPr>
          <w:rFonts w:hint="eastAsia" w:ascii="仿宋" w:hAnsi="仿宋" w:eastAsia="仿宋"/>
          <w:sz w:val="32"/>
          <w:szCs w:val="32"/>
        </w:rPr>
        <w:t>减为无期徒刑，剥夺政治权利终身。</w:t>
      </w:r>
      <w:bookmarkEnd w:id="21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   致</w:t>
      </w:r>
    </w:p>
    <w:p>
      <w:pPr>
        <w:pStyle w:val="22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bookmarkStart w:id="22" w:name="TQ_CJJG_QC_1"/>
      <w:r>
        <w:rPr>
          <w:rFonts w:hint="eastAsia" w:ascii="仿宋" w:hAnsi="仿宋" w:eastAsia="仿宋"/>
          <w:sz w:val="32"/>
          <w:szCs w:val="32"/>
        </w:rPr>
        <w:t>湖北省高级人民法院</w:t>
      </w:r>
      <w:bookmarkEnd w:id="22"/>
      <w:r>
        <w:rPr>
          <w:rFonts w:hint="eastAsia" w:ascii="仿宋" w:hAnsi="仿宋" w:eastAsia="仿宋"/>
          <w:sz w:val="32"/>
          <w:szCs w:val="32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3" w:name="JYJGZ"/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4" w:name="JYGZ"/>
      <w:bookmarkEnd w:id="24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25" w:name="TQ_JYYJRQNEW_"/>
      <w:r>
        <w:rPr>
          <w:rFonts w:hint="eastAsia" w:ascii="仿宋" w:hAnsi="仿宋" w:eastAsia="仿宋"/>
          <w:color w:val="000000"/>
          <w:sz w:val="32"/>
          <w:szCs w:val="36"/>
        </w:rPr>
        <w:t xml:space="preserve">     2023年6月25日</w:t>
      </w:r>
      <w:bookmarkEnd w:id="2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591F279D-C0C6-4F2E-A9DE-32E21E5F23DC}" w:val="W0ur5LsJRwvqZgbYam1cPyGQ8UAXo9/6B+7dniDKfCV4zMNphOT2xekSljHIFEt3="/>
    <w:docVar w:name="DocumentID" w:val="{28CD135B-66C3-4141-98FC-1A3F60073AA2}"/>
  </w:docVars>
  <w:rsids>
    <w:rsidRoot w:val="00172A27"/>
    <w:rsid w:val="000220BC"/>
    <w:rsid w:val="001522BB"/>
    <w:rsid w:val="001B1590"/>
    <w:rsid w:val="003A637C"/>
    <w:rsid w:val="007E67CA"/>
    <w:rsid w:val="008D5D88"/>
    <w:rsid w:val="39D76B4C"/>
    <w:rsid w:val="52AC47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pageBreakBefore/>
      <w:numPr>
        <w:ilvl w:val="0"/>
        <w:numId w:val="1"/>
      </w:numPr>
      <w:spacing w:before="360" w:beforeLines="0" w:after="720" w:afterLines="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numPr>
        <w:ilvl w:val="1"/>
        <w:numId w:val="1"/>
      </w:numPr>
      <w:spacing w:before="240" w:beforeLines="0" w:after="120" w:afterLines="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3"/>
    <w:qFormat/>
    <w:uiPriority w:val="9"/>
    <w:pPr>
      <w:keepNext/>
      <w:keepLines/>
      <w:numPr>
        <w:ilvl w:val="2"/>
        <w:numId w:val="1"/>
      </w:numPr>
      <w:spacing w:before="240" w:beforeLines="0" w:after="120" w:afterLines="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0"/>
    <w:qFormat/>
    <w:uiPriority w:val="9"/>
    <w:pPr>
      <w:keepNext/>
      <w:keepLines/>
      <w:numPr>
        <w:ilvl w:val="3"/>
        <w:numId w:val="1"/>
      </w:numPr>
      <w:spacing w:before="240" w:beforeLines="0" w:after="120" w:afterLines="0"/>
      <w:outlineLvl w:val="3"/>
    </w:pPr>
    <w:rPr>
      <w:b/>
      <w:sz w:val="30"/>
    </w:rPr>
  </w:style>
  <w:style w:type="paragraph" w:styleId="6">
    <w:name w:val="heading 5"/>
    <w:basedOn w:val="1"/>
    <w:next w:val="1"/>
    <w:link w:val="19"/>
    <w:qFormat/>
    <w:uiPriority w:val="9"/>
    <w:pPr>
      <w:keepNext/>
      <w:keepLines/>
      <w:numPr>
        <w:ilvl w:val="4"/>
        <w:numId w:val="1"/>
      </w:numPr>
      <w:spacing w:before="280" w:beforeLines="0" w:after="290" w:afterLines="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5"/>
    <w:qFormat/>
    <w:uiPriority w:val="9"/>
    <w:pPr>
      <w:keepNext/>
      <w:keepLines/>
      <w:numPr>
        <w:ilvl w:val="5"/>
        <w:numId w:val="1"/>
      </w:numPr>
      <w:spacing w:before="240" w:beforeLines="0" w:after="64" w:afterLines="0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8"/>
    <w:qFormat/>
    <w:uiPriority w:val="9"/>
    <w:pPr>
      <w:keepNext/>
      <w:keepLines/>
      <w:numPr>
        <w:ilvl w:val="6"/>
        <w:numId w:val="1"/>
      </w:numPr>
      <w:spacing w:before="120" w:beforeLines="0" w:after="120" w:afterLines="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4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5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7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9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0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beforeLines="0" w:after="0" w:afterLines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beforeLines="0" w:after="0" w:afterLines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134</Words>
  <Characters>770</Characters>
  <Lines>6</Lines>
  <Paragraphs>1</Paragraphs>
  <TotalTime>0</TotalTime>
  <ScaleCrop>false</ScaleCrop>
  <LinksUpToDate>false</LinksUpToDate>
  <CharactersWithSpaces>903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2023-07-28T16:32:40Z</dcterms:modified>
  <dc:title>湖 北 省 监 狱 管 理 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2052-11.8.2.10489</vt:lpwstr>
  </property>
</Properties>
</file>