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2" w:name="_GoBack"/>
      <w:bookmarkEnd w:id="22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2"/>
        <w:spacing w:line="520" w:lineRule="exact"/>
        <w:ind w:right="16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142</w:t>
      </w:r>
      <w:r>
        <w:rPr>
          <w:rFonts w:hint="eastAsia" w:ascii="仿宋" w:hAnsi="仿宋" w:eastAsia="仿宋"/>
          <w:sz w:val="32"/>
          <w:szCs w:val="32"/>
        </w:rPr>
        <w:t xml:space="preserve">号  </w:t>
      </w:r>
      <w:bookmarkStart w:id="2" w:name="JXJSJYS_ZI_"/>
      <w:bookmarkEnd w:id="2"/>
    </w:p>
    <w:p>
      <w:pPr>
        <w:pStyle w:val="22"/>
        <w:spacing w:line="520" w:lineRule="exact"/>
        <w:ind w:right="48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</w:t>
      </w:r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sz w:val="32"/>
          <w:szCs w:val="36"/>
        </w:rPr>
        <w:t>韩秀忠</w:t>
      </w:r>
      <w:bookmarkEnd w:id="3"/>
      <w:r>
        <w:rPr>
          <w:rFonts w:hint="eastAsia" w:ascii="仿宋" w:hAnsi="仿宋" w:eastAsia="仿宋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sz w:val="32"/>
          <w:szCs w:val="36"/>
        </w:rPr>
        <w:t>1987年6月6日</w:t>
      </w:r>
      <w:bookmarkEnd w:id="5"/>
      <w:r>
        <w:rPr>
          <w:rFonts w:hint="eastAsia" w:ascii="仿宋" w:hAnsi="仿宋" w:eastAsia="仿宋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sz w:val="32"/>
          <w:szCs w:val="36"/>
        </w:rPr>
        <w:t>于陕西省横山县，</w:t>
      </w:r>
      <w:bookmarkEnd w:id="6"/>
      <w:r>
        <w:rPr>
          <w:rFonts w:hint="eastAsia" w:ascii="仿宋" w:hAnsi="仿宋" w:eastAsia="仿宋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sz w:val="32"/>
          <w:szCs w:val="36"/>
        </w:rPr>
        <w:t>无职业</w:t>
      </w:r>
      <w:bookmarkEnd w:id="9"/>
      <w:r>
        <w:rPr>
          <w:rFonts w:hint="eastAsia" w:ascii="仿宋" w:hAnsi="仿宋" w:eastAsia="仿宋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sz w:val="32"/>
          <w:szCs w:val="36"/>
        </w:rPr>
        <w:t>现在湖北省琴断口监狱服刑。</w:t>
      </w:r>
      <w:bookmarkEnd w:id="10"/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sz w:val="32"/>
          <w:szCs w:val="36"/>
        </w:rPr>
        <w:t>湖北省武汉市中级人民法院于</w:t>
      </w:r>
      <w:r>
        <w:rPr>
          <w:rFonts w:ascii="仿宋" w:hAnsi="仿宋" w:eastAsia="仿宋"/>
          <w:sz w:val="32"/>
          <w:szCs w:val="36"/>
        </w:rPr>
        <w:t>2014年6月24日作出(2014)鄂武汉中刑初字第00057号刑事判决：被告人韩秀忠犯运输毒品罪，判处死刑，缓期二年执行</w:t>
      </w:r>
      <w:r>
        <w:rPr>
          <w:rFonts w:hint="eastAsia" w:ascii="仿宋" w:hAnsi="仿宋" w:eastAsia="仿宋"/>
          <w:sz w:val="32"/>
          <w:szCs w:val="36"/>
        </w:rPr>
        <w:t>，剥夺政治权利终身，并处没收个人全部财产</w:t>
      </w:r>
      <w:r>
        <w:rPr>
          <w:rFonts w:ascii="仿宋" w:hAnsi="仿宋" w:eastAsia="仿宋"/>
          <w:sz w:val="32"/>
          <w:szCs w:val="36"/>
        </w:rPr>
        <w:t>。宣判后，</w:t>
      </w:r>
      <w:r>
        <w:rPr>
          <w:rFonts w:hint="eastAsia" w:ascii="仿宋" w:hAnsi="仿宋" w:eastAsia="仿宋"/>
          <w:sz w:val="32"/>
          <w:szCs w:val="36"/>
        </w:rPr>
        <w:t>原审</w:t>
      </w:r>
      <w:r>
        <w:rPr>
          <w:rFonts w:ascii="仿宋" w:hAnsi="仿宋" w:eastAsia="仿宋"/>
          <w:sz w:val="32"/>
          <w:szCs w:val="36"/>
        </w:rPr>
        <w:t>被告人</w:t>
      </w:r>
      <w:r>
        <w:rPr>
          <w:rFonts w:hint="eastAsia" w:ascii="仿宋" w:hAnsi="仿宋" w:eastAsia="仿宋"/>
          <w:sz w:val="32"/>
          <w:szCs w:val="36"/>
        </w:rPr>
        <w:t>韩秀忠</w:t>
      </w:r>
      <w:r>
        <w:rPr>
          <w:rFonts w:ascii="仿宋" w:hAnsi="仿宋" w:eastAsia="仿宋"/>
          <w:sz w:val="32"/>
          <w:szCs w:val="36"/>
        </w:rPr>
        <w:t>不服，提</w:t>
      </w:r>
      <w:r>
        <w:rPr>
          <w:rFonts w:hint="eastAsia" w:ascii="仿宋" w:hAnsi="仿宋" w:eastAsia="仿宋"/>
          <w:sz w:val="32"/>
          <w:szCs w:val="36"/>
        </w:rPr>
        <w:t>出</w:t>
      </w:r>
      <w:r>
        <w:rPr>
          <w:rFonts w:ascii="仿宋" w:hAnsi="仿宋" w:eastAsia="仿宋"/>
          <w:sz w:val="32"/>
          <w:szCs w:val="36"/>
        </w:rPr>
        <w:t>上诉。湖北省高级人民法院于2015年1月29日作出(2014)鄂刑二终字第00085号刑事裁定：</w:t>
      </w:r>
      <w:r>
        <w:rPr>
          <w:rFonts w:hint="eastAsia" w:ascii="仿宋" w:hAnsi="仿宋" w:eastAsia="仿宋"/>
          <w:sz w:val="32"/>
          <w:szCs w:val="36"/>
        </w:rPr>
        <w:t>驳回上诉，维持原判，并依法核准原判。</w:t>
      </w:r>
      <w:r>
        <w:rPr>
          <w:rFonts w:ascii="仿宋" w:hAnsi="仿宋" w:eastAsia="仿宋"/>
          <w:sz w:val="32"/>
          <w:szCs w:val="36"/>
        </w:rPr>
        <w:t>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sz w:val="32"/>
          <w:szCs w:val="36"/>
        </w:rPr>
        <w:t>2015年6月4日</w:t>
      </w:r>
      <w:bookmarkEnd w:id="12"/>
      <w:r>
        <w:rPr>
          <w:rFonts w:hint="eastAsia" w:ascii="仿宋" w:hAnsi="仿宋" w:eastAsia="仿宋"/>
          <w:sz w:val="32"/>
          <w:szCs w:val="36"/>
        </w:rPr>
        <w:t>交付执行。</w:t>
      </w:r>
      <w:bookmarkStart w:id="13" w:name="ZF_XFBD_"/>
      <w:r>
        <w:rPr>
          <w:rFonts w:ascii="仿宋" w:hAnsi="仿宋" w:eastAsia="仿宋"/>
          <w:sz w:val="32"/>
          <w:szCs w:val="32"/>
        </w:rPr>
        <w:t>刑罚执行期间</w:t>
      </w:r>
      <w:r>
        <w:rPr>
          <w:rFonts w:hint="eastAsia" w:ascii="仿宋" w:hAnsi="仿宋" w:eastAsia="仿宋"/>
          <w:sz w:val="32"/>
          <w:szCs w:val="32"/>
        </w:rPr>
        <w:t>，湖北省高级人民法院于</w:t>
      </w:r>
      <w:r>
        <w:rPr>
          <w:rFonts w:ascii="仿宋" w:hAnsi="仿宋" w:eastAsia="仿宋"/>
          <w:sz w:val="32"/>
          <w:szCs w:val="36"/>
        </w:rPr>
        <w:t>2017年6月1日</w:t>
      </w:r>
      <w:r>
        <w:rPr>
          <w:rFonts w:hint="eastAsia" w:ascii="仿宋" w:hAnsi="仿宋" w:eastAsia="仿宋"/>
          <w:sz w:val="32"/>
          <w:szCs w:val="36"/>
        </w:rPr>
        <w:t>作出（2</w:t>
      </w:r>
      <w:r>
        <w:rPr>
          <w:rFonts w:ascii="仿宋" w:hAnsi="仿宋" w:eastAsia="仿宋"/>
          <w:sz w:val="32"/>
          <w:szCs w:val="36"/>
        </w:rPr>
        <w:t>017</w:t>
      </w:r>
      <w:r>
        <w:rPr>
          <w:rFonts w:hint="eastAsia" w:ascii="仿宋" w:hAnsi="仿宋" w:eastAsia="仿宋"/>
          <w:sz w:val="32"/>
          <w:szCs w:val="36"/>
        </w:rPr>
        <w:t>）鄂刑更1</w:t>
      </w:r>
      <w:r>
        <w:rPr>
          <w:rFonts w:ascii="仿宋" w:hAnsi="仿宋" w:eastAsia="仿宋"/>
          <w:sz w:val="32"/>
          <w:szCs w:val="36"/>
        </w:rPr>
        <w:t>3</w:t>
      </w:r>
      <w:r>
        <w:rPr>
          <w:rFonts w:hint="eastAsia" w:ascii="仿宋" w:hAnsi="仿宋" w:eastAsia="仿宋"/>
          <w:sz w:val="32"/>
          <w:szCs w:val="36"/>
        </w:rPr>
        <w:t>号刑事裁定，</w:t>
      </w:r>
      <w:r>
        <w:rPr>
          <w:rFonts w:ascii="仿宋" w:hAnsi="仿宋" w:eastAsia="仿宋"/>
          <w:sz w:val="32"/>
          <w:szCs w:val="32"/>
        </w:rPr>
        <w:t>将</w:t>
      </w:r>
      <w:r>
        <w:rPr>
          <w:rFonts w:hint="eastAsia" w:ascii="仿宋" w:hAnsi="仿宋" w:eastAsia="仿宋"/>
          <w:sz w:val="32"/>
          <w:szCs w:val="32"/>
        </w:rPr>
        <w:t>其</w:t>
      </w:r>
      <w:r>
        <w:rPr>
          <w:rFonts w:ascii="仿宋" w:hAnsi="仿宋" w:eastAsia="仿宋"/>
          <w:sz w:val="32"/>
          <w:szCs w:val="32"/>
        </w:rPr>
        <w:t>刑罚减为无期徒刑，剥夺政治权利终身</w:t>
      </w:r>
      <w:r>
        <w:rPr>
          <w:rFonts w:hint="eastAsia" w:ascii="仿宋" w:hAnsi="仿宋" w:eastAsia="仿宋"/>
          <w:sz w:val="32"/>
          <w:szCs w:val="32"/>
        </w:rPr>
        <w:t>不变</w:t>
      </w:r>
      <w:r>
        <w:rPr>
          <w:rFonts w:ascii="仿宋" w:hAnsi="仿宋" w:eastAsia="仿宋"/>
          <w:sz w:val="32"/>
          <w:szCs w:val="32"/>
        </w:rPr>
        <w:t>。</w:t>
      </w:r>
      <w:bookmarkEnd w:id="13"/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sz w:val="32"/>
          <w:szCs w:val="36"/>
        </w:rPr>
        <w:t>该犯自</w:t>
      </w:r>
      <w:r>
        <w:rPr>
          <w:rFonts w:ascii="仿宋" w:hAnsi="仿宋" w:eastAsia="仿宋"/>
          <w:sz w:val="32"/>
          <w:szCs w:val="36"/>
        </w:rPr>
        <w:t>2017年6月1日裁定减为无期徒刑以来，已</w:t>
      </w:r>
      <w:r>
        <w:rPr>
          <w:rFonts w:hint="eastAsia" w:ascii="仿宋" w:hAnsi="仿宋" w:eastAsia="仿宋"/>
          <w:sz w:val="32"/>
          <w:szCs w:val="36"/>
        </w:rPr>
        <w:t>经</w:t>
      </w:r>
      <w:r>
        <w:rPr>
          <w:rFonts w:ascii="仿宋" w:hAnsi="仿宋" w:eastAsia="仿宋"/>
          <w:sz w:val="32"/>
          <w:szCs w:val="36"/>
        </w:rPr>
        <w:t>过</w:t>
      </w:r>
      <w:r>
        <w:rPr>
          <w:rFonts w:hint="eastAsia" w:ascii="仿宋" w:hAnsi="仿宋" w:eastAsia="仿宋"/>
          <w:sz w:val="32"/>
          <w:szCs w:val="36"/>
        </w:rPr>
        <w:t>三年。在此期间，</w:t>
      </w:r>
      <w:r>
        <w:rPr>
          <w:rFonts w:ascii="仿宋" w:hAnsi="仿宋" w:eastAsia="仿宋"/>
          <w:sz w:val="32"/>
          <w:szCs w:val="36"/>
        </w:rPr>
        <w:t>确有悔改表现，累计获得</w:t>
      </w:r>
      <w:r>
        <w:rPr>
          <w:rFonts w:hint="eastAsia" w:ascii="仿宋" w:hAnsi="仿宋" w:eastAsia="仿宋"/>
          <w:sz w:val="32"/>
          <w:szCs w:val="36"/>
        </w:rPr>
        <w:t>10</w:t>
      </w:r>
      <w:r>
        <w:rPr>
          <w:rFonts w:ascii="仿宋" w:hAnsi="仿宋" w:eastAsia="仿宋"/>
          <w:sz w:val="32"/>
          <w:szCs w:val="36"/>
        </w:rPr>
        <w:t>个表扬。具体事实如下：</w:t>
      </w:r>
      <w:bookmarkEnd w:id="14"/>
    </w:p>
    <w:p>
      <w:pPr>
        <w:pStyle w:val="22"/>
        <w:spacing w:line="520" w:lineRule="exact"/>
        <w:rPr>
          <w:rFonts w:hint="eastAsia" w:ascii="仿宋" w:hAnsi="仿宋" w:eastAsia="仿宋"/>
          <w:sz w:val="32"/>
          <w:szCs w:val="36"/>
        </w:rPr>
      </w:pPr>
      <w:bookmarkStart w:id="15" w:name="C_GZBX"/>
      <w:r>
        <w:rPr>
          <w:rFonts w:ascii="仿宋" w:hAnsi="仿宋" w:eastAsia="仿宋"/>
          <w:sz w:val="32"/>
          <w:szCs w:val="36"/>
        </w:rPr>
        <w:t xml:space="preserve">    </w:t>
      </w:r>
      <w:bookmarkEnd w:id="15"/>
      <w:r>
        <w:rPr>
          <w:rFonts w:ascii="仿宋" w:hAnsi="仿宋" w:eastAsia="仿宋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Start w:id="16" w:name="ZF_JXJGJCQK_"/>
      <w:r>
        <w:rPr>
          <w:rFonts w:hint="eastAsia" w:ascii="仿宋" w:hAnsi="仿宋" w:eastAsia="仿宋"/>
          <w:sz w:val="32"/>
          <w:szCs w:val="36"/>
        </w:rPr>
        <w:t>获得</w:t>
      </w:r>
      <w:bookmarkEnd w:id="16"/>
      <w:r>
        <w:rPr>
          <w:rFonts w:hint="eastAsia" w:ascii="仿宋" w:hAnsi="仿宋" w:eastAsia="仿宋"/>
          <w:sz w:val="32"/>
          <w:szCs w:val="36"/>
        </w:rPr>
        <w:t>2</w:t>
      </w:r>
      <w:r>
        <w:rPr>
          <w:rFonts w:ascii="仿宋" w:hAnsi="仿宋" w:eastAsia="仿宋"/>
          <w:sz w:val="32"/>
          <w:szCs w:val="36"/>
        </w:rPr>
        <w:t>017</w:t>
      </w:r>
      <w:r>
        <w:rPr>
          <w:rFonts w:hint="eastAsia" w:ascii="仿宋" w:hAnsi="仿宋" w:eastAsia="仿宋"/>
          <w:sz w:val="32"/>
          <w:szCs w:val="36"/>
        </w:rPr>
        <w:t>年7月新计分考核系统启用结转1表扬、 2017年8月表扬、2018年2月表扬、2018年5月表扬、2018年11月表扬、2019年5月表扬、2019年9月表扬、2020年4月表扬、2020年11月表扬、2021年6月表扬，共计获得10个表扬。</w:t>
      </w:r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spacing w:line="520" w:lineRule="exact"/>
        <w:ind w:firstLine="640" w:firstLineChars="200"/>
        <w:rPr>
          <w:rFonts w:ascii="仿宋" w:hAnsi="仿宋" w:eastAsia="仿宋"/>
          <w:sz w:val="32"/>
          <w:szCs w:val="36"/>
        </w:rPr>
      </w:pPr>
      <w:bookmarkStart w:id="17" w:name="ZF_JXCKCYTJ_"/>
      <w:bookmarkEnd w:id="17"/>
      <w:r>
        <w:rPr>
          <w:rFonts w:ascii="仿宋" w:hAnsi="仿宋" w:eastAsia="仿宋"/>
          <w:sz w:val="32"/>
          <w:szCs w:val="36"/>
          <w:lang/>
        </w:rPr>
        <w:pict>
          <v:shape id="SignatureCtrl1" o:spid="_x0000_s1027" o:spt="201" type="#_x0000_t201" style="position:absolute;left:0pt;margin-left:379.85pt;margin-top:590pt;height:120.7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ascii="仿宋" w:hAnsi="仿宋" w:eastAsia="仿宋"/>
          <w:sz w:val="32"/>
          <w:szCs w:val="36"/>
        </w:rPr>
        <w:t>认定上述事实的依据有：</w:t>
      </w:r>
      <w:r>
        <w:rPr>
          <w:rFonts w:hint="eastAsia" w:ascii="仿宋" w:hAnsi="仿宋" w:eastAsia="仿宋"/>
          <w:sz w:val="32"/>
          <w:szCs w:val="36"/>
        </w:rPr>
        <w:t>减刑裁定书、罪犯计分考核明细表、</w:t>
      </w:r>
      <w:r>
        <w:rPr>
          <w:rFonts w:ascii="仿宋" w:hAnsi="仿宋" w:eastAsia="仿宋"/>
          <w:sz w:val="32"/>
          <w:szCs w:val="36"/>
        </w:rPr>
        <w:t>罪犯奖励审批表、罪犯评审鉴定表、</w:t>
      </w:r>
      <w:r>
        <w:rPr>
          <w:rFonts w:hint="eastAsia" w:ascii="仿宋" w:hAnsi="仿宋" w:eastAsia="仿宋"/>
          <w:sz w:val="32"/>
          <w:szCs w:val="36"/>
        </w:rPr>
        <w:t>罪犯确有悔改表现的书面证明材料、</w:t>
      </w:r>
      <w:r>
        <w:rPr>
          <w:rFonts w:ascii="仿宋" w:hAnsi="仿宋" w:eastAsia="仿宋"/>
          <w:sz w:val="32"/>
          <w:szCs w:val="36"/>
        </w:rPr>
        <w:t>监区对该犯呈报减刑的讨论记录、监狱评审委员会和监狱长办公会对该犯减刑的意见。</w:t>
      </w:r>
    </w:p>
    <w:p>
      <w:pPr>
        <w:pStyle w:val="22"/>
        <w:spacing w:line="52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ascii="仿宋" w:hAnsi="仿宋" w:eastAsia="仿宋"/>
          <w:sz w:val="32"/>
          <w:szCs w:val="36"/>
        </w:rPr>
        <w:t>综上，该犯在服刑期间能够认罪悔罪，认真遵守法律法规及监规，接受教育改造；积极参加思想、文化、职业技术教育；积极参加劳动，完成生产任务，确有悔改表现。且</w:t>
      </w:r>
      <w:r>
        <w:rPr>
          <w:rFonts w:hint="eastAsia" w:ascii="仿宋" w:hAnsi="仿宋" w:eastAsia="仿宋"/>
          <w:sz w:val="32"/>
          <w:szCs w:val="36"/>
        </w:rPr>
        <w:t>该犯自减为无期徒刑以来，刑期已执行三</w:t>
      </w:r>
      <w:r>
        <w:rPr>
          <w:rFonts w:ascii="仿宋" w:hAnsi="仿宋" w:eastAsia="仿宋"/>
          <w:sz w:val="32"/>
          <w:szCs w:val="36"/>
        </w:rPr>
        <w:t>年</w:t>
      </w:r>
      <w:r>
        <w:rPr>
          <w:rFonts w:hint="eastAsia" w:ascii="仿宋" w:hAnsi="仿宋" w:eastAsia="仿宋"/>
          <w:sz w:val="32"/>
          <w:szCs w:val="36"/>
        </w:rPr>
        <w:t>以上</w:t>
      </w:r>
      <w:r>
        <w:rPr>
          <w:rFonts w:ascii="仿宋" w:hAnsi="仿宋" w:eastAsia="仿宋"/>
          <w:sz w:val="32"/>
          <w:szCs w:val="36"/>
        </w:rPr>
        <w:t>，符合减刑条件。</w:t>
      </w:r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6"/>
        </w:rPr>
        <w:t>为此，根据《中华人民共和国监狱法》第二十九条、《中华人民共和国刑法》第七十八条第一款、《中华人民共和国刑事诉讼法》第二百</w:t>
      </w:r>
      <w:r>
        <w:rPr>
          <w:rFonts w:hint="eastAsia" w:ascii="仿宋" w:hAnsi="仿宋" w:eastAsia="仿宋"/>
          <w:sz w:val="32"/>
          <w:szCs w:val="36"/>
        </w:rPr>
        <w:t>七十三</w:t>
      </w:r>
      <w:r>
        <w:rPr>
          <w:rFonts w:ascii="仿宋" w:hAnsi="仿宋" w:eastAsia="仿宋"/>
          <w:sz w:val="32"/>
          <w:szCs w:val="36"/>
        </w:rPr>
        <w:t>条第二款之规定，建议对罪犯</w:t>
      </w:r>
      <w:r>
        <w:rPr>
          <w:rFonts w:hint="eastAsia" w:ascii="仿宋" w:hAnsi="仿宋" w:eastAsia="仿宋"/>
          <w:sz w:val="32"/>
          <w:szCs w:val="36"/>
        </w:rPr>
        <w:t>韩秀忠</w:t>
      </w:r>
      <w:r>
        <w:rPr>
          <w:rFonts w:ascii="仿宋" w:hAnsi="仿宋" w:eastAsia="仿宋"/>
          <w:sz w:val="32"/>
          <w:szCs w:val="36"/>
        </w:rPr>
        <w:t>予以报请减为有期徒刑</w:t>
      </w:r>
      <w:r>
        <w:rPr>
          <w:rFonts w:hint="eastAsia" w:ascii="仿宋" w:hAnsi="仿宋" w:eastAsia="仿宋"/>
          <w:sz w:val="32"/>
          <w:szCs w:val="36"/>
        </w:rPr>
        <w:t>二十五</w:t>
      </w:r>
      <w:r>
        <w:rPr>
          <w:rFonts w:ascii="仿宋" w:hAnsi="仿宋" w:eastAsia="仿宋"/>
          <w:sz w:val="32"/>
          <w:szCs w:val="36"/>
        </w:rPr>
        <w:t>年，剥夺政治权利</w:t>
      </w:r>
      <w:r>
        <w:rPr>
          <w:rFonts w:hint="eastAsia" w:ascii="仿宋" w:hAnsi="仿宋" w:eastAsia="仿宋"/>
          <w:sz w:val="32"/>
          <w:szCs w:val="36"/>
        </w:rPr>
        <w:t>十</w:t>
      </w:r>
      <w:r>
        <w:rPr>
          <w:rFonts w:ascii="仿宋" w:hAnsi="仿宋" w:eastAsia="仿宋"/>
          <w:sz w:val="32"/>
          <w:szCs w:val="36"/>
        </w:rPr>
        <w:t>年。特报请裁定。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 xml:space="preserve"> </w:t>
      </w:r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此   致</w:t>
      </w:r>
    </w:p>
    <w:p>
      <w:pPr>
        <w:pStyle w:val="22"/>
        <w:spacing w:line="520" w:lineRule="exact"/>
        <w:ind w:firstLine="640" w:firstLineChars="200"/>
        <w:rPr>
          <w:rFonts w:ascii="仿宋" w:hAnsi="仿宋" w:eastAsia="仿宋"/>
          <w:sz w:val="32"/>
          <w:szCs w:val="36"/>
        </w:rPr>
      </w:pPr>
      <w:bookmarkStart w:id="18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18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9" w:name="JYJGZ"/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0" w:name="JYGZ"/>
      <w:bookmarkEnd w:id="20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1" w:name="TQ_JYYJRQNEW_"/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 xml:space="preserve">    2023年6月25日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55D6FAAE-07C9-4516-A840-3344502DA263}" w:val="W0ur5LsJRwvqZgbYam1cPyGQ8UAXo9/6B+7dniDKfCV4zMNphOT2xekSljHIFEt3="/>
    <w:docVar w:name="DocumentID" w:val="{6B53925F-3362-49F4-8BBE-9E90D97CB6E9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2674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15A87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18C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97BC6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3DBC"/>
    <w:rsid w:val="006267D7"/>
    <w:rsid w:val="006312B9"/>
    <w:rsid w:val="00634FC3"/>
    <w:rsid w:val="00635F6D"/>
    <w:rsid w:val="006361D6"/>
    <w:rsid w:val="00637E12"/>
    <w:rsid w:val="0064505C"/>
    <w:rsid w:val="006510FF"/>
    <w:rsid w:val="00657696"/>
    <w:rsid w:val="00660837"/>
    <w:rsid w:val="006616AA"/>
    <w:rsid w:val="00661C6C"/>
    <w:rsid w:val="006638E7"/>
    <w:rsid w:val="0066733D"/>
    <w:rsid w:val="00672355"/>
    <w:rsid w:val="006746C0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B471C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1E84"/>
    <w:rsid w:val="00865E42"/>
    <w:rsid w:val="00866C0C"/>
    <w:rsid w:val="00867D61"/>
    <w:rsid w:val="00872E7A"/>
    <w:rsid w:val="00873485"/>
    <w:rsid w:val="00877413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77936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83F"/>
    <w:rsid w:val="00DD6C16"/>
    <w:rsid w:val="00DE3C73"/>
    <w:rsid w:val="00DE4961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42E7B"/>
    <w:rsid w:val="00E502B9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47BD"/>
    <w:rsid w:val="00FD586E"/>
    <w:rsid w:val="00FE620A"/>
    <w:rsid w:val="00FF0D3C"/>
    <w:rsid w:val="00FF2BE3"/>
    <w:rsid w:val="00FF49CC"/>
    <w:rsid w:val="1FEB78E8"/>
    <w:rsid w:val="BF77C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0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8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167</Words>
  <Characters>957</Characters>
  <Lines>7</Lines>
  <Paragraphs>2</Paragraphs>
  <TotalTime>0</TotalTime>
  <ScaleCrop>false</ScaleCrop>
  <LinksUpToDate>false</LinksUpToDate>
  <CharactersWithSpaces>1122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2023-07-28T16:31:35Z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2052-11.8.2.10489</vt:lpwstr>
  </property>
</Properties>
</file>