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0385" w:rsidRDefault="00190385" w:rsidP="00394A3E">
      <w:pPr>
        <w:autoSpaceDE w:val="0"/>
        <w:autoSpaceDN w:val="0"/>
        <w:adjustRightInd w:val="0"/>
        <w:ind w:leftChars="-100" w:left="-320" w:rightChars="-100" w:right="-320"/>
        <w:jc w:val="center"/>
        <w:rPr>
          <w:rFonts w:eastAsia="黑体"/>
          <w:sz w:val="48"/>
          <w:szCs w:val="48"/>
          <w:lang w:val="zh-CN"/>
        </w:rPr>
      </w:pPr>
      <w:r>
        <w:rPr>
          <w:rFonts w:eastAsia="黑体"/>
          <w:sz w:val="48"/>
          <w:szCs w:val="48"/>
          <w:lang w:val="zh-CN"/>
        </w:rPr>
        <w:t>湖北省高级人民法院</w:t>
      </w:r>
      <w:r>
        <w:rPr>
          <w:rFonts w:eastAsia="黑体" w:hint="eastAsia"/>
          <w:sz w:val="48"/>
          <w:szCs w:val="48"/>
          <w:lang w:val="zh-CN"/>
        </w:rPr>
        <w:t>（汇总）</w:t>
      </w:r>
    </w:p>
    <w:p w:rsidR="00190385" w:rsidRDefault="00190385" w:rsidP="00394A3E">
      <w:pPr>
        <w:autoSpaceDE w:val="0"/>
        <w:autoSpaceDN w:val="0"/>
        <w:adjustRightInd w:val="0"/>
        <w:ind w:leftChars="-100" w:left="-320" w:rightChars="-100" w:right="-320"/>
        <w:jc w:val="center"/>
        <w:rPr>
          <w:rFonts w:eastAsia="黑体"/>
          <w:sz w:val="48"/>
          <w:szCs w:val="48"/>
          <w:lang w:val="zh-CN"/>
        </w:rPr>
      </w:pPr>
      <w:r>
        <w:rPr>
          <w:rFonts w:eastAsia="黑体"/>
          <w:sz w:val="48"/>
          <w:szCs w:val="48"/>
          <w:lang w:val="zh-CN"/>
        </w:rPr>
        <w:t>20</w:t>
      </w:r>
      <w:r w:rsidR="00775D64">
        <w:rPr>
          <w:rFonts w:eastAsia="黑体" w:hint="eastAsia"/>
          <w:sz w:val="48"/>
          <w:szCs w:val="48"/>
          <w:lang w:val="zh-CN"/>
        </w:rPr>
        <w:t>2</w:t>
      </w:r>
      <w:r w:rsidR="00C824C6">
        <w:rPr>
          <w:rFonts w:eastAsia="黑体" w:hint="eastAsia"/>
          <w:sz w:val="48"/>
          <w:szCs w:val="48"/>
          <w:lang w:val="zh-CN"/>
        </w:rPr>
        <w:t>1</w:t>
      </w:r>
      <w:r>
        <w:rPr>
          <w:rFonts w:eastAsia="黑体"/>
          <w:sz w:val="48"/>
          <w:szCs w:val="48"/>
          <w:lang w:val="zh-CN"/>
        </w:rPr>
        <w:t>年</w:t>
      </w:r>
      <w:r w:rsidR="003D14FD">
        <w:rPr>
          <w:rFonts w:eastAsia="黑体" w:hint="eastAsia"/>
          <w:sz w:val="48"/>
          <w:szCs w:val="48"/>
          <w:lang w:val="zh-CN"/>
        </w:rPr>
        <w:t>度</w:t>
      </w:r>
      <w:r>
        <w:rPr>
          <w:rFonts w:eastAsia="黑体"/>
          <w:sz w:val="48"/>
          <w:szCs w:val="48"/>
          <w:lang w:val="zh-CN"/>
        </w:rPr>
        <w:t>部门</w:t>
      </w:r>
      <w:r>
        <w:rPr>
          <w:rFonts w:eastAsia="黑体" w:hint="eastAsia"/>
          <w:sz w:val="48"/>
          <w:szCs w:val="48"/>
          <w:lang w:val="zh-CN"/>
        </w:rPr>
        <w:t>决算公开的说明</w:t>
      </w:r>
    </w:p>
    <w:p w:rsidR="00190385" w:rsidRDefault="00190385" w:rsidP="00394A3E">
      <w:pPr>
        <w:autoSpaceDE w:val="0"/>
        <w:autoSpaceDN w:val="0"/>
        <w:adjustRightInd w:val="0"/>
        <w:ind w:leftChars="-100" w:left="-320" w:rightChars="-100" w:right="-320"/>
        <w:jc w:val="center"/>
        <w:rPr>
          <w:rFonts w:eastAsia="黑体"/>
          <w:sz w:val="48"/>
          <w:szCs w:val="48"/>
          <w:lang w:val="zh-CN"/>
        </w:rPr>
      </w:pPr>
    </w:p>
    <w:p w:rsidR="00190385" w:rsidRDefault="00190385" w:rsidP="00394A3E">
      <w:pPr>
        <w:autoSpaceDE w:val="0"/>
        <w:autoSpaceDN w:val="0"/>
        <w:adjustRightInd w:val="0"/>
        <w:ind w:leftChars="-100" w:left="-320" w:rightChars="-100" w:right="-320"/>
        <w:jc w:val="center"/>
        <w:rPr>
          <w:rFonts w:eastAsia="黑体"/>
          <w:b/>
          <w:szCs w:val="32"/>
          <w:lang w:val="zh-CN"/>
        </w:rPr>
      </w:pPr>
      <w:r>
        <w:rPr>
          <w:rFonts w:eastAsia="黑体" w:hint="eastAsia"/>
          <w:b/>
          <w:szCs w:val="32"/>
          <w:lang w:val="zh-CN"/>
        </w:rPr>
        <w:t>目录</w:t>
      </w:r>
    </w:p>
    <w:p w:rsidR="00190385" w:rsidRPr="00F04B22" w:rsidRDefault="00190385" w:rsidP="00394A3E">
      <w:pPr>
        <w:ind w:leftChars="-100" w:left="-320" w:rightChars="-100" w:right="-320" w:firstLineChars="200" w:firstLine="643"/>
        <w:rPr>
          <w:rFonts w:ascii="仿宋" w:eastAsia="仿宋" w:hAnsi="仿宋"/>
          <w:b/>
          <w:szCs w:val="32"/>
        </w:rPr>
      </w:pPr>
      <w:r w:rsidRPr="00F04B22">
        <w:rPr>
          <w:rFonts w:ascii="仿宋" w:eastAsia="仿宋" w:hAnsi="仿宋" w:hint="eastAsia"/>
          <w:b/>
          <w:szCs w:val="32"/>
          <w:lang w:val="zh-CN"/>
        </w:rPr>
        <w:t>一、20</w:t>
      </w:r>
      <w:r w:rsidR="00775D64">
        <w:rPr>
          <w:rFonts w:ascii="仿宋" w:eastAsia="仿宋" w:hAnsi="仿宋" w:hint="eastAsia"/>
          <w:b/>
          <w:szCs w:val="32"/>
          <w:lang w:val="zh-CN"/>
        </w:rPr>
        <w:t>2</w:t>
      </w:r>
      <w:r w:rsidR="00C824C6">
        <w:rPr>
          <w:rFonts w:ascii="仿宋" w:eastAsia="仿宋" w:hAnsi="仿宋" w:hint="eastAsia"/>
          <w:b/>
          <w:szCs w:val="32"/>
          <w:lang w:val="zh-CN"/>
        </w:rPr>
        <w:t>1</w:t>
      </w:r>
      <w:r w:rsidRPr="00F04B22">
        <w:rPr>
          <w:rFonts w:ascii="仿宋" w:eastAsia="仿宋" w:hAnsi="仿宋" w:hint="eastAsia"/>
          <w:b/>
          <w:szCs w:val="32"/>
          <w:lang w:val="zh-CN"/>
        </w:rPr>
        <w:t>年部门决算组成单位</w:t>
      </w:r>
    </w:p>
    <w:p w:rsidR="00190385" w:rsidRPr="00F04B22" w:rsidRDefault="00190385" w:rsidP="00394A3E">
      <w:pPr>
        <w:autoSpaceDE w:val="0"/>
        <w:autoSpaceDN w:val="0"/>
        <w:adjustRightInd w:val="0"/>
        <w:ind w:leftChars="-100" w:left="-320" w:rightChars="-100" w:right="-320" w:firstLineChars="196" w:firstLine="630"/>
        <w:rPr>
          <w:rFonts w:ascii="仿宋" w:eastAsia="仿宋" w:hAnsi="仿宋"/>
          <w:b/>
          <w:szCs w:val="32"/>
          <w:lang w:val="zh-CN"/>
        </w:rPr>
      </w:pPr>
      <w:r w:rsidRPr="00F04B22">
        <w:rPr>
          <w:rFonts w:ascii="仿宋" w:eastAsia="仿宋" w:hAnsi="仿宋" w:hint="eastAsia"/>
          <w:b/>
          <w:szCs w:val="32"/>
          <w:lang w:val="zh-CN"/>
        </w:rPr>
        <w:t>二、主要职责和机构设置</w:t>
      </w:r>
    </w:p>
    <w:p w:rsidR="00190385" w:rsidRPr="00F04B22" w:rsidRDefault="00190385" w:rsidP="00394A3E">
      <w:pPr>
        <w:autoSpaceDE w:val="0"/>
        <w:autoSpaceDN w:val="0"/>
        <w:adjustRightInd w:val="0"/>
        <w:ind w:leftChars="-100" w:left="-320" w:rightChars="-100" w:right="-320" w:firstLineChars="196" w:firstLine="627"/>
        <w:rPr>
          <w:rFonts w:ascii="仿宋" w:eastAsia="仿宋" w:hAnsi="仿宋"/>
          <w:szCs w:val="32"/>
          <w:lang w:val="zh-CN"/>
        </w:rPr>
      </w:pPr>
      <w:r w:rsidRPr="00F04B22">
        <w:rPr>
          <w:rFonts w:ascii="仿宋" w:eastAsia="仿宋" w:hAnsi="仿宋" w:hint="eastAsia"/>
          <w:szCs w:val="32"/>
          <w:lang w:val="zh-CN"/>
        </w:rPr>
        <w:t>（一）主要职责</w:t>
      </w:r>
    </w:p>
    <w:p w:rsidR="00190385" w:rsidRPr="00F04B22" w:rsidRDefault="00190385" w:rsidP="00394A3E">
      <w:pPr>
        <w:ind w:leftChars="-100" w:left="-320" w:rightChars="-100" w:right="-320" w:firstLine="645"/>
        <w:rPr>
          <w:rFonts w:ascii="仿宋" w:eastAsia="仿宋" w:hAnsi="仿宋"/>
          <w:color w:val="000000"/>
          <w:szCs w:val="32"/>
        </w:rPr>
      </w:pPr>
      <w:r w:rsidRPr="00F04B22">
        <w:rPr>
          <w:rFonts w:ascii="仿宋" w:eastAsia="仿宋" w:hAnsi="仿宋" w:hint="eastAsia"/>
          <w:szCs w:val="32"/>
        </w:rPr>
        <w:t>（二）</w:t>
      </w:r>
      <w:proofErr w:type="gramStart"/>
      <w:r w:rsidRPr="00F04B22">
        <w:rPr>
          <w:rFonts w:ascii="仿宋" w:eastAsia="仿宋" w:hAnsi="仿宋" w:hint="eastAsia"/>
          <w:color w:val="000000"/>
          <w:szCs w:val="32"/>
        </w:rPr>
        <w:t>省法院本级内部</w:t>
      </w:r>
      <w:proofErr w:type="gramEnd"/>
      <w:r w:rsidRPr="00F04B22">
        <w:rPr>
          <w:rFonts w:ascii="仿宋" w:eastAsia="仿宋" w:hAnsi="仿宋" w:hint="eastAsia"/>
          <w:color w:val="000000"/>
          <w:szCs w:val="32"/>
        </w:rPr>
        <w:t>机构设置情况</w:t>
      </w:r>
    </w:p>
    <w:p w:rsidR="00190385" w:rsidRPr="00F04B22" w:rsidRDefault="00190385" w:rsidP="00394A3E">
      <w:pPr>
        <w:autoSpaceDE w:val="0"/>
        <w:autoSpaceDN w:val="0"/>
        <w:adjustRightInd w:val="0"/>
        <w:ind w:leftChars="-100" w:left="-320" w:rightChars="-100" w:right="-320" w:firstLineChars="196" w:firstLine="630"/>
        <w:rPr>
          <w:rFonts w:ascii="仿宋" w:eastAsia="仿宋" w:hAnsi="仿宋"/>
          <w:b/>
          <w:szCs w:val="32"/>
        </w:rPr>
      </w:pPr>
      <w:r w:rsidRPr="00F04B22">
        <w:rPr>
          <w:rFonts w:ascii="仿宋" w:eastAsia="仿宋" w:hAnsi="仿宋" w:hint="eastAsia"/>
          <w:b/>
          <w:szCs w:val="32"/>
          <w:lang w:val="zh-CN"/>
        </w:rPr>
        <w:t>三、20</w:t>
      </w:r>
      <w:r w:rsidR="00775D64">
        <w:rPr>
          <w:rFonts w:ascii="仿宋" w:eastAsia="仿宋" w:hAnsi="仿宋" w:hint="eastAsia"/>
          <w:b/>
          <w:szCs w:val="32"/>
          <w:lang w:val="zh-CN"/>
        </w:rPr>
        <w:t>2</w:t>
      </w:r>
      <w:r w:rsidR="00C824C6">
        <w:rPr>
          <w:rFonts w:ascii="仿宋" w:eastAsia="仿宋" w:hAnsi="仿宋" w:hint="eastAsia"/>
          <w:b/>
          <w:szCs w:val="32"/>
          <w:lang w:val="zh-CN"/>
        </w:rPr>
        <w:t>1</w:t>
      </w:r>
      <w:r w:rsidRPr="00F04B22">
        <w:rPr>
          <w:rFonts w:ascii="仿宋" w:eastAsia="仿宋" w:hAnsi="仿宋" w:hint="eastAsia"/>
          <w:b/>
          <w:szCs w:val="32"/>
          <w:lang w:val="zh-CN"/>
        </w:rPr>
        <w:t>年部门决算收支情况</w:t>
      </w:r>
    </w:p>
    <w:p w:rsidR="00190385" w:rsidRPr="00F04B22" w:rsidRDefault="00190385" w:rsidP="00394A3E">
      <w:pPr>
        <w:autoSpaceDE w:val="0"/>
        <w:autoSpaceDN w:val="0"/>
        <w:adjustRightInd w:val="0"/>
        <w:ind w:leftChars="-100" w:left="-320" w:rightChars="-100" w:right="-320" w:firstLineChars="200" w:firstLine="640"/>
        <w:rPr>
          <w:rFonts w:ascii="仿宋" w:eastAsia="仿宋" w:hAnsi="仿宋"/>
          <w:b/>
          <w:szCs w:val="32"/>
          <w:lang w:val="zh-CN"/>
        </w:rPr>
      </w:pPr>
      <w:r w:rsidRPr="00F04B22">
        <w:rPr>
          <w:rFonts w:ascii="仿宋" w:eastAsia="仿宋" w:hAnsi="仿宋" w:hint="eastAsia"/>
          <w:szCs w:val="32"/>
          <w:lang w:val="zh-CN"/>
        </w:rPr>
        <w:t>（一）收入支出决算总体情况</w:t>
      </w:r>
    </w:p>
    <w:p w:rsidR="00190385" w:rsidRPr="00F04B22" w:rsidRDefault="00190385" w:rsidP="00394A3E">
      <w:pPr>
        <w:autoSpaceDE w:val="0"/>
        <w:autoSpaceDN w:val="0"/>
        <w:adjustRightInd w:val="0"/>
        <w:ind w:leftChars="-100" w:left="-320" w:rightChars="-100" w:right="-320" w:firstLineChars="196" w:firstLine="627"/>
        <w:rPr>
          <w:rFonts w:ascii="仿宋" w:eastAsia="仿宋" w:hAnsi="仿宋"/>
          <w:szCs w:val="32"/>
          <w:lang w:val="zh-CN"/>
        </w:rPr>
      </w:pPr>
      <w:r w:rsidRPr="00F04B22">
        <w:rPr>
          <w:rFonts w:ascii="仿宋" w:eastAsia="仿宋" w:hAnsi="仿宋" w:hint="eastAsia"/>
          <w:szCs w:val="32"/>
          <w:lang w:val="zh-CN"/>
        </w:rPr>
        <w:t>（二）财政拨款收入支出决算总体情况</w:t>
      </w:r>
    </w:p>
    <w:p w:rsidR="00190385" w:rsidRPr="00F04B22" w:rsidRDefault="00190385" w:rsidP="00394A3E">
      <w:pPr>
        <w:autoSpaceDE w:val="0"/>
        <w:autoSpaceDN w:val="0"/>
        <w:adjustRightInd w:val="0"/>
        <w:ind w:leftChars="-100" w:left="-320" w:rightChars="-100" w:right="-320" w:firstLineChars="196" w:firstLine="627"/>
        <w:rPr>
          <w:rFonts w:ascii="仿宋" w:eastAsia="仿宋" w:hAnsi="仿宋"/>
          <w:szCs w:val="32"/>
          <w:lang w:val="zh-CN"/>
        </w:rPr>
      </w:pPr>
      <w:r w:rsidRPr="00F04B22">
        <w:rPr>
          <w:rFonts w:ascii="仿宋" w:eastAsia="仿宋" w:hAnsi="仿宋" w:hint="eastAsia"/>
          <w:szCs w:val="32"/>
          <w:lang w:val="zh-CN"/>
        </w:rPr>
        <w:t>（三）一般公共预算财政拨款基本支出决算情况</w:t>
      </w:r>
    </w:p>
    <w:p w:rsidR="00190385" w:rsidRPr="00F04B22" w:rsidRDefault="00190385" w:rsidP="00394A3E">
      <w:pPr>
        <w:ind w:leftChars="-100" w:left="-320" w:rightChars="-100" w:right="-320" w:firstLineChars="200" w:firstLine="643"/>
        <w:rPr>
          <w:rFonts w:ascii="仿宋" w:eastAsia="仿宋" w:hAnsi="仿宋"/>
          <w:szCs w:val="32"/>
        </w:rPr>
      </w:pPr>
      <w:r w:rsidRPr="00F04B22">
        <w:rPr>
          <w:rFonts w:ascii="仿宋" w:eastAsia="仿宋" w:hAnsi="仿宋" w:hint="eastAsia"/>
          <w:b/>
          <w:szCs w:val="32"/>
          <w:lang w:val="zh-CN"/>
        </w:rPr>
        <w:t>四、</w:t>
      </w:r>
      <w:r w:rsidR="00BE4AFF" w:rsidRPr="00F04B22">
        <w:rPr>
          <w:rFonts w:ascii="仿宋" w:eastAsia="仿宋" w:hAnsi="仿宋" w:hint="eastAsia"/>
          <w:szCs w:val="32"/>
        </w:rPr>
        <w:t>关于“三公”经费支出说明</w:t>
      </w:r>
    </w:p>
    <w:p w:rsidR="00190385" w:rsidRPr="00F04B22" w:rsidRDefault="00BE4AFF" w:rsidP="00394A3E">
      <w:pPr>
        <w:autoSpaceDE w:val="0"/>
        <w:autoSpaceDN w:val="0"/>
        <w:adjustRightInd w:val="0"/>
        <w:ind w:leftChars="-100" w:left="-320" w:rightChars="-100" w:right="-320" w:firstLineChars="200" w:firstLine="643"/>
        <w:rPr>
          <w:rFonts w:ascii="仿宋" w:eastAsia="仿宋" w:hAnsi="仿宋"/>
          <w:szCs w:val="32"/>
        </w:rPr>
      </w:pPr>
      <w:r w:rsidRPr="00BE4AFF">
        <w:rPr>
          <w:rFonts w:ascii="仿宋" w:eastAsia="仿宋" w:hAnsi="仿宋" w:hint="eastAsia"/>
          <w:b/>
          <w:szCs w:val="32"/>
        </w:rPr>
        <w:t>五、</w:t>
      </w:r>
      <w:r w:rsidR="00190385" w:rsidRPr="00F04B22">
        <w:rPr>
          <w:rFonts w:ascii="仿宋" w:eastAsia="仿宋" w:hAnsi="仿宋" w:hint="eastAsia"/>
          <w:szCs w:val="32"/>
        </w:rPr>
        <w:t>关于机关运行经费支出说明</w:t>
      </w:r>
    </w:p>
    <w:p w:rsidR="00190385" w:rsidRPr="00F04B22" w:rsidRDefault="00BE4AFF" w:rsidP="00394A3E">
      <w:pPr>
        <w:ind w:leftChars="-100" w:left="-320" w:rightChars="-100" w:right="-320" w:firstLineChars="200" w:firstLine="643"/>
        <w:rPr>
          <w:rFonts w:ascii="仿宋" w:eastAsia="仿宋" w:hAnsi="仿宋"/>
          <w:szCs w:val="32"/>
        </w:rPr>
      </w:pPr>
      <w:r w:rsidRPr="00BE4AFF">
        <w:rPr>
          <w:rFonts w:ascii="仿宋" w:eastAsia="仿宋" w:hAnsi="仿宋" w:hint="eastAsia"/>
          <w:b/>
          <w:szCs w:val="32"/>
        </w:rPr>
        <w:t>六、</w:t>
      </w:r>
      <w:r w:rsidR="00190385" w:rsidRPr="00F04B22">
        <w:rPr>
          <w:rFonts w:ascii="仿宋" w:eastAsia="仿宋" w:hAnsi="仿宋" w:hint="eastAsia"/>
          <w:szCs w:val="32"/>
        </w:rPr>
        <w:t>关于政府采购支出说明</w:t>
      </w:r>
    </w:p>
    <w:p w:rsidR="00190385" w:rsidRPr="00F04B22" w:rsidRDefault="00BE4AFF" w:rsidP="00394A3E">
      <w:pPr>
        <w:autoSpaceDE w:val="0"/>
        <w:autoSpaceDN w:val="0"/>
        <w:adjustRightInd w:val="0"/>
        <w:ind w:leftChars="-100" w:left="-320" w:rightChars="-100" w:right="-320" w:firstLineChars="200" w:firstLine="643"/>
        <w:rPr>
          <w:rFonts w:ascii="仿宋" w:eastAsia="仿宋" w:hAnsi="仿宋"/>
          <w:szCs w:val="32"/>
        </w:rPr>
      </w:pPr>
      <w:r w:rsidRPr="00BE4AFF">
        <w:rPr>
          <w:rFonts w:ascii="仿宋" w:eastAsia="仿宋" w:hAnsi="仿宋" w:hint="eastAsia"/>
          <w:b/>
          <w:szCs w:val="32"/>
        </w:rPr>
        <w:t>七、</w:t>
      </w:r>
      <w:r w:rsidR="00190385" w:rsidRPr="00F04B22">
        <w:rPr>
          <w:rFonts w:ascii="仿宋" w:eastAsia="仿宋" w:hAnsi="仿宋" w:hint="eastAsia"/>
          <w:szCs w:val="32"/>
        </w:rPr>
        <w:t>关于国有资产占有情况说明</w:t>
      </w:r>
    </w:p>
    <w:p w:rsidR="00190385" w:rsidRPr="00F04B22" w:rsidRDefault="00BE4AFF" w:rsidP="00394A3E">
      <w:pPr>
        <w:ind w:leftChars="-100" w:left="-320" w:rightChars="-100" w:right="-320" w:firstLineChars="200" w:firstLine="643"/>
        <w:rPr>
          <w:rFonts w:ascii="仿宋" w:eastAsia="仿宋" w:hAnsi="仿宋"/>
          <w:szCs w:val="32"/>
        </w:rPr>
      </w:pPr>
      <w:r w:rsidRPr="00BE4AFF">
        <w:rPr>
          <w:rFonts w:ascii="仿宋" w:eastAsia="仿宋" w:hAnsi="仿宋" w:hint="eastAsia"/>
          <w:b/>
          <w:szCs w:val="32"/>
        </w:rPr>
        <w:t>八、</w:t>
      </w:r>
      <w:r w:rsidR="00190385" w:rsidRPr="00F04B22">
        <w:rPr>
          <w:rFonts w:ascii="仿宋" w:eastAsia="仿宋" w:hAnsi="仿宋" w:hint="eastAsia"/>
          <w:szCs w:val="32"/>
        </w:rPr>
        <w:t>关于20</w:t>
      </w:r>
      <w:r w:rsidR="00775D64">
        <w:rPr>
          <w:rFonts w:ascii="仿宋" w:eastAsia="仿宋" w:hAnsi="仿宋" w:hint="eastAsia"/>
          <w:szCs w:val="32"/>
        </w:rPr>
        <w:t>2</w:t>
      </w:r>
      <w:r w:rsidR="00C824C6">
        <w:rPr>
          <w:rFonts w:ascii="仿宋" w:eastAsia="仿宋" w:hAnsi="仿宋" w:hint="eastAsia"/>
          <w:szCs w:val="32"/>
        </w:rPr>
        <w:t>1</w:t>
      </w:r>
      <w:r w:rsidR="00190385" w:rsidRPr="00F04B22">
        <w:rPr>
          <w:rFonts w:ascii="仿宋" w:eastAsia="仿宋" w:hAnsi="仿宋" w:hint="eastAsia"/>
          <w:szCs w:val="32"/>
        </w:rPr>
        <w:t>年度预算绩效情况的说明</w:t>
      </w:r>
    </w:p>
    <w:p w:rsidR="00190385" w:rsidRPr="00F04B22" w:rsidRDefault="00BE4AFF" w:rsidP="00394A3E">
      <w:pPr>
        <w:ind w:leftChars="-100" w:left="-320" w:rightChars="-100" w:right="-320" w:firstLineChars="200" w:firstLine="643"/>
        <w:rPr>
          <w:rFonts w:ascii="仿宋" w:eastAsia="仿宋" w:hAnsi="仿宋"/>
          <w:szCs w:val="32"/>
        </w:rPr>
      </w:pPr>
      <w:r w:rsidRPr="00BE4AFF">
        <w:rPr>
          <w:rFonts w:ascii="仿宋" w:eastAsia="仿宋" w:hAnsi="仿宋" w:hint="eastAsia"/>
          <w:b/>
          <w:szCs w:val="32"/>
        </w:rPr>
        <w:t>九、</w:t>
      </w:r>
      <w:r w:rsidR="00190385" w:rsidRPr="00F04B22">
        <w:rPr>
          <w:rFonts w:ascii="仿宋" w:eastAsia="仿宋" w:hAnsi="仿宋" w:hint="eastAsia"/>
          <w:szCs w:val="32"/>
        </w:rPr>
        <w:t>其他需要说明的事项</w:t>
      </w:r>
    </w:p>
    <w:p w:rsidR="00190385" w:rsidRPr="00F04B22" w:rsidRDefault="00BE4AFF" w:rsidP="00394A3E">
      <w:pPr>
        <w:autoSpaceDE w:val="0"/>
        <w:autoSpaceDN w:val="0"/>
        <w:adjustRightInd w:val="0"/>
        <w:ind w:leftChars="-100" w:left="-320" w:rightChars="-100" w:right="-320" w:firstLineChars="196" w:firstLine="630"/>
        <w:rPr>
          <w:rFonts w:ascii="仿宋" w:eastAsia="仿宋" w:hAnsi="仿宋"/>
          <w:b/>
          <w:szCs w:val="32"/>
          <w:lang w:val="zh-CN"/>
        </w:rPr>
      </w:pPr>
      <w:r>
        <w:rPr>
          <w:rFonts w:ascii="仿宋" w:eastAsia="仿宋" w:hAnsi="仿宋" w:hint="eastAsia"/>
          <w:b/>
          <w:szCs w:val="32"/>
          <w:lang w:val="zh-CN"/>
        </w:rPr>
        <w:t>十</w:t>
      </w:r>
      <w:r w:rsidR="00190385" w:rsidRPr="00F04B22">
        <w:rPr>
          <w:rFonts w:ascii="仿宋" w:eastAsia="仿宋" w:hAnsi="仿宋" w:hint="eastAsia"/>
          <w:b/>
          <w:szCs w:val="32"/>
          <w:lang w:val="zh-CN"/>
        </w:rPr>
        <w:t>、</w:t>
      </w:r>
      <w:r w:rsidR="00190385" w:rsidRPr="00E61CC7">
        <w:rPr>
          <w:rFonts w:ascii="仿宋" w:eastAsia="仿宋" w:hAnsi="仿宋" w:hint="eastAsia"/>
          <w:szCs w:val="32"/>
          <w:lang w:val="zh-CN"/>
        </w:rPr>
        <w:t>名词解释</w:t>
      </w:r>
    </w:p>
    <w:p w:rsidR="00190385" w:rsidRPr="00F04B22" w:rsidRDefault="00190385" w:rsidP="00394A3E">
      <w:pPr>
        <w:autoSpaceDE w:val="0"/>
        <w:autoSpaceDN w:val="0"/>
        <w:adjustRightInd w:val="0"/>
        <w:ind w:leftChars="-100" w:left="-320" w:rightChars="-100" w:right="-320"/>
        <w:jc w:val="center"/>
        <w:rPr>
          <w:rFonts w:ascii="仿宋" w:eastAsia="仿宋" w:hAnsi="仿宋"/>
          <w:b/>
          <w:szCs w:val="32"/>
          <w:lang w:val="zh-CN"/>
        </w:rPr>
      </w:pPr>
    </w:p>
    <w:p w:rsidR="00190385" w:rsidRPr="00F04B22" w:rsidRDefault="00190385" w:rsidP="00394A3E">
      <w:pPr>
        <w:autoSpaceDE w:val="0"/>
        <w:autoSpaceDN w:val="0"/>
        <w:adjustRightInd w:val="0"/>
        <w:ind w:leftChars="-100" w:left="-320" w:rightChars="-100" w:right="-320"/>
        <w:jc w:val="center"/>
        <w:rPr>
          <w:rFonts w:ascii="仿宋" w:eastAsia="仿宋" w:hAnsi="仿宋"/>
          <w:szCs w:val="32"/>
          <w:lang w:val="zh-CN"/>
        </w:rPr>
      </w:pPr>
    </w:p>
    <w:p w:rsidR="00190385" w:rsidRPr="00F04B22" w:rsidRDefault="00190385" w:rsidP="00394A3E">
      <w:pPr>
        <w:autoSpaceDE w:val="0"/>
        <w:autoSpaceDN w:val="0"/>
        <w:adjustRightInd w:val="0"/>
        <w:ind w:leftChars="-100" w:left="-320" w:rightChars="-100" w:right="-320"/>
        <w:jc w:val="center"/>
        <w:rPr>
          <w:rFonts w:ascii="仿宋" w:eastAsia="仿宋" w:hAnsi="仿宋"/>
          <w:szCs w:val="32"/>
          <w:lang w:val="zh-CN"/>
        </w:rPr>
      </w:pPr>
    </w:p>
    <w:p w:rsidR="00190385" w:rsidRPr="00F04B22" w:rsidRDefault="00190385" w:rsidP="00394A3E">
      <w:pPr>
        <w:autoSpaceDE w:val="0"/>
        <w:autoSpaceDN w:val="0"/>
        <w:adjustRightInd w:val="0"/>
        <w:ind w:leftChars="-100" w:left="-320" w:rightChars="-100" w:right="-320"/>
        <w:jc w:val="center"/>
        <w:rPr>
          <w:rFonts w:ascii="仿宋" w:eastAsia="仿宋" w:hAnsi="仿宋"/>
          <w:szCs w:val="32"/>
          <w:lang w:val="zh-CN"/>
        </w:rPr>
      </w:pPr>
    </w:p>
    <w:p w:rsidR="00190385" w:rsidRPr="00F04B22" w:rsidRDefault="00190385" w:rsidP="00394A3E">
      <w:pPr>
        <w:ind w:leftChars="-100" w:left="-320" w:rightChars="-100" w:right="-320" w:firstLineChars="200" w:firstLine="643"/>
        <w:rPr>
          <w:rFonts w:ascii="仿宋" w:eastAsia="仿宋" w:hAnsi="仿宋"/>
          <w:b/>
          <w:szCs w:val="32"/>
        </w:rPr>
      </w:pPr>
      <w:r w:rsidRPr="00F04B22">
        <w:rPr>
          <w:rFonts w:ascii="仿宋" w:eastAsia="仿宋" w:hAnsi="仿宋" w:hint="eastAsia"/>
          <w:b/>
          <w:szCs w:val="32"/>
          <w:lang w:val="zh-CN"/>
        </w:rPr>
        <w:t>一、20</w:t>
      </w:r>
      <w:r w:rsidR="00775D64">
        <w:rPr>
          <w:rFonts w:ascii="仿宋" w:eastAsia="仿宋" w:hAnsi="仿宋" w:hint="eastAsia"/>
          <w:b/>
          <w:szCs w:val="32"/>
          <w:lang w:val="zh-CN"/>
        </w:rPr>
        <w:t>2</w:t>
      </w:r>
      <w:r w:rsidR="00C824C6">
        <w:rPr>
          <w:rFonts w:ascii="仿宋" w:eastAsia="仿宋" w:hAnsi="仿宋" w:hint="eastAsia"/>
          <w:b/>
          <w:szCs w:val="32"/>
          <w:lang w:val="zh-CN"/>
        </w:rPr>
        <w:t>1</w:t>
      </w:r>
      <w:r w:rsidRPr="00F04B22">
        <w:rPr>
          <w:rFonts w:ascii="仿宋" w:eastAsia="仿宋" w:hAnsi="仿宋" w:hint="eastAsia"/>
          <w:b/>
          <w:szCs w:val="32"/>
          <w:lang w:val="zh-CN"/>
        </w:rPr>
        <w:t>年部门决算组成单位</w:t>
      </w:r>
    </w:p>
    <w:p w:rsidR="00190385" w:rsidRPr="00F04B22" w:rsidRDefault="00190385" w:rsidP="00394A3E">
      <w:pPr>
        <w:ind w:leftChars="-100" w:left="-320" w:rightChars="-100" w:right="-320"/>
        <w:rPr>
          <w:rFonts w:ascii="仿宋" w:eastAsia="仿宋" w:hAnsi="仿宋"/>
          <w:szCs w:val="32"/>
        </w:rPr>
      </w:pPr>
      <w:r w:rsidRPr="00F04B22">
        <w:rPr>
          <w:rFonts w:ascii="仿宋" w:eastAsia="仿宋" w:hAnsi="仿宋"/>
          <w:szCs w:val="32"/>
        </w:rPr>
        <w:t xml:space="preserve">    </w:t>
      </w:r>
      <w:r w:rsidRPr="00F04B22">
        <w:rPr>
          <w:rFonts w:ascii="仿宋" w:eastAsia="仿宋" w:hAnsi="仿宋" w:hint="eastAsia"/>
          <w:szCs w:val="32"/>
        </w:rPr>
        <w:t>湖北省法院系统共有1</w:t>
      </w:r>
      <w:r w:rsidR="00C824C6">
        <w:rPr>
          <w:rFonts w:ascii="仿宋" w:eastAsia="仿宋" w:hAnsi="仿宋" w:hint="eastAsia"/>
          <w:szCs w:val="32"/>
        </w:rPr>
        <w:t>11</w:t>
      </w:r>
      <w:r w:rsidRPr="00F04B22">
        <w:rPr>
          <w:rFonts w:ascii="仿宋" w:eastAsia="仿宋" w:hAnsi="仿宋" w:hint="eastAsia"/>
          <w:szCs w:val="32"/>
        </w:rPr>
        <w:t>个法院的</w:t>
      </w:r>
      <w:r w:rsidRPr="00F04B22">
        <w:rPr>
          <w:rFonts w:ascii="仿宋" w:eastAsia="仿宋" w:hAnsi="仿宋"/>
          <w:szCs w:val="32"/>
        </w:rPr>
        <w:t>部门预算</w:t>
      </w:r>
      <w:r w:rsidRPr="00F04B22">
        <w:rPr>
          <w:rFonts w:ascii="仿宋" w:eastAsia="仿宋" w:hAnsi="仿宋" w:hint="eastAsia"/>
          <w:szCs w:val="32"/>
        </w:rPr>
        <w:t>纳入省级决算管理，分别是</w:t>
      </w:r>
      <w:r w:rsidRPr="00F04B22">
        <w:rPr>
          <w:rFonts w:ascii="仿宋" w:eastAsia="仿宋" w:hAnsi="仿宋"/>
          <w:szCs w:val="32"/>
        </w:rPr>
        <w:t>：</w:t>
      </w:r>
    </w:p>
    <w:p w:rsidR="00190385" w:rsidRPr="00F04B22" w:rsidRDefault="00190385" w:rsidP="00394A3E">
      <w:pPr>
        <w:ind w:leftChars="-100" w:left="-320" w:rightChars="-100" w:right="-320" w:firstLineChars="200" w:firstLine="640"/>
        <w:rPr>
          <w:rFonts w:ascii="仿宋" w:eastAsia="仿宋" w:hAnsi="仿宋"/>
          <w:szCs w:val="32"/>
        </w:rPr>
      </w:pPr>
      <w:r w:rsidRPr="00F04B22">
        <w:rPr>
          <w:rFonts w:ascii="仿宋" w:eastAsia="仿宋" w:hAnsi="仿宋" w:hint="eastAsia"/>
          <w:szCs w:val="32"/>
        </w:rPr>
        <w:t>1</w:t>
      </w:r>
      <w:r w:rsidR="00983991">
        <w:rPr>
          <w:rFonts w:ascii="仿宋" w:eastAsia="仿宋" w:hAnsi="仿宋" w:hint="eastAsia"/>
          <w:szCs w:val="32"/>
        </w:rPr>
        <w:t>.</w:t>
      </w:r>
      <w:r w:rsidRPr="00F04B22">
        <w:rPr>
          <w:rFonts w:ascii="仿宋" w:eastAsia="仿宋" w:hAnsi="仿宋" w:hint="eastAsia"/>
          <w:szCs w:val="32"/>
        </w:rPr>
        <w:t>湖北省高级人民法院</w:t>
      </w:r>
    </w:p>
    <w:p w:rsidR="00190385" w:rsidRPr="00F04B22" w:rsidRDefault="00190385" w:rsidP="00394A3E">
      <w:pPr>
        <w:ind w:leftChars="-100" w:left="-320" w:rightChars="-100" w:right="-320" w:firstLineChars="200" w:firstLine="640"/>
        <w:rPr>
          <w:rFonts w:ascii="仿宋" w:eastAsia="仿宋" w:hAnsi="仿宋"/>
          <w:szCs w:val="32"/>
        </w:rPr>
      </w:pPr>
      <w:r w:rsidRPr="00F04B22">
        <w:rPr>
          <w:rFonts w:ascii="仿宋" w:eastAsia="仿宋" w:hAnsi="仿宋" w:hint="eastAsia"/>
          <w:szCs w:val="32"/>
        </w:rPr>
        <w:t>2</w:t>
      </w:r>
      <w:r w:rsidR="00983991">
        <w:rPr>
          <w:rFonts w:ascii="仿宋" w:eastAsia="仿宋" w:hAnsi="仿宋" w:hint="eastAsia"/>
          <w:szCs w:val="32"/>
        </w:rPr>
        <w:t>.</w:t>
      </w:r>
      <w:r w:rsidRPr="00F04B22">
        <w:rPr>
          <w:rFonts w:ascii="仿宋" w:eastAsia="仿宋" w:hAnsi="仿宋" w:hint="eastAsia"/>
          <w:szCs w:val="32"/>
        </w:rPr>
        <w:t>汉江中级人民法院</w:t>
      </w:r>
    </w:p>
    <w:p w:rsidR="00190385" w:rsidRPr="00F04B22" w:rsidRDefault="00190385" w:rsidP="00394A3E">
      <w:pPr>
        <w:ind w:leftChars="-100" w:left="-320" w:rightChars="-100" w:right="-320" w:firstLineChars="200" w:firstLine="640"/>
        <w:rPr>
          <w:rFonts w:ascii="仿宋" w:eastAsia="仿宋" w:hAnsi="仿宋"/>
          <w:szCs w:val="32"/>
        </w:rPr>
      </w:pPr>
      <w:r w:rsidRPr="00F04B22">
        <w:rPr>
          <w:rFonts w:ascii="仿宋" w:eastAsia="仿宋" w:hAnsi="仿宋" w:hint="eastAsia"/>
          <w:szCs w:val="32"/>
        </w:rPr>
        <w:t>3</w:t>
      </w:r>
      <w:r w:rsidR="00983991">
        <w:rPr>
          <w:rFonts w:ascii="仿宋" w:eastAsia="仿宋" w:hAnsi="仿宋" w:hint="eastAsia"/>
          <w:szCs w:val="32"/>
        </w:rPr>
        <w:t>.</w:t>
      </w:r>
      <w:r w:rsidRPr="00F04B22">
        <w:rPr>
          <w:rFonts w:ascii="仿宋" w:eastAsia="仿宋" w:hAnsi="仿宋" w:hint="eastAsia"/>
          <w:szCs w:val="32"/>
        </w:rPr>
        <w:t>武汉铁路运输中级法院，包括武汉铁路运输中级法院本级、武汉铁路运输法院、襄阳铁路运输法院。</w:t>
      </w:r>
    </w:p>
    <w:p w:rsidR="00190385" w:rsidRPr="00F04B22" w:rsidRDefault="00C824C6" w:rsidP="00394A3E">
      <w:pPr>
        <w:ind w:leftChars="-100" w:left="-320" w:rightChars="-100" w:right="-320" w:firstLineChars="200" w:firstLine="640"/>
        <w:rPr>
          <w:rFonts w:ascii="仿宋" w:eastAsia="仿宋" w:hAnsi="仿宋"/>
          <w:szCs w:val="32"/>
        </w:rPr>
      </w:pPr>
      <w:r>
        <w:rPr>
          <w:rFonts w:ascii="仿宋" w:eastAsia="仿宋" w:hAnsi="仿宋" w:hint="eastAsia"/>
          <w:szCs w:val="32"/>
        </w:rPr>
        <w:t>4</w:t>
      </w:r>
      <w:r w:rsidR="00983991">
        <w:rPr>
          <w:rFonts w:ascii="仿宋" w:eastAsia="仿宋" w:hAnsi="仿宋" w:hint="eastAsia"/>
          <w:szCs w:val="32"/>
        </w:rPr>
        <w:t>.</w:t>
      </w:r>
      <w:r w:rsidR="00190385" w:rsidRPr="00F04B22">
        <w:rPr>
          <w:rFonts w:ascii="仿宋" w:eastAsia="仿宋" w:hAnsi="仿宋" w:hint="eastAsia"/>
          <w:szCs w:val="32"/>
        </w:rPr>
        <w:t>黄石市中级人民法院，包括黄石市中级人民法院本级、黄石港区人民法院、下陆区人民法院、铁山区人民法院、西塞山区人民法院、大冶市人民法院、阳新县人民法院。</w:t>
      </w:r>
    </w:p>
    <w:p w:rsidR="00190385" w:rsidRPr="00F04B22" w:rsidRDefault="00C824C6" w:rsidP="00394A3E">
      <w:pPr>
        <w:ind w:leftChars="-100" w:left="-320" w:rightChars="-100" w:right="-320" w:firstLineChars="200" w:firstLine="640"/>
        <w:rPr>
          <w:rFonts w:ascii="仿宋" w:eastAsia="仿宋" w:hAnsi="仿宋"/>
          <w:szCs w:val="32"/>
        </w:rPr>
      </w:pPr>
      <w:r>
        <w:rPr>
          <w:rFonts w:ascii="仿宋" w:eastAsia="仿宋" w:hAnsi="仿宋" w:hint="eastAsia"/>
          <w:szCs w:val="32"/>
        </w:rPr>
        <w:t>5</w:t>
      </w:r>
      <w:r w:rsidR="00983991">
        <w:rPr>
          <w:rFonts w:ascii="仿宋" w:eastAsia="仿宋" w:hAnsi="仿宋" w:hint="eastAsia"/>
          <w:szCs w:val="32"/>
        </w:rPr>
        <w:t>.</w:t>
      </w:r>
      <w:r w:rsidR="00190385" w:rsidRPr="00F04B22">
        <w:rPr>
          <w:rFonts w:ascii="仿宋" w:eastAsia="仿宋" w:hAnsi="仿宋" w:hint="eastAsia"/>
          <w:szCs w:val="32"/>
        </w:rPr>
        <w:t>十堰市中级人民法院，包括十堰市中级人民法院本级、</w:t>
      </w:r>
      <w:proofErr w:type="gramStart"/>
      <w:r w:rsidR="00190385" w:rsidRPr="00F04B22">
        <w:rPr>
          <w:rFonts w:ascii="仿宋" w:eastAsia="仿宋" w:hAnsi="仿宋" w:hint="eastAsia"/>
          <w:szCs w:val="32"/>
        </w:rPr>
        <w:t>茅</w:t>
      </w:r>
      <w:proofErr w:type="gramEnd"/>
      <w:r w:rsidR="00190385" w:rsidRPr="00F04B22">
        <w:rPr>
          <w:rFonts w:ascii="仿宋" w:eastAsia="仿宋" w:hAnsi="仿宋" w:hint="eastAsia"/>
          <w:szCs w:val="32"/>
        </w:rPr>
        <w:t>箭区人民法院、张湾区人民法院、丹江口市人民法院、郧阳区人民法院、郧西县人民法院、竹山县人民法院、竹溪县人民法院、房县人民法院。</w:t>
      </w:r>
    </w:p>
    <w:p w:rsidR="00190385" w:rsidRPr="00F04B22" w:rsidRDefault="00C824C6" w:rsidP="00394A3E">
      <w:pPr>
        <w:ind w:leftChars="-100" w:left="-320" w:rightChars="-100" w:right="-320" w:firstLineChars="200" w:firstLine="640"/>
        <w:rPr>
          <w:rFonts w:ascii="仿宋" w:eastAsia="仿宋" w:hAnsi="仿宋"/>
          <w:szCs w:val="32"/>
        </w:rPr>
      </w:pPr>
      <w:r>
        <w:rPr>
          <w:rFonts w:ascii="仿宋" w:eastAsia="仿宋" w:hAnsi="仿宋" w:hint="eastAsia"/>
          <w:szCs w:val="32"/>
        </w:rPr>
        <w:t>6</w:t>
      </w:r>
      <w:r w:rsidR="00983991">
        <w:rPr>
          <w:rFonts w:ascii="仿宋" w:eastAsia="仿宋" w:hAnsi="仿宋" w:hint="eastAsia"/>
          <w:szCs w:val="32"/>
        </w:rPr>
        <w:t>.</w:t>
      </w:r>
      <w:r w:rsidR="00190385" w:rsidRPr="00F04B22">
        <w:rPr>
          <w:rFonts w:ascii="仿宋" w:eastAsia="仿宋" w:hAnsi="仿宋" w:hint="eastAsia"/>
          <w:szCs w:val="32"/>
        </w:rPr>
        <w:t>荆州市中级人民法院，包括荆州市中级人民法院本级、沙市区人民法院、荆州区人民法院、江陵县人民法院、松滋市人民法院、公安县人民法院、石首市人民法院、监利</w:t>
      </w:r>
      <w:r w:rsidR="00821CC4">
        <w:rPr>
          <w:rFonts w:ascii="仿宋" w:eastAsia="仿宋" w:hAnsi="仿宋" w:hint="eastAsia"/>
          <w:szCs w:val="32"/>
        </w:rPr>
        <w:t>市</w:t>
      </w:r>
      <w:r w:rsidR="00190385" w:rsidRPr="00F04B22">
        <w:rPr>
          <w:rFonts w:ascii="仿宋" w:eastAsia="仿宋" w:hAnsi="仿宋" w:hint="eastAsia"/>
          <w:szCs w:val="32"/>
        </w:rPr>
        <w:t>人民法院、洪湖市人民法院。</w:t>
      </w:r>
    </w:p>
    <w:p w:rsidR="00190385" w:rsidRPr="00F04B22" w:rsidRDefault="00C824C6" w:rsidP="00394A3E">
      <w:pPr>
        <w:ind w:leftChars="-100" w:left="-320" w:rightChars="-100" w:right="-320" w:firstLineChars="200" w:firstLine="640"/>
        <w:rPr>
          <w:rFonts w:ascii="仿宋" w:eastAsia="仿宋" w:hAnsi="仿宋"/>
          <w:szCs w:val="32"/>
        </w:rPr>
      </w:pPr>
      <w:r>
        <w:rPr>
          <w:rFonts w:ascii="仿宋" w:eastAsia="仿宋" w:hAnsi="仿宋" w:hint="eastAsia"/>
          <w:szCs w:val="32"/>
        </w:rPr>
        <w:t>7</w:t>
      </w:r>
      <w:r w:rsidR="00983991">
        <w:rPr>
          <w:rFonts w:ascii="仿宋" w:eastAsia="仿宋" w:hAnsi="仿宋" w:hint="eastAsia"/>
          <w:szCs w:val="32"/>
        </w:rPr>
        <w:t>.</w:t>
      </w:r>
      <w:r w:rsidR="00190385" w:rsidRPr="00F04B22">
        <w:rPr>
          <w:rFonts w:ascii="仿宋" w:eastAsia="仿宋" w:hAnsi="仿宋" w:hint="eastAsia"/>
          <w:szCs w:val="32"/>
        </w:rPr>
        <w:t>宜昌市中级人民法院，包括宜昌市中级人民法院本级、宜昌市西陵区人民法院、宜昌市伍家岗区人民法院、宜昌市点军区人民法院、宜昌市猇亭区人民法院、宜昌市夷陵区人民法院、宜</w:t>
      </w:r>
      <w:r w:rsidR="00190385" w:rsidRPr="00F04B22">
        <w:rPr>
          <w:rFonts w:ascii="仿宋" w:eastAsia="仿宋" w:hAnsi="仿宋" w:hint="eastAsia"/>
          <w:szCs w:val="32"/>
        </w:rPr>
        <w:lastRenderedPageBreak/>
        <w:t>都市人民法院、枝江市人民法院、当阳市人民法院、远安县人民法院、兴山县人民法院、秭归县人民法院、长阳土家族自治县人民法院、五峰土家族自治县人民法院、宜昌市三峡坝区人民法院、葛洲坝人民法院。</w:t>
      </w:r>
    </w:p>
    <w:p w:rsidR="00190385" w:rsidRPr="00F04B22" w:rsidRDefault="00C824C6" w:rsidP="00394A3E">
      <w:pPr>
        <w:ind w:leftChars="-100" w:left="-320" w:rightChars="-100" w:right="-320" w:firstLineChars="200" w:firstLine="640"/>
        <w:rPr>
          <w:rFonts w:ascii="仿宋" w:eastAsia="仿宋" w:hAnsi="仿宋"/>
          <w:szCs w:val="32"/>
        </w:rPr>
      </w:pPr>
      <w:r>
        <w:rPr>
          <w:rFonts w:ascii="仿宋" w:eastAsia="仿宋" w:hAnsi="仿宋" w:hint="eastAsia"/>
          <w:szCs w:val="32"/>
        </w:rPr>
        <w:t>8</w:t>
      </w:r>
      <w:r w:rsidR="00983991">
        <w:rPr>
          <w:rFonts w:ascii="仿宋" w:eastAsia="仿宋" w:hAnsi="仿宋" w:hint="eastAsia"/>
          <w:szCs w:val="32"/>
        </w:rPr>
        <w:t>.</w:t>
      </w:r>
      <w:r w:rsidR="00190385" w:rsidRPr="00F04B22">
        <w:rPr>
          <w:rFonts w:ascii="仿宋" w:eastAsia="仿宋" w:hAnsi="仿宋" w:hint="eastAsia"/>
          <w:szCs w:val="32"/>
        </w:rPr>
        <w:t>襄阳市中级人民法院，包括襄阳市中级人民法院本级、襄阳市襄城区人民法院、襄阳市</w:t>
      </w:r>
      <w:proofErr w:type="gramStart"/>
      <w:r w:rsidR="00190385" w:rsidRPr="00F04B22">
        <w:rPr>
          <w:rFonts w:ascii="仿宋" w:eastAsia="仿宋" w:hAnsi="仿宋" w:hint="eastAsia"/>
          <w:szCs w:val="32"/>
        </w:rPr>
        <w:t>樊</w:t>
      </w:r>
      <w:proofErr w:type="gramEnd"/>
      <w:r w:rsidR="00190385" w:rsidRPr="00F04B22">
        <w:rPr>
          <w:rFonts w:ascii="仿宋" w:eastAsia="仿宋" w:hAnsi="仿宋" w:hint="eastAsia"/>
          <w:szCs w:val="32"/>
        </w:rPr>
        <w:t>城区人民法院、襄阳市襄州区人民法院、老河口市人民法院、枣阳市人民法院、宜城市人民法院、南漳县人民法院、谷城县人民法院、保康县人民法院、襄阳高新技术产业开发区人民法院。</w:t>
      </w:r>
    </w:p>
    <w:p w:rsidR="00190385" w:rsidRPr="00F04B22" w:rsidRDefault="00C824C6" w:rsidP="00394A3E">
      <w:pPr>
        <w:ind w:leftChars="-100" w:left="-320" w:rightChars="-100" w:right="-320" w:firstLineChars="200" w:firstLine="640"/>
        <w:rPr>
          <w:rFonts w:ascii="仿宋" w:eastAsia="仿宋" w:hAnsi="仿宋"/>
          <w:szCs w:val="32"/>
        </w:rPr>
      </w:pPr>
      <w:r>
        <w:rPr>
          <w:rFonts w:ascii="仿宋" w:eastAsia="仿宋" w:hAnsi="仿宋" w:hint="eastAsia"/>
          <w:szCs w:val="32"/>
        </w:rPr>
        <w:t>9</w:t>
      </w:r>
      <w:r w:rsidR="00983991">
        <w:rPr>
          <w:rFonts w:ascii="仿宋" w:eastAsia="仿宋" w:hAnsi="仿宋" w:hint="eastAsia"/>
          <w:szCs w:val="32"/>
        </w:rPr>
        <w:t>.</w:t>
      </w:r>
      <w:r w:rsidR="00190385" w:rsidRPr="00F04B22">
        <w:rPr>
          <w:rFonts w:ascii="仿宋" w:eastAsia="仿宋" w:hAnsi="仿宋" w:hint="eastAsia"/>
          <w:szCs w:val="32"/>
        </w:rPr>
        <w:t>鄂州市中级人民法院，包括鄂州市中级人民法院本级、鄂州市梁子湖区人民法院、鄂州市华容区人民法院、</w:t>
      </w:r>
      <w:proofErr w:type="gramStart"/>
      <w:r w:rsidR="00190385" w:rsidRPr="00F04B22">
        <w:rPr>
          <w:rFonts w:ascii="仿宋" w:eastAsia="仿宋" w:hAnsi="仿宋" w:hint="eastAsia"/>
          <w:szCs w:val="32"/>
        </w:rPr>
        <w:t>鄂州市鄂城区</w:t>
      </w:r>
      <w:proofErr w:type="gramEnd"/>
      <w:r w:rsidR="00190385" w:rsidRPr="00F04B22">
        <w:rPr>
          <w:rFonts w:ascii="仿宋" w:eastAsia="仿宋" w:hAnsi="仿宋" w:hint="eastAsia"/>
          <w:szCs w:val="32"/>
        </w:rPr>
        <w:t>人民法院。</w:t>
      </w:r>
    </w:p>
    <w:p w:rsidR="00190385" w:rsidRPr="00F04B22" w:rsidRDefault="00190385" w:rsidP="00394A3E">
      <w:pPr>
        <w:ind w:leftChars="-100" w:left="-320" w:rightChars="-100" w:right="-320" w:firstLineChars="200" w:firstLine="640"/>
        <w:rPr>
          <w:rFonts w:ascii="仿宋" w:eastAsia="仿宋" w:hAnsi="仿宋"/>
          <w:szCs w:val="32"/>
        </w:rPr>
      </w:pPr>
      <w:r w:rsidRPr="00F04B22">
        <w:rPr>
          <w:rFonts w:ascii="仿宋" w:eastAsia="仿宋" w:hAnsi="仿宋" w:hint="eastAsia"/>
          <w:szCs w:val="32"/>
        </w:rPr>
        <w:t>1</w:t>
      </w:r>
      <w:r w:rsidR="00C824C6">
        <w:rPr>
          <w:rFonts w:ascii="仿宋" w:eastAsia="仿宋" w:hAnsi="仿宋" w:hint="eastAsia"/>
          <w:szCs w:val="32"/>
        </w:rPr>
        <w:t>0</w:t>
      </w:r>
      <w:r w:rsidR="00983991">
        <w:rPr>
          <w:rFonts w:ascii="仿宋" w:eastAsia="仿宋" w:hAnsi="仿宋" w:hint="eastAsia"/>
          <w:szCs w:val="32"/>
        </w:rPr>
        <w:t>.</w:t>
      </w:r>
      <w:proofErr w:type="gramStart"/>
      <w:r w:rsidRPr="00F04B22">
        <w:rPr>
          <w:rFonts w:ascii="仿宋" w:eastAsia="仿宋" w:hAnsi="仿宋" w:hint="eastAsia"/>
          <w:szCs w:val="32"/>
        </w:rPr>
        <w:t>荆</w:t>
      </w:r>
      <w:proofErr w:type="gramEnd"/>
      <w:r w:rsidRPr="00F04B22">
        <w:rPr>
          <w:rFonts w:ascii="仿宋" w:eastAsia="仿宋" w:hAnsi="仿宋" w:hint="eastAsia"/>
          <w:szCs w:val="32"/>
        </w:rPr>
        <w:t>门市中级人民法院，包括</w:t>
      </w:r>
      <w:proofErr w:type="gramStart"/>
      <w:r w:rsidRPr="00F04B22">
        <w:rPr>
          <w:rFonts w:ascii="仿宋" w:eastAsia="仿宋" w:hAnsi="仿宋" w:hint="eastAsia"/>
          <w:szCs w:val="32"/>
        </w:rPr>
        <w:t>荆</w:t>
      </w:r>
      <w:proofErr w:type="gramEnd"/>
      <w:r w:rsidRPr="00F04B22">
        <w:rPr>
          <w:rFonts w:ascii="仿宋" w:eastAsia="仿宋" w:hAnsi="仿宋" w:hint="eastAsia"/>
          <w:szCs w:val="32"/>
        </w:rPr>
        <w:t>门市中级人民法院本级、</w:t>
      </w:r>
      <w:proofErr w:type="gramStart"/>
      <w:r w:rsidRPr="00F04B22">
        <w:rPr>
          <w:rFonts w:ascii="仿宋" w:eastAsia="仿宋" w:hAnsi="仿宋" w:hint="eastAsia"/>
          <w:szCs w:val="32"/>
        </w:rPr>
        <w:t>荆</w:t>
      </w:r>
      <w:proofErr w:type="gramEnd"/>
      <w:r w:rsidRPr="00F04B22">
        <w:rPr>
          <w:rFonts w:ascii="仿宋" w:eastAsia="仿宋" w:hAnsi="仿宋" w:hint="eastAsia"/>
          <w:szCs w:val="32"/>
        </w:rPr>
        <w:t>门市</w:t>
      </w:r>
      <w:proofErr w:type="gramStart"/>
      <w:r w:rsidRPr="00F04B22">
        <w:rPr>
          <w:rFonts w:ascii="仿宋" w:eastAsia="仿宋" w:hAnsi="仿宋" w:hint="eastAsia"/>
          <w:szCs w:val="32"/>
        </w:rPr>
        <w:t>掇刀区</w:t>
      </w:r>
      <w:proofErr w:type="gramEnd"/>
      <w:r w:rsidRPr="00F04B22">
        <w:rPr>
          <w:rFonts w:ascii="仿宋" w:eastAsia="仿宋" w:hAnsi="仿宋" w:hint="eastAsia"/>
          <w:szCs w:val="32"/>
        </w:rPr>
        <w:t>人民法院、</w:t>
      </w:r>
      <w:proofErr w:type="gramStart"/>
      <w:r w:rsidRPr="00F04B22">
        <w:rPr>
          <w:rFonts w:ascii="仿宋" w:eastAsia="仿宋" w:hAnsi="仿宋" w:hint="eastAsia"/>
          <w:szCs w:val="32"/>
        </w:rPr>
        <w:t>荆</w:t>
      </w:r>
      <w:proofErr w:type="gramEnd"/>
      <w:r w:rsidRPr="00F04B22">
        <w:rPr>
          <w:rFonts w:ascii="仿宋" w:eastAsia="仿宋" w:hAnsi="仿宋" w:hint="eastAsia"/>
          <w:szCs w:val="32"/>
        </w:rPr>
        <w:t>门市东宝区人民法院、钟祥市人民法院、</w:t>
      </w:r>
      <w:proofErr w:type="gramStart"/>
      <w:r w:rsidRPr="00F04B22">
        <w:rPr>
          <w:rFonts w:ascii="仿宋" w:eastAsia="仿宋" w:hAnsi="仿宋" w:hint="eastAsia"/>
          <w:szCs w:val="32"/>
        </w:rPr>
        <w:t>京山</w:t>
      </w:r>
      <w:r w:rsidR="00D46368" w:rsidRPr="00F04B22">
        <w:rPr>
          <w:rFonts w:ascii="仿宋" w:eastAsia="仿宋" w:hAnsi="仿宋" w:hint="eastAsia"/>
          <w:szCs w:val="32"/>
        </w:rPr>
        <w:t>市</w:t>
      </w:r>
      <w:proofErr w:type="gramEnd"/>
      <w:r w:rsidRPr="00F04B22">
        <w:rPr>
          <w:rFonts w:ascii="仿宋" w:eastAsia="仿宋" w:hAnsi="仿宋" w:hint="eastAsia"/>
          <w:szCs w:val="32"/>
        </w:rPr>
        <w:t>人民法院、沙洋县人民法院。</w:t>
      </w:r>
    </w:p>
    <w:p w:rsidR="00190385" w:rsidRPr="00F04B22" w:rsidRDefault="00190385" w:rsidP="00394A3E">
      <w:pPr>
        <w:ind w:leftChars="-100" w:left="-320" w:rightChars="-100" w:right="-320" w:firstLineChars="200" w:firstLine="640"/>
        <w:rPr>
          <w:rFonts w:ascii="仿宋" w:eastAsia="仿宋" w:hAnsi="仿宋"/>
          <w:szCs w:val="32"/>
        </w:rPr>
      </w:pPr>
      <w:r w:rsidRPr="00F04B22">
        <w:rPr>
          <w:rFonts w:ascii="仿宋" w:eastAsia="仿宋" w:hAnsi="仿宋" w:hint="eastAsia"/>
          <w:szCs w:val="32"/>
        </w:rPr>
        <w:t>1</w:t>
      </w:r>
      <w:r w:rsidR="00C824C6">
        <w:rPr>
          <w:rFonts w:ascii="仿宋" w:eastAsia="仿宋" w:hAnsi="仿宋" w:hint="eastAsia"/>
          <w:szCs w:val="32"/>
        </w:rPr>
        <w:t>1</w:t>
      </w:r>
      <w:r w:rsidR="00983991">
        <w:rPr>
          <w:rFonts w:ascii="仿宋" w:eastAsia="仿宋" w:hAnsi="仿宋" w:hint="eastAsia"/>
          <w:szCs w:val="32"/>
        </w:rPr>
        <w:t>.</w:t>
      </w:r>
      <w:r w:rsidRPr="00F04B22">
        <w:rPr>
          <w:rFonts w:ascii="仿宋" w:eastAsia="仿宋" w:hAnsi="仿宋" w:hint="eastAsia"/>
          <w:szCs w:val="32"/>
        </w:rPr>
        <w:t>孝感市中级人民法院，包括孝感市中级人民法院本级、孝感市孝南区人民法院、孝昌县人民法院、大悟县人民法院、安陆市人民法院、云梦县人民法院、应城市人民法院、汉川市人民法院。</w:t>
      </w:r>
    </w:p>
    <w:p w:rsidR="00190385" w:rsidRPr="00F04B22" w:rsidRDefault="00190385" w:rsidP="00394A3E">
      <w:pPr>
        <w:ind w:leftChars="-100" w:left="-320" w:rightChars="-100" w:right="-320" w:firstLineChars="200" w:firstLine="640"/>
        <w:rPr>
          <w:rFonts w:ascii="仿宋" w:eastAsia="仿宋" w:hAnsi="仿宋"/>
          <w:szCs w:val="32"/>
        </w:rPr>
      </w:pPr>
      <w:r w:rsidRPr="00F04B22">
        <w:rPr>
          <w:rFonts w:ascii="仿宋" w:eastAsia="仿宋" w:hAnsi="仿宋" w:hint="eastAsia"/>
          <w:szCs w:val="32"/>
        </w:rPr>
        <w:t>1</w:t>
      </w:r>
      <w:r w:rsidR="00C824C6">
        <w:rPr>
          <w:rFonts w:ascii="仿宋" w:eastAsia="仿宋" w:hAnsi="仿宋" w:hint="eastAsia"/>
          <w:szCs w:val="32"/>
        </w:rPr>
        <w:t>2</w:t>
      </w:r>
      <w:r w:rsidR="00983991">
        <w:rPr>
          <w:rFonts w:ascii="仿宋" w:eastAsia="仿宋" w:hAnsi="仿宋" w:hint="eastAsia"/>
          <w:szCs w:val="32"/>
        </w:rPr>
        <w:t>.</w:t>
      </w:r>
      <w:r w:rsidRPr="00F04B22">
        <w:rPr>
          <w:rFonts w:ascii="仿宋" w:eastAsia="仿宋" w:hAnsi="仿宋" w:hint="eastAsia"/>
          <w:szCs w:val="32"/>
        </w:rPr>
        <w:t>黄冈市中级人民法院，包括黄冈市中级人民法院本级、黄冈市黄州区人民法院、团</w:t>
      </w:r>
      <w:proofErr w:type="gramStart"/>
      <w:r w:rsidRPr="00F04B22">
        <w:rPr>
          <w:rFonts w:ascii="仿宋" w:eastAsia="仿宋" w:hAnsi="仿宋" w:hint="eastAsia"/>
          <w:szCs w:val="32"/>
        </w:rPr>
        <w:t>风县</w:t>
      </w:r>
      <w:proofErr w:type="gramEnd"/>
      <w:r w:rsidRPr="00F04B22">
        <w:rPr>
          <w:rFonts w:ascii="仿宋" w:eastAsia="仿宋" w:hAnsi="仿宋" w:hint="eastAsia"/>
          <w:szCs w:val="32"/>
        </w:rPr>
        <w:t>人民法院、红安县人民法院、麻城市人民法院、罗田县人民法院、英山县人民法院、浠水县人民</w:t>
      </w:r>
      <w:r w:rsidRPr="00F04B22">
        <w:rPr>
          <w:rFonts w:ascii="仿宋" w:eastAsia="仿宋" w:hAnsi="仿宋" w:hint="eastAsia"/>
          <w:szCs w:val="32"/>
        </w:rPr>
        <w:lastRenderedPageBreak/>
        <w:t>法院、蕲春县人民法院、武穴市人民法院、黄梅县人民法院。</w:t>
      </w:r>
    </w:p>
    <w:p w:rsidR="00190385" w:rsidRPr="00F04B22" w:rsidRDefault="00190385" w:rsidP="00394A3E">
      <w:pPr>
        <w:ind w:leftChars="-100" w:left="-320" w:rightChars="-100" w:right="-320" w:firstLineChars="200" w:firstLine="640"/>
        <w:rPr>
          <w:rFonts w:ascii="仿宋" w:eastAsia="仿宋" w:hAnsi="仿宋"/>
          <w:szCs w:val="32"/>
        </w:rPr>
      </w:pPr>
      <w:r w:rsidRPr="00F04B22">
        <w:rPr>
          <w:rFonts w:ascii="仿宋" w:eastAsia="仿宋" w:hAnsi="仿宋" w:hint="eastAsia"/>
          <w:szCs w:val="32"/>
        </w:rPr>
        <w:t>1</w:t>
      </w:r>
      <w:r w:rsidR="00C824C6">
        <w:rPr>
          <w:rFonts w:ascii="仿宋" w:eastAsia="仿宋" w:hAnsi="仿宋" w:hint="eastAsia"/>
          <w:szCs w:val="32"/>
        </w:rPr>
        <w:t>3</w:t>
      </w:r>
      <w:r w:rsidR="00983991">
        <w:rPr>
          <w:rFonts w:ascii="仿宋" w:eastAsia="仿宋" w:hAnsi="仿宋" w:hint="eastAsia"/>
          <w:szCs w:val="32"/>
        </w:rPr>
        <w:t>.</w:t>
      </w:r>
      <w:r w:rsidRPr="00F04B22">
        <w:rPr>
          <w:rFonts w:ascii="仿宋" w:eastAsia="仿宋" w:hAnsi="仿宋" w:hint="eastAsia"/>
          <w:szCs w:val="32"/>
        </w:rPr>
        <w:t>咸宁市中级人民法院，包括咸宁市中级人民法院本级、咸宁市咸安区人民法院、嘉鱼县人民法院、赤壁市人民法院、通城县人民法院、崇阳县人民法院、通山县人民法院。</w:t>
      </w:r>
    </w:p>
    <w:p w:rsidR="00190385" w:rsidRPr="00F04B22" w:rsidRDefault="00190385" w:rsidP="00394A3E">
      <w:pPr>
        <w:ind w:leftChars="-100" w:left="-320" w:rightChars="-100" w:right="-320" w:firstLineChars="200" w:firstLine="640"/>
        <w:rPr>
          <w:rFonts w:ascii="仿宋" w:eastAsia="仿宋" w:hAnsi="仿宋"/>
          <w:szCs w:val="32"/>
        </w:rPr>
      </w:pPr>
      <w:r w:rsidRPr="00F04B22">
        <w:rPr>
          <w:rFonts w:ascii="仿宋" w:eastAsia="仿宋" w:hAnsi="仿宋" w:hint="eastAsia"/>
          <w:szCs w:val="32"/>
        </w:rPr>
        <w:t>1</w:t>
      </w:r>
      <w:r w:rsidR="00C824C6">
        <w:rPr>
          <w:rFonts w:ascii="仿宋" w:eastAsia="仿宋" w:hAnsi="仿宋" w:hint="eastAsia"/>
          <w:szCs w:val="32"/>
        </w:rPr>
        <w:t>4</w:t>
      </w:r>
      <w:r w:rsidR="00983991">
        <w:rPr>
          <w:rFonts w:ascii="仿宋" w:eastAsia="仿宋" w:hAnsi="仿宋" w:hint="eastAsia"/>
          <w:szCs w:val="32"/>
        </w:rPr>
        <w:t>.</w:t>
      </w:r>
      <w:r w:rsidRPr="00F04B22">
        <w:rPr>
          <w:rFonts w:ascii="仿宋" w:eastAsia="仿宋" w:hAnsi="仿宋" w:hint="eastAsia"/>
          <w:szCs w:val="32"/>
        </w:rPr>
        <w:t>恩施土家族苗族自治州中级人民法院，包括恩施土家族苗族自治州中级人民法院本级、恩施市人民法院、建始县人民法院、巴东县人民法院、利川市人民法院、宣恩县人民法院、咸丰县人民法院、来凤县人民法院、鹤峰县人民法院。</w:t>
      </w:r>
    </w:p>
    <w:p w:rsidR="00190385" w:rsidRPr="00F04B22" w:rsidRDefault="00190385" w:rsidP="00394A3E">
      <w:pPr>
        <w:ind w:leftChars="-100" w:left="-320" w:rightChars="-100" w:right="-320" w:firstLineChars="200" w:firstLine="640"/>
        <w:rPr>
          <w:rFonts w:ascii="仿宋" w:eastAsia="仿宋" w:hAnsi="仿宋"/>
          <w:szCs w:val="32"/>
        </w:rPr>
      </w:pPr>
      <w:r w:rsidRPr="00F04B22">
        <w:rPr>
          <w:rFonts w:ascii="仿宋" w:eastAsia="仿宋" w:hAnsi="仿宋" w:hint="eastAsia"/>
          <w:szCs w:val="32"/>
        </w:rPr>
        <w:t>1</w:t>
      </w:r>
      <w:r w:rsidR="00C824C6">
        <w:rPr>
          <w:rFonts w:ascii="仿宋" w:eastAsia="仿宋" w:hAnsi="仿宋" w:hint="eastAsia"/>
          <w:szCs w:val="32"/>
        </w:rPr>
        <w:t>5</w:t>
      </w:r>
      <w:r w:rsidR="00983991">
        <w:rPr>
          <w:rFonts w:ascii="仿宋" w:eastAsia="仿宋" w:hAnsi="仿宋" w:hint="eastAsia"/>
          <w:szCs w:val="32"/>
        </w:rPr>
        <w:t>.</w:t>
      </w:r>
      <w:r w:rsidRPr="00F04B22">
        <w:rPr>
          <w:rFonts w:ascii="仿宋" w:eastAsia="仿宋" w:hAnsi="仿宋" w:hint="eastAsia"/>
          <w:szCs w:val="32"/>
        </w:rPr>
        <w:t>随州市中级人民法院，包括随州市中级人民法院本级、随州市曾都区人民法院、广水市人民法院、随县人民法院。</w:t>
      </w:r>
    </w:p>
    <w:p w:rsidR="00190385" w:rsidRPr="00F04B22" w:rsidRDefault="00190385" w:rsidP="00394A3E">
      <w:pPr>
        <w:ind w:leftChars="-100" w:left="-320" w:rightChars="-100" w:right="-320"/>
        <w:rPr>
          <w:rFonts w:ascii="仿宋" w:eastAsia="仿宋" w:hAnsi="仿宋"/>
          <w:szCs w:val="32"/>
        </w:rPr>
      </w:pPr>
      <w:r w:rsidRPr="00F04B22">
        <w:rPr>
          <w:rFonts w:ascii="仿宋" w:eastAsia="仿宋" w:hAnsi="仿宋" w:hint="eastAsia"/>
          <w:szCs w:val="32"/>
        </w:rPr>
        <w:t xml:space="preserve">    1</w:t>
      </w:r>
      <w:r w:rsidR="00C824C6">
        <w:rPr>
          <w:rFonts w:ascii="仿宋" w:eastAsia="仿宋" w:hAnsi="仿宋" w:hint="eastAsia"/>
          <w:szCs w:val="32"/>
        </w:rPr>
        <w:t>6</w:t>
      </w:r>
      <w:r w:rsidR="00983991">
        <w:rPr>
          <w:rFonts w:ascii="仿宋" w:eastAsia="仿宋" w:hAnsi="仿宋" w:hint="eastAsia"/>
          <w:szCs w:val="32"/>
        </w:rPr>
        <w:t>.</w:t>
      </w:r>
      <w:r w:rsidRPr="00F04B22">
        <w:rPr>
          <w:rFonts w:ascii="仿宋" w:eastAsia="仿宋" w:hAnsi="仿宋" w:hint="eastAsia"/>
          <w:szCs w:val="32"/>
        </w:rPr>
        <w:t>仙桃市人民法院</w:t>
      </w:r>
    </w:p>
    <w:p w:rsidR="00190385" w:rsidRPr="00F04B22" w:rsidRDefault="00190385" w:rsidP="00394A3E">
      <w:pPr>
        <w:ind w:leftChars="-100" w:left="-320" w:rightChars="-100" w:right="-320" w:firstLineChars="200" w:firstLine="640"/>
        <w:rPr>
          <w:rFonts w:ascii="仿宋" w:eastAsia="仿宋" w:hAnsi="仿宋"/>
          <w:szCs w:val="32"/>
        </w:rPr>
      </w:pPr>
      <w:r w:rsidRPr="00F04B22">
        <w:rPr>
          <w:rFonts w:ascii="仿宋" w:eastAsia="仿宋" w:hAnsi="仿宋" w:hint="eastAsia"/>
          <w:szCs w:val="32"/>
        </w:rPr>
        <w:t>1</w:t>
      </w:r>
      <w:r w:rsidR="00C824C6">
        <w:rPr>
          <w:rFonts w:ascii="仿宋" w:eastAsia="仿宋" w:hAnsi="仿宋" w:hint="eastAsia"/>
          <w:szCs w:val="32"/>
        </w:rPr>
        <w:t>7</w:t>
      </w:r>
      <w:r w:rsidR="00983991">
        <w:rPr>
          <w:rFonts w:ascii="仿宋" w:eastAsia="仿宋" w:hAnsi="仿宋" w:hint="eastAsia"/>
          <w:szCs w:val="32"/>
        </w:rPr>
        <w:t>.</w:t>
      </w:r>
      <w:r w:rsidRPr="00F04B22">
        <w:rPr>
          <w:rFonts w:ascii="仿宋" w:eastAsia="仿宋" w:hAnsi="仿宋" w:hint="eastAsia"/>
          <w:szCs w:val="32"/>
        </w:rPr>
        <w:t>天门市人民法院</w:t>
      </w:r>
    </w:p>
    <w:p w:rsidR="00190385" w:rsidRPr="00F04B22" w:rsidRDefault="00190385" w:rsidP="00394A3E">
      <w:pPr>
        <w:ind w:leftChars="-100" w:left="-320" w:rightChars="-100" w:right="-320" w:firstLineChars="200" w:firstLine="640"/>
        <w:rPr>
          <w:rFonts w:ascii="仿宋" w:eastAsia="仿宋" w:hAnsi="仿宋"/>
          <w:szCs w:val="32"/>
        </w:rPr>
      </w:pPr>
      <w:r w:rsidRPr="00F04B22">
        <w:rPr>
          <w:rFonts w:ascii="仿宋" w:eastAsia="仿宋" w:hAnsi="仿宋" w:hint="eastAsia"/>
          <w:szCs w:val="32"/>
        </w:rPr>
        <w:t>1</w:t>
      </w:r>
      <w:r w:rsidR="00C824C6">
        <w:rPr>
          <w:rFonts w:ascii="仿宋" w:eastAsia="仿宋" w:hAnsi="仿宋" w:hint="eastAsia"/>
          <w:szCs w:val="32"/>
        </w:rPr>
        <w:t>8</w:t>
      </w:r>
      <w:r w:rsidR="00983991">
        <w:rPr>
          <w:rFonts w:ascii="仿宋" w:eastAsia="仿宋" w:hAnsi="仿宋" w:hint="eastAsia"/>
          <w:szCs w:val="32"/>
        </w:rPr>
        <w:t>.</w:t>
      </w:r>
      <w:r w:rsidRPr="00F04B22">
        <w:rPr>
          <w:rFonts w:ascii="仿宋" w:eastAsia="仿宋" w:hAnsi="仿宋" w:hint="eastAsia"/>
          <w:szCs w:val="32"/>
        </w:rPr>
        <w:t>潜江市人民法院</w:t>
      </w:r>
    </w:p>
    <w:p w:rsidR="00190385" w:rsidRPr="00F04B22" w:rsidRDefault="00C824C6" w:rsidP="00394A3E">
      <w:pPr>
        <w:ind w:leftChars="-100" w:left="-320" w:rightChars="-100" w:right="-320" w:firstLine="645"/>
        <w:rPr>
          <w:rFonts w:ascii="仿宋" w:eastAsia="仿宋" w:hAnsi="仿宋"/>
          <w:szCs w:val="32"/>
        </w:rPr>
      </w:pPr>
      <w:r>
        <w:rPr>
          <w:rFonts w:ascii="仿宋" w:eastAsia="仿宋" w:hAnsi="仿宋" w:hint="eastAsia"/>
          <w:szCs w:val="32"/>
        </w:rPr>
        <w:t>19</w:t>
      </w:r>
      <w:r w:rsidR="00983991">
        <w:rPr>
          <w:rFonts w:ascii="仿宋" w:eastAsia="仿宋" w:hAnsi="仿宋" w:hint="eastAsia"/>
          <w:szCs w:val="32"/>
        </w:rPr>
        <w:t>.</w:t>
      </w:r>
      <w:r w:rsidR="00190385" w:rsidRPr="00F04B22">
        <w:rPr>
          <w:rFonts w:ascii="仿宋" w:eastAsia="仿宋" w:hAnsi="仿宋" w:hint="eastAsia"/>
          <w:szCs w:val="32"/>
        </w:rPr>
        <w:t>神农架林区人民法院</w:t>
      </w:r>
    </w:p>
    <w:p w:rsidR="00190385" w:rsidRPr="00F04B22" w:rsidRDefault="00190385" w:rsidP="00394A3E">
      <w:pPr>
        <w:ind w:leftChars="-100" w:left="-320" w:rightChars="-100" w:right="-320" w:firstLine="645"/>
        <w:rPr>
          <w:rFonts w:ascii="仿宋" w:eastAsia="仿宋" w:hAnsi="仿宋"/>
          <w:szCs w:val="32"/>
        </w:rPr>
      </w:pPr>
      <w:r w:rsidRPr="00F04B22">
        <w:rPr>
          <w:rFonts w:ascii="仿宋" w:eastAsia="仿宋" w:hAnsi="仿宋" w:hint="eastAsia"/>
          <w:szCs w:val="32"/>
        </w:rPr>
        <w:t>2</w:t>
      </w:r>
      <w:r w:rsidR="00C824C6">
        <w:rPr>
          <w:rFonts w:ascii="仿宋" w:eastAsia="仿宋" w:hAnsi="仿宋" w:hint="eastAsia"/>
          <w:szCs w:val="32"/>
        </w:rPr>
        <w:t>0</w:t>
      </w:r>
      <w:r w:rsidR="00983991">
        <w:rPr>
          <w:rFonts w:ascii="仿宋" w:eastAsia="仿宋" w:hAnsi="仿宋" w:hint="eastAsia"/>
          <w:szCs w:val="32"/>
        </w:rPr>
        <w:t>.</w:t>
      </w:r>
      <w:r w:rsidRPr="00F04B22">
        <w:rPr>
          <w:rFonts w:ascii="仿宋" w:eastAsia="仿宋" w:hAnsi="仿宋" w:hint="eastAsia"/>
          <w:szCs w:val="32"/>
        </w:rPr>
        <w:t>沙洋人民法院</w:t>
      </w:r>
    </w:p>
    <w:p w:rsidR="00190385" w:rsidRPr="00F04B22" w:rsidRDefault="00190385" w:rsidP="00394A3E">
      <w:pPr>
        <w:autoSpaceDE w:val="0"/>
        <w:autoSpaceDN w:val="0"/>
        <w:adjustRightInd w:val="0"/>
        <w:ind w:leftChars="-100" w:left="-320" w:rightChars="-100" w:right="-320" w:firstLineChars="196" w:firstLine="630"/>
        <w:rPr>
          <w:rFonts w:ascii="仿宋" w:eastAsia="仿宋" w:hAnsi="仿宋"/>
          <w:b/>
          <w:szCs w:val="32"/>
          <w:lang w:val="zh-CN"/>
        </w:rPr>
      </w:pPr>
      <w:r w:rsidRPr="00F04B22">
        <w:rPr>
          <w:rFonts w:ascii="仿宋" w:eastAsia="仿宋" w:hAnsi="仿宋" w:hint="eastAsia"/>
          <w:b/>
          <w:szCs w:val="32"/>
          <w:lang w:val="zh-CN"/>
        </w:rPr>
        <w:t>二、主要职责和机构设置</w:t>
      </w:r>
    </w:p>
    <w:p w:rsidR="00190385" w:rsidRPr="006A7619" w:rsidRDefault="00190385" w:rsidP="00394A3E">
      <w:pPr>
        <w:autoSpaceDE w:val="0"/>
        <w:autoSpaceDN w:val="0"/>
        <w:adjustRightInd w:val="0"/>
        <w:ind w:leftChars="-100" w:left="-320" w:rightChars="-100" w:right="-320" w:firstLineChars="196" w:firstLine="630"/>
        <w:rPr>
          <w:rFonts w:ascii="仿宋" w:eastAsia="仿宋" w:hAnsi="仿宋"/>
          <w:b/>
          <w:szCs w:val="32"/>
          <w:lang w:val="zh-CN"/>
        </w:rPr>
      </w:pPr>
      <w:r w:rsidRPr="006A7619">
        <w:rPr>
          <w:rFonts w:ascii="仿宋" w:eastAsia="仿宋" w:hAnsi="仿宋" w:hint="eastAsia"/>
          <w:b/>
          <w:szCs w:val="32"/>
          <w:lang w:val="zh-CN"/>
        </w:rPr>
        <w:t>（一）主要职责</w:t>
      </w:r>
    </w:p>
    <w:p w:rsidR="00190385" w:rsidRPr="006A7619" w:rsidRDefault="00190385" w:rsidP="00394A3E">
      <w:pPr>
        <w:autoSpaceDE w:val="0"/>
        <w:autoSpaceDN w:val="0"/>
        <w:adjustRightInd w:val="0"/>
        <w:ind w:leftChars="-100" w:left="-320" w:rightChars="-100" w:right="-320" w:firstLineChars="196" w:firstLine="627"/>
        <w:rPr>
          <w:rFonts w:ascii="仿宋" w:eastAsia="仿宋" w:hAnsi="仿宋"/>
          <w:szCs w:val="32"/>
        </w:rPr>
      </w:pPr>
      <w:r w:rsidRPr="006A7619">
        <w:rPr>
          <w:rFonts w:ascii="仿宋" w:eastAsia="仿宋" w:hAnsi="仿宋" w:hint="eastAsia"/>
          <w:szCs w:val="32"/>
        </w:rPr>
        <w:t>湖北省各级法院负责审理法律规定由该院管辖的一审、第二审、再审的刑事、民事、商事及行政案件，减刑、假释案件；依法执行该院已发生法律效力的判决、调解、裁定以及国家行政机关申请执行和外地人民法院委托执行的案件，指导、协调辖区内下级法院生效裁判及调解的执行；负责审理国家赔偿案件和指导</w:t>
      </w:r>
      <w:r w:rsidRPr="006A7619">
        <w:rPr>
          <w:rFonts w:ascii="仿宋" w:eastAsia="仿宋" w:hAnsi="仿宋" w:hint="eastAsia"/>
          <w:szCs w:val="32"/>
        </w:rPr>
        <w:lastRenderedPageBreak/>
        <w:t>下级法院的审判工作；依法审理上级法院指定指令审理的各类案件和执行案件等。</w:t>
      </w:r>
    </w:p>
    <w:p w:rsidR="00190385" w:rsidRPr="006A7619" w:rsidRDefault="00190385" w:rsidP="00394A3E">
      <w:pPr>
        <w:spacing w:line="160" w:lineRule="atLeast"/>
        <w:ind w:leftChars="-100" w:left="-320" w:rightChars="-100" w:right="-320" w:firstLine="645"/>
        <w:rPr>
          <w:rFonts w:ascii="仿宋" w:eastAsia="仿宋" w:hAnsi="仿宋"/>
          <w:b/>
          <w:color w:val="000000"/>
          <w:szCs w:val="32"/>
        </w:rPr>
      </w:pPr>
      <w:r w:rsidRPr="006A7619">
        <w:rPr>
          <w:rFonts w:ascii="仿宋" w:eastAsia="仿宋" w:hAnsi="仿宋" w:hint="eastAsia"/>
          <w:szCs w:val="32"/>
        </w:rPr>
        <w:t>（二）</w:t>
      </w:r>
      <w:proofErr w:type="gramStart"/>
      <w:r w:rsidRPr="006A7619">
        <w:rPr>
          <w:rFonts w:ascii="仿宋" w:eastAsia="仿宋" w:hAnsi="仿宋" w:hint="eastAsia"/>
          <w:b/>
          <w:color w:val="000000"/>
          <w:szCs w:val="32"/>
        </w:rPr>
        <w:t>省法院本级内部</w:t>
      </w:r>
      <w:proofErr w:type="gramEnd"/>
      <w:r w:rsidRPr="006A7619">
        <w:rPr>
          <w:rFonts w:ascii="仿宋" w:eastAsia="仿宋" w:hAnsi="仿宋" w:hint="eastAsia"/>
          <w:b/>
          <w:color w:val="000000"/>
          <w:szCs w:val="32"/>
        </w:rPr>
        <w:t>机构设置情况</w:t>
      </w:r>
    </w:p>
    <w:p w:rsidR="00322A2A" w:rsidRPr="006A7619" w:rsidRDefault="00190385" w:rsidP="00394A3E">
      <w:pPr>
        <w:spacing w:line="160" w:lineRule="atLeast"/>
        <w:ind w:leftChars="-100" w:left="-320" w:rightChars="-100" w:right="-320" w:firstLine="645"/>
        <w:rPr>
          <w:rFonts w:ascii="仿宋" w:eastAsia="仿宋" w:hAnsi="仿宋"/>
          <w:color w:val="000000"/>
          <w:szCs w:val="32"/>
        </w:rPr>
      </w:pPr>
      <w:proofErr w:type="gramStart"/>
      <w:r w:rsidRPr="006A7619">
        <w:rPr>
          <w:rFonts w:ascii="仿宋" w:eastAsia="仿宋" w:hAnsi="仿宋" w:hint="eastAsia"/>
          <w:color w:val="000000"/>
          <w:szCs w:val="32"/>
        </w:rPr>
        <w:t>省法院本级内设</w:t>
      </w:r>
      <w:proofErr w:type="gramEnd"/>
      <w:r w:rsidRPr="006A7619">
        <w:rPr>
          <w:rFonts w:ascii="仿宋" w:eastAsia="仿宋" w:hAnsi="仿宋" w:hint="eastAsia"/>
          <w:color w:val="000000"/>
          <w:szCs w:val="32"/>
        </w:rPr>
        <w:t>机构</w:t>
      </w:r>
      <w:r w:rsidR="00A5601B">
        <w:rPr>
          <w:rFonts w:ascii="仿宋" w:eastAsia="仿宋" w:hAnsi="仿宋" w:hint="eastAsia"/>
          <w:color w:val="000000"/>
          <w:szCs w:val="32"/>
        </w:rPr>
        <w:t>29</w:t>
      </w:r>
      <w:r w:rsidRPr="006A7619">
        <w:rPr>
          <w:rFonts w:ascii="仿宋" w:eastAsia="仿宋" w:hAnsi="仿宋" w:hint="eastAsia"/>
          <w:color w:val="000000"/>
          <w:szCs w:val="32"/>
        </w:rPr>
        <w:t>个,具体为：办公室、政治部(</w:t>
      </w:r>
      <w:r w:rsidR="00A5601B">
        <w:rPr>
          <w:rFonts w:ascii="仿宋" w:eastAsia="仿宋" w:hAnsi="仿宋" w:hint="eastAsia"/>
          <w:color w:val="000000"/>
          <w:szCs w:val="32"/>
        </w:rPr>
        <w:t>内</w:t>
      </w:r>
      <w:r w:rsidRPr="006A7619">
        <w:rPr>
          <w:rFonts w:ascii="仿宋" w:eastAsia="仿宋" w:hAnsi="仿宋" w:hint="eastAsia"/>
          <w:color w:val="000000"/>
          <w:szCs w:val="32"/>
        </w:rPr>
        <w:t>设人事处、法官管理处、教育培训处)、立案庭、</w:t>
      </w:r>
      <w:r w:rsidR="00D36EDB" w:rsidRPr="006A7619">
        <w:rPr>
          <w:rFonts w:ascii="仿宋" w:eastAsia="仿宋" w:hAnsi="仿宋" w:hint="eastAsia"/>
          <w:color w:val="000000"/>
          <w:szCs w:val="32"/>
        </w:rPr>
        <w:t>环境资源审判庭</w:t>
      </w:r>
      <w:r w:rsidR="003C4F63" w:rsidRPr="006A7619">
        <w:rPr>
          <w:rFonts w:ascii="仿宋" w:eastAsia="仿宋" w:hAnsi="仿宋" w:hint="eastAsia"/>
          <w:color w:val="000000"/>
          <w:szCs w:val="32"/>
        </w:rPr>
        <w:t>、刑事审判第</w:t>
      </w:r>
      <w:r w:rsidRPr="006A7619">
        <w:rPr>
          <w:rFonts w:ascii="仿宋" w:eastAsia="仿宋" w:hAnsi="仿宋" w:hint="eastAsia"/>
          <w:color w:val="000000"/>
          <w:szCs w:val="32"/>
        </w:rPr>
        <w:t>一庭、</w:t>
      </w:r>
      <w:r w:rsidR="003C4F63" w:rsidRPr="006A7619">
        <w:rPr>
          <w:rFonts w:ascii="仿宋" w:eastAsia="仿宋" w:hAnsi="仿宋" w:hint="eastAsia"/>
          <w:color w:val="000000"/>
          <w:szCs w:val="32"/>
        </w:rPr>
        <w:t>刑事审判第</w:t>
      </w:r>
      <w:r w:rsidRPr="006A7619">
        <w:rPr>
          <w:rFonts w:ascii="仿宋" w:eastAsia="仿宋" w:hAnsi="仿宋" w:hint="eastAsia"/>
          <w:color w:val="000000"/>
          <w:szCs w:val="32"/>
        </w:rPr>
        <w:t>二庭、</w:t>
      </w:r>
      <w:r w:rsidR="003C4F63" w:rsidRPr="006A7619">
        <w:rPr>
          <w:rFonts w:ascii="仿宋" w:eastAsia="仿宋" w:hAnsi="仿宋" w:hint="eastAsia"/>
          <w:color w:val="000000"/>
          <w:szCs w:val="32"/>
        </w:rPr>
        <w:t>刑事审判第</w:t>
      </w:r>
      <w:r w:rsidRPr="006A7619">
        <w:rPr>
          <w:rFonts w:ascii="仿宋" w:eastAsia="仿宋" w:hAnsi="仿宋" w:hint="eastAsia"/>
          <w:color w:val="000000"/>
          <w:szCs w:val="32"/>
        </w:rPr>
        <w:t>三庭、民</w:t>
      </w:r>
      <w:r w:rsidR="003C4F63" w:rsidRPr="006A7619">
        <w:rPr>
          <w:rFonts w:ascii="仿宋" w:eastAsia="仿宋" w:hAnsi="仿宋" w:hint="eastAsia"/>
          <w:color w:val="000000"/>
          <w:szCs w:val="32"/>
        </w:rPr>
        <w:t>事审判第</w:t>
      </w:r>
      <w:r w:rsidRPr="006A7619">
        <w:rPr>
          <w:rFonts w:ascii="仿宋" w:eastAsia="仿宋" w:hAnsi="仿宋" w:hint="eastAsia"/>
          <w:color w:val="000000"/>
          <w:szCs w:val="32"/>
        </w:rPr>
        <w:t>一庭、</w:t>
      </w:r>
      <w:r w:rsidR="003C4F63" w:rsidRPr="006A7619">
        <w:rPr>
          <w:rFonts w:ascii="仿宋" w:eastAsia="仿宋" w:hAnsi="仿宋" w:hint="eastAsia"/>
          <w:color w:val="000000"/>
          <w:szCs w:val="32"/>
        </w:rPr>
        <w:t>民事审判第</w:t>
      </w:r>
      <w:r w:rsidRPr="006A7619">
        <w:rPr>
          <w:rFonts w:ascii="仿宋" w:eastAsia="仿宋" w:hAnsi="仿宋" w:hint="eastAsia"/>
          <w:color w:val="000000"/>
          <w:szCs w:val="32"/>
        </w:rPr>
        <w:t>二庭、</w:t>
      </w:r>
      <w:r w:rsidR="003C4F63" w:rsidRPr="006A7619">
        <w:rPr>
          <w:rFonts w:ascii="仿宋" w:eastAsia="仿宋" w:hAnsi="仿宋" w:hint="eastAsia"/>
          <w:color w:val="000000"/>
          <w:szCs w:val="32"/>
        </w:rPr>
        <w:t>民事审判第</w:t>
      </w:r>
      <w:r w:rsidRPr="006A7619">
        <w:rPr>
          <w:rFonts w:ascii="仿宋" w:eastAsia="仿宋" w:hAnsi="仿宋" w:hint="eastAsia"/>
          <w:color w:val="000000"/>
          <w:szCs w:val="32"/>
        </w:rPr>
        <w:t>三庭、</w:t>
      </w:r>
      <w:r w:rsidR="003C4F63" w:rsidRPr="006A7619">
        <w:rPr>
          <w:rFonts w:ascii="仿宋" w:eastAsia="仿宋" w:hAnsi="仿宋" w:hint="eastAsia"/>
          <w:color w:val="000000"/>
          <w:szCs w:val="32"/>
        </w:rPr>
        <w:t>民事审判第</w:t>
      </w:r>
      <w:r w:rsidRPr="006A7619">
        <w:rPr>
          <w:rFonts w:ascii="仿宋" w:eastAsia="仿宋" w:hAnsi="仿宋" w:hint="eastAsia"/>
          <w:color w:val="000000"/>
          <w:szCs w:val="32"/>
        </w:rPr>
        <w:t>四庭、行政</w:t>
      </w:r>
      <w:r w:rsidR="003C4F63" w:rsidRPr="006A7619">
        <w:rPr>
          <w:rFonts w:ascii="仿宋" w:eastAsia="仿宋" w:hAnsi="仿宋" w:hint="eastAsia"/>
          <w:color w:val="000000"/>
          <w:szCs w:val="32"/>
        </w:rPr>
        <w:t>审判</w:t>
      </w:r>
      <w:r w:rsidRPr="006A7619">
        <w:rPr>
          <w:rFonts w:ascii="仿宋" w:eastAsia="仿宋" w:hAnsi="仿宋" w:hint="eastAsia"/>
          <w:color w:val="000000"/>
          <w:szCs w:val="32"/>
        </w:rPr>
        <w:t>庭、</w:t>
      </w:r>
      <w:r w:rsidR="003C4F63" w:rsidRPr="006A7619">
        <w:rPr>
          <w:rFonts w:ascii="仿宋" w:eastAsia="仿宋" w:hAnsi="仿宋" w:hint="eastAsia"/>
          <w:color w:val="000000"/>
          <w:szCs w:val="32"/>
        </w:rPr>
        <w:t>审判监督第</w:t>
      </w:r>
      <w:r w:rsidRPr="006A7619">
        <w:rPr>
          <w:rFonts w:ascii="仿宋" w:eastAsia="仿宋" w:hAnsi="仿宋" w:hint="eastAsia"/>
          <w:color w:val="000000"/>
          <w:szCs w:val="32"/>
        </w:rPr>
        <w:t>一庭、</w:t>
      </w:r>
      <w:r w:rsidR="003C4F63" w:rsidRPr="006A7619">
        <w:rPr>
          <w:rFonts w:ascii="仿宋" w:eastAsia="仿宋" w:hAnsi="仿宋" w:hint="eastAsia"/>
          <w:color w:val="000000"/>
          <w:szCs w:val="32"/>
        </w:rPr>
        <w:t>审判监督第</w:t>
      </w:r>
      <w:r w:rsidRPr="006A7619">
        <w:rPr>
          <w:rFonts w:ascii="仿宋" w:eastAsia="仿宋" w:hAnsi="仿宋" w:hint="eastAsia"/>
          <w:color w:val="000000"/>
          <w:szCs w:val="32"/>
        </w:rPr>
        <w:t>二庭、</w:t>
      </w:r>
      <w:r w:rsidR="003C4F63" w:rsidRPr="006A7619">
        <w:rPr>
          <w:rFonts w:ascii="仿宋" w:eastAsia="仿宋" w:hAnsi="仿宋" w:hint="eastAsia"/>
          <w:color w:val="000000"/>
          <w:szCs w:val="32"/>
        </w:rPr>
        <w:t>审判监督第</w:t>
      </w:r>
      <w:r w:rsidRPr="006A7619">
        <w:rPr>
          <w:rFonts w:ascii="仿宋" w:eastAsia="仿宋" w:hAnsi="仿宋" w:hint="eastAsia"/>
          <w:color w:val="000000"/>
          <w:szCs w:val="32"/>
        </w:rPr>
        <w:t>三庭、</w:t>
      </w:r>
      <w:r w:rsidR="003C4F63" w:rsidRPr="006A7619">
        <w:rPr>
          <w:rFonts w:ascii="仿宋" w:eastAsia="仿宋" w:hAnsi="仿宋" w:hint="eastAsia"/>
          <w:color w:val="000000"/>
          <w:szCs w:val="32"/>
        </w:rPr>
        <w:t>国家</w:t>
      </w:r>
      <w:r w:rsidRPr="006A7619">
        <w:rPr>
          <w:rFonts w:ascii="仿宋" w:eastAsia="仿宋" w:hAnsi="仿宋" w:hint="eastAsia"/>
          <w:color w:val="000000"/>
          <w:szCs w:val="32"/>
        </w:rPr>
        <w:t>赔偿</w:t>
      </w:r>
      <w:r w:rsidR="003C4F63" w:rsidRPr="006A7619">
        <w:rPr>
          <w:rFonts w:ascii="仿宋" w:eastAsia="仿宋" w:hAnsi="仿宋" w:hint="eastAsia"/>
          <w:color w:val="000000"/>
          <w:szCs w:val="32"/>
        </w:rPr>
        <w:t>委员会办公室</w:t>
      </w:r>
      <w:r w:rsidRPr="006A7619">
        <w:rPr>
          <w:rFonts w:ascii="仿宋" w:eastAsia="仿宋" w:hAnsi="仿宋" w:hint="eastAsia"/>
          <w:color w:val="000000"/>
          <w:szCs w:val="32"/>
        </w:rPr>
        <w:t>、执行局(</w:t>
      </w:r>
      <w:r w:rsidR="00A5601B">
        <w:rPr>
          <w:rFonts w:ascii="仿宋" w:eastAsia="仿宋" w:hAnsi="仿宋" w:hint="eastAsia"/>
          <w:color w:val="000000"/>
          <w:szCs w:val="32"/>
        </w:rPr>
        <w:t>内</w:t>
      </w:r>
      <w:r w:rsidRPr="006A7619">
        <w:rPr>
          <w:rFonts w:ascii="仿宋" w:eastAsia="仿宋" w:hAnsi="仿宋" w:hint="eastAsia"/>
          <w:color w:val="000000"/>
          <w:szCs w:val="32"/>
        </w:rPr>
        <w:t>设执行一庭、执行二庭、执行指挥中心)、监察室、研究室、</w:t>
      </w:r>
      <w:r w:rsidR="003C4F63" w:rsidRPr="006A7619">
        <w:rPr>
          <w:rFonts w:ascii="仿宋" w:eastAsia="仿宋" w:hAnsi="仿宋" w:hint="eastAsia"/>
          <w:color w:val="000000"/>
          <w:szCs w:val="32"/>
        </w:rPr>
        <w:t>司法警察</w:t>
      </w:r>
      <w:r w:rsidRPr="006A7619">
        <w:rPr>
          <w:rFonts w:ascii="仿宋" w:eastAsia="仿宋" w:hAnsi="仿宋" w:hint="eastAsia"/>
          <w:color w:val="000000"/>
          <w:szCs w:val="32"/>
        </w:rPr>
        <w:t>总队、司法鉴定处、司法行政</w:t>
      </w:r>
      <w:r w:rsidR="003C4F63" w:rsidRPr="006A7619">
        <w:rPr>
          <w:rFonts w:ascii="仿宋" w:eastAsia="仿宋" w:hAnsi="仿宋" w:hint="eastAsia"/>
          <w:color w:val="000000"/>
          <w:szCs w:val="32"/>
        </w:rPr>
        <w:t>装备管理</w:t>
      </w:r>
      <w:r w:rsidRPr="006A7619">
        <w:rPr>
          <w:rFonts w:ascii="仿宋" w:eastAsia="仿宋" w:hAnsi="仿宋" w:hint="eastAsia"/>
          <w:color w:val="000000"/>
          <w:szCs w:val="32"/>
        </w:rPr>
        <w:t>处、宣传处、</w:t>
      </w:r>
      <w:r w:rsidR="003C4F63" w:rsidRPr="006A7619">
        <w:rPr>
          <w:rFonts w:ascii="仿宋" w:eastAsia="仿宋" w:hAnsi="仿宋" w:hint="eastAsia"/>
          <w:color w:val="000000"/>
          <w:szCs w:val="32"/>
        </w:rPr>
        <w:t>离退休干部</w:t>
      </w:r>
      <w:r w:rsidRPr="006A7619">
        <w:rPr>
          <w:rFonts w:ascii="仿宋" w:eastAsia="仿宋" w:hAnsi="仿宋" w:hint="eastAsia"/>
          <w:color w:val="000000"/>
          <w:szCs w:val="32"/>
        </w:rPr>
        <w:t>处、</w:t>
      </w:r>
      <w:r w:rsidR="00082A99" w:rsidRPr="006A7619">
        <w:rPr>
          <w:rFonts w:ascii="仿宋" w:eastAsia="仿宋" w:hAnsi="仿宋" w:hint="eastAsia"/>
          <w:color w:val="000000"/>
          <w:szCs w:val="32"/>
        </w:rPr>
        <w:t>直属</w:t>
      </w:r>
      <w:r w:rsidR="00D36EDB" w:rsidRPr="006A7619">
        <w:rPr>
          <w:rFonts w:ascii="仿宋" w:eastAsia="仿宋" w:hAnsi="仿宋" w:hint="eastAsia"/>
          <w:color w:val="000000"/>
          <w:szCs w:val="32"/>
        </w:rPr>
        <w:t>机关党委</w:t>
      </w:r>
      <w:r w:rsidRPr="006A7619">
        <w:rPr>
          <w:rFonts w:ascii="仿宋" w:eastAsia="仿宋" w:hAnsi="仿宋" w:hint="eastAsia"/>
          <w:color w:val="000000"/>
          <w:szCs w:val="32"/>
        </w:rPr>
        <w:t>、审判管理办公室、信访工作处、信息管理处、</w:t>
      </w:r>
      <w:r w:rsidR="00D36EDB" w:rsidRPr="006A7619">
        <w:rPr>
          <w:rFonts w:ascii="仿宋" w:eastAsia="仿宋" w:hAnsi="仿宋" w:hint="eastAsia"/>
          <w:color w:val="000000"/>
          <w:szCs w:val="32"/>
        </w:rPr>
        <w:t>湖北法官</w:t>
      </w:r>
      <w:r w:rsidR="003C4F63" w:rsidRPr="006A7619">
        <w:rPr>
          <w:rFonts w:ascii="仿宋" w:eastAsia="仿宋" w:hAnsi="仿宋" w:hint="eastAsia"/>
          <w:color w:val="000000"/>
          <w:szCs w:val="32"/>
        </w:rPr>
        <w:t>进修</w:t>
      </w:r>
      <w:r w:rsidRPr="006A7619">
        <w:rPr>
          <w:rFonts w:ascii="仿宋" w:eastAsia="仿宋" w:hAnsi="仿宋" w:hint="eastAsia"/>
          <w:color w:val="000000"/>
          <w:szCs w:val="32"/>
        </w:rPr>
        <w:t>学院。</w:t>
      </w:r>
    </w:p>
    <w:p w:rsidR="00190385" w:rsidRPr="006A7619" w:rsidRDefault="00190385" w:rsidP="00394A3E">
      <w:pPr>
        <w:autoSpaceDE w:val="0"/>
        <w:autoSpaceDN w:val="0"/>
        <w:adjustRightInd w:val="0"/>
        <w:spacing w:line="160" w:lineRule="atLeast"/>
        <w:ind w:leftChars="-100" w:left="-320" w:rightChars="-100" w:right="-320" w:firstLineChars="196" w:firstLine="630"/>
        <w:rPr>
          <w:rFonts w:ascii="仿宋" w:eastAsia="仿宋" w:hAnsi="仿宋"/>
          <w:b/>
          <w:szCs w:val="32"/>
          <w:lang w:val="zh-CN"/>
        </w:rPr>
      </w:pPr>
      <w:r w:rsidRPr="006A7619">
        <w:rPr>
          <w:rFonts w:ascii="仿宋" w:eastAsia="仿宋" w:hAnsi="仿宋" w:hint="eastAsia"/>
          <w:b/>
          <w:szCs w:val="32"/>
          <w:lang w:val="zh-CN"/>
        </w:rPr>
        <w:t>三、20</w:t>
      </w:r>
      <w:r w:rsidR="006A2BCA">
        <w:rPr>
          <w:rFonts w:ascii="仿宋" w:eastAsia="仿宋" w:hAnsi="仿宋" w:hint="eastAsia"/>
          <w:b/>
          <w:szCs w:val="32"/>
          <w:lang w:val="zh-CN"/>
        </w:rPr>
        <w:t>2</w:t>
      </w:r>
      <w:r w:rsidR="003F4CF5">
        <w:rPr>
          <w:rFonts w:ascii="仿宋" w:eastAsia="仿宋" w:hAnsi="仿宋" w:hint="eastAsia"/>
          <w:b/>
          <w:szCs w:val="32"/>
          <w:lang w:val="zh-CN"/>
        </w:rPr>
        <w:t>1</w:t>
      </w:r>
      <w:r w:rsidRPr="006A7619">
        <w:rPr>
          <w:rFonts w:ascii="仿宋" w:eastAsia="仿宋" w:hAnsi="仿宋" w:hint="eastAsia"/>
          <w:b/>
          <w:szCs w:val="32"/>
          <w:lang w:val="zh-CN"/>
        </w:rPr>
        <w:t>年部门决算收支情况</w:t>
      </w:r>
    </w:p>
    <w:p w:rsidR="00190385" w:rsidRPr="006A7619" w:rsidRDefault="00190385" w:rsidP="00394A3E">
      <w:pPr>
        <w:autoSpaceDE w:val="0"/>
        <w:autoSpaceDN w:val="0"/>
        <w:adjustRightInd w:val="0"/>
        <w:spacing w:line="160" w:lineRule="atLeast"/>
        <w:ind w:leftChars="-100" w:left="-320" w:rightChars="-100" w:right="-320" w:firstLineChars="196" w:firstLine="630"/>
        <w:rPr>
          <w:rFonts w:ascii="仿宋" w:eastAsia="仿宋" w:hAnsi="仿宋"/>
          <w:b/>
          <w:szCs w:val="32"/>
          <w:lang w:val="zh-CN"/>
        </w:rPr>
      </w:pPr>
      <w:r w:rsidRPr="006A7619">
        <w:rPr>
          <w:rFonts w:ascii="仿宋" w:eastAsia="仿宋" w:hAnsi="仿宋" w:hint="eastAsia"/>
          <w:b/>
          <w:szCs w:val="32"/>
          <w:lang w:val="zh-CN"/>
        </w:rPr>
        <w:t>（一）收入支出决算总体情况</w:t>
      </w:r>
    </w:p>
    <w:p w:rsidR="00190385" w:rsidRPr="00322E17" w:rsidRDefault="006A2BCA" w:rsidP="001D6B64">
      <w:pPr>
        <w:autoSpaceDE w:val="0"/>
        <w:autoSpaceDN w:val="0"/>
        <w:adjustRightInd w:val="0"/>
        <w:spacing w:line="360" w:lineRule="auto"/>
        <w:ind w:leftChars="-100" w:left="-320" w:rightChars="-100" w:right="-320" w:firstLineChars="196" w:firstLine="627"/>
        <w:rPr>
          <w:rFonts w:ascii="仿宋" w:eastAsia="仿宋" w:hAnsi="仿宋"/>
          <w:szCs w:val="32"/>
          <w:lang w:val="zh-CN"/>
        </w:rPr>
      </w:pPr>
      <w:r>
        <w:rPr>
          <w:rFonts w:ascii="仿宋" w:eastAsia="仿宋" w:hAnsi="仿宋" w:hint="eastAsia"/>
          <w:szCs w:val="32"/>
          <w:lang w:val="zh-CN"/>
        </w:rPr>
        <w:t>202</w:t>
      </w:r>
      <w:r w:rsidR="003F4CF5">
        <w:rPr>
          <w:rFonts w:ascii="仿宋" w:eastAsia="仿宋" w:hAnsi="仿宋" w:hint="eastAsia"/>
          <w:szCs w:val="32"/>
          <w:lang w:val="zh-CN"/>
        </w:rPr>
        <w:t>1</w:t>
      </w:r>
      <w:r w:rsidR="00190385" w:rsidRPr="006A7619">
        <w:rPr>
          <w:rFonts w:ascii="仿宋" w:eastAsia="仿宋" w:hAnsi="仿宋" w:hint="eastAsia"/>
          <w:szCs w:val="32"/>
          <w:lang w:val="zh-CN"/>
        </w:rPr>
        <w:t>年</w:t>
      </w:r>
      <w:r w:rsidR="00524119">
        <w:rPr>
          <w:rFonts w:ascii="仿宋" w:eastAsia="仿宋" w:hAnsi="仿宋" w:hint="eastAsia"/>
          <w:szCs w:val="32"/>
          <w:lang w:val="zh-CN"/>
        </w:rPr>
        <w:t>度</w:t>
      </w:r>
      <w:r w:rsidR="00190385" w:rsidRPr="006A7619">
        <w:rPr>
          <w:rFonts w:ascii="仿宋" w:eastAsia="仿宋" w:hAnsi="仿宋" w:hint="eastAsia"/>
          <w:szCs w:val="32"/>
          <w:lang w:val="zh-CN"/>
        </w:rPr>
        <w:t>省级统管法院收入支出总决算</w:t>
      </w:r>
      <w:r w:rsidR="009D168A">
        <w:rPr>
          <w:rFonts w:ascii="仿宋_GB2312" w:hAnsi="仿宋" w:hint="eastAsia"/>
          <w:color w:val="000000"/>
          <w:szCs w:val="32"/>
        </w:rPr>
        <w:t>413,598.08</w:t>
      </w:r>
      <w:r w:rsidR="00190385" w:rsidRPr="006A7619">
        <w:rPr>
          <w:rFonts w:ascii="仿宋" w:eastAsia="仿宋" w:hAnsi="仿宋" w:hint="eastAsia"/>
          <w:szCs w:val="32"/>
          <w:lang w:val="zh-CN"/>
        </w:rPr>
        <w:t>万元，</w:t>
      </w:r>
      <w:r w:rsidR="00B814AF" w:rsidRPr="00322E17">
        <w:rPr>
          <w:rFonts w:ascii="仿宋_GB2312" w:hAnsi="仿宋" w:hint="eastAsia"/>
          <w:szCs w:val="32"/>
        </w:rPr>
        <w:t>比</w:t>
      </w:r>
      <w:r w:rsidR="00B814AF" w:rsidRPr="00322E17">
        <w:rPr>
          <w:rFonts w:ascii="仿宋_GB2312" w:hAnsi="仿宋"/>
          <w:szCs w:val="32"/>
        </w:rPr>
        <w:t>20</w:t>
      </w:r>
      <w:r w:rsidR="009D168A">
        <w:rPr>
          <w:rFonts w:ascii="仿宋_GB2312" w:hAnsi="仿宋" w:hint="eastAsia"/>
          <w:szCs w:val="32"/>
        </w:rPr>
        <w:t>20</w:t>
      </w:r>
      <w:r w:rsidR="00524119">
        <w:rPr>
          <w:rFonts w:ascii="仿宋_GB2312" w:hAnsi="仿宋" w:hint="eastAsia"/>
          <w:szCs w:val="32"/>
        </w:rPr>
        <w:t>年度</w:t>
      </w:r>
      <w:r w:rsidR="00B814AF" w:rsidRPr="00322E17">
        <w:rPr>
          <w:rFonts w:ascii="仿宋_GB2312" w:hAnsi="仿宋" w:hint="eastAsia"/>
          <w:szCs w:val="32"/>
        </w:rPr>
        <w:t>减少</w:t>
      </w:r>
      <w:r w:rsidR="009D168A">
        <w:rPr>
          <w:rFonts w:ascii="仿宋_GB2312" w:hAnsi="仿宋" w:hint="eastAsia"/>
          <w:szCs w:val="32"/>
        </w:rPr>
        <w:t>136,616.6</w:t>
      </w:r>
      <w:r w:rsidR="00B814AF" w:rsidRPr="00322E17">
        <w:rPr>
          <w:rFonts w:ascii="仿宋_GB2312" w:hAnsi="仿宋" w:hint="eastAsia"/>
          <w:szCs w:val="32"/>
        </w:rPr>
        <w:t>万元，下降</w:t>
      </w:r>
      <w:r w:rsidR="009D168A">
        <w:rPr>
          <w:rFonts w:ascii="仿宋_GB2312" w:hAnsi="仿宋" w:hint="eastAsia"/>
          <w:szCs w:val="32"/>
        </w:rPr>
        <w:t>24.8</w:t>
      </w:r>
      <w:r w:rsidR="00B814AF" w:rsidRPr="00322E17">
        <w:rPr>
          <w:rFonts w:ascii="仿宋_GB2312" w:hAnsi="仿宋"/>
          <w:szCs w:val="32"/>
        </w:rPr>
        <w:t>%</w:t>
      </w:r>
      <w:r w:rsidR="00190385" w:rsidRPr="00322E17">
        <w:rPr>
          <w:rFonts w:ascii="仿宋" w:eastAsia="仿宋" w:hAnsi="仿宋" w:hint="eastAsia"/>
          <w:szCs w:val="32"/>
          <w:lang w:val="zh-CN"/>
        </w:rPr>
        <w:t>。其中：</w:t>
      </w:r>
    </w:p>
    <w:p w:rsidR="00190385" w:rsidRPr="00F04B22" w:rsidRDefault="00190385" w:rsidP="001D6B64">
      <w:pPr>
        <w:autoSpaceDE w:val="0"/>
        <w:autoSpaceDN w:val="0"/>
        <w:adjustRightInd w:val="0"/>
        <w:spacing w:line="360" w:lineRule="auto"/>
        <w:ind w:leftChars="-100" w:left="-320" w:rightChars="-100" w:right="-320" w:firstLineChars="245" w:firstLine="784"/>
        <w:rPr>
          <w:rFonts w:ascii="仿宋" w:eastAsia="仿宋" w:hAnsi="仿宋"/>
          <w:szCs w:val="32"/>
          <w:lang w:val="zh-CN"/>
        </w:rPr>
      </w:pPr>
      <w:r w:rsidRPr="00F04B22">
        <w:rPr>
          <w:rFonts w:ascii="仿宋" w:eastAsia="仿宋" w:hAnsi="仿宋" w:hint="eastAsia"/>
          <w:szCs w:val="32"/>
          <w:lang w:val="zh-CN"/>
        </w:rPr>
        <w:t>1</w:t>
      </w:r>
      <w:r w:rsidR="00983991">
        <w:rPr>
          <w:rFonts w:ascii="仿宋" w:eastAsia="仿宋" w:hAnsi="仿宋" w:hint="eastAsia"/>
          <w:szCs w:val="32"/>
          <w:lang w:val="zh-CN"/>
        </w:rPr>
        <w:t>.</w:t>
      </w:r>
      <w:r w:rsidRPr="00F04B22">
        <w:rPr>
          <w:rFonts w:ascii="仿宋" w:eastAsia="仿宋" w:hAnsi="仿宋" w:hint="eastAsia"/>
          <w:szCs w:val="32"/>
          <w:lang w:val="zh-CN"/>
        </w:rPr>
        <w:t>收入总计</w:t>
      </w:r>
      <w:r w:rsidR="009D168A">
        <w:rPr>
          <w:rFonts w:ascii="仿宋_GB2312" w:hAnsi="仿宋" w:hint="eastAsia"/>
          <w:color w:val="000000"/>
          <w:szCs w:val="32"/>
        </w:rPr>
        <w:t>413,598.08</w:t>
      </w:r>
      <w:r w:rsidRPr="00F04B22">
        <w:rPr>
          <w:rFonts w:ascii="仿宋" w:eastAsia="仿宋" w:hAnsi="仿宋" w:hint="eastAsia"/>
          <w:szCs w:val="32"/>
          <w:lang w:val="zh-CN"/>
        </w:rPr>
        <w:t>万元，具体包括：</w:t>
      </w:r>
    </w:p>
    <w:p w:rsidR="009D168A" w:rsidRPr="009D168A" w:rsidRDefault="00190385" w:rsidP="001D6B64">
      <w:pPr>
        <w:snapToGrid w:val="0"/>
        <w:spacing w:line="360" w:lineRule="auto"/>
        <w:ind w:leftChars="-100" w:left="-320" w:rightChars="-100" w:right="-320" w:firstLineChars="200" w:firstLine="640"/>
        <w:rPr>
          <w:rFonts w:ascii="仿宋" w:eastAsia="仿宋" w:hAnsi="仿宋"/>
          <w:szCs w:val="32"/>
          <w:lang w:val="zh-CN"/>
        </w:rPr>
      </w:pPr>
      <w:r w:rsidRPr="00F04B22">
        <w:rPr>
          <w:rFonts w:ascii="仿宋" w:eastAsia="仿宋" w:hAnsi="仿宋" w:hint="eastAsia"/>
          <w:szCs w:val="32"/>
          <w:lang w:val="zh-CN"/>
        </w:rPr>
        <w:t>（1）财政拨款收入</w:t>
      </w:r>
      <w:r w:rsidR="009D168A">
        <w:rPr>
          <w:rFonts w:ascii="仿宋" w:eastAsia="仿宋" w:hAnsi="仿宋" w:hint="eastAsia"/>
          <w:szCs w:val="32"/>
          <w:lang w:val="zh-CN"/>
        </w:rPr>
        <w:t>356,025.38</w:t>
      </w:r>
      <w:r w:rsidRPr="00F04B22">
        <w:rPr>
          <w:rFonts w:ascii="仿宋" w:eastAsia="仿宋" w:hAnsi="仿宋" w:hint="eastAsia"/>
          <w:szCs w:val="32"/>
          <w:lang w:val="zh-CN"/>
        </w:rPr>
        <w:t>万元，</w:t>
      </w:r>
      <w:r w:rsidR="006A2BCA" w:rsidRPr="009D168A">
        <w:rPr>
          <w:rFonts w:ascii="仿宋" w:eastAsia="仿宋" w:hAnsi="仿宋" w:hint="eastAsia"/>
          <w:szCs w:val="32"/>
          <w:lang w:val="zh-CN"/>
        </w:rPr>
        <w:t>比</w:t>
      </w:r>
      <w:r w:rsidR="006A2BCA" w:rsidRPr="009D168A">
        <w:rPr>
          <w:rFonts w:ascii="仿宋" w:eastAsia="仿宋" w:hAnsi="仿宋"/>
          <w:szCs w:val="32"/>
          <w:lang w:val="zh-CN"/>
        </w:rPr>
        <w:t>20</w:t>
      </w:r>
      <w:r w:rsidR="009D168A" w:rsidRPr="009D168A">
        <w:rPr>
          <w:rFonts w:ascii="仿宋" w:eastAsia="仿宋" w:hAnsi="仿宋" w:hint="eastAsia"/>
          <w:szCs w:val="32"/>
          <w:lang w:val="zh-CN"/>
        </w:rPr>
        <w:t>20</w:t>
      </w:r>
      <w:r w:rsidR="006214C1">
        <w:rPr>
          <w:rFonts w:ascii="仿宋" w:eastAsia="仿宋" w:hAnsi="仿宋" w:hint="eastAsia"/>
          <w:szCs w:val="32"/>
          <w:lang w:val="zh-CN"/>
        </w:rPr>
        <w:t>年度</w:t>
      </w:r>
      <w:r w:rsidR="006A2BCA" w:rsidRPr="009D168A">
        <w:rPr>
          <w:rFonts w:ascii="仿宋" w:eastAsia="仿宋" w:hAnsi="仿宋" w:hint="eastAsia"/>
          <w:szCs w:val="32"/>
          <w:lang w:val="zh-CN"/>
        </w:rPr>
        <w:t>减少</w:t>
      </w:r>
      <w:r w:rsidR="009D168A" w:rsidRPr="009D168A">
        <w:rPr>
          <w:rFonts w:ascii="仿宋" w:eastAsia="仿宋" w:hAnsi="仿宋" w:hint="eastAsia"/>
          <w:szCs w:val="32"/>
          <w:lang w:val="zh-CN"/>
        </w:rPr>
        <w:t>106,042.5</w:t>
      </w:r>
      <w:r w:rsidR="006A2BCA" w:rsidRPr="009D168A">
        <w:rPr>
          <w:rFonts w:ascii="仿宋" w:eastAsia="仿宋" w:hAnsi="仿宋" w:hint="eastAsia"/>
          <w:szCs w:val="32"/>
          <w:lang w:val="zh-CN"/>
        </w:rPr>
        <w:t>万元，下降</w:t>
      </w:r>
      <w:r w:rsidR="009D168A" w:rsidRPr="009D168A">
        <w:rPr>
          <w:rFonts w:ascii="仿宋" w:eastAsia="仿宋" w:hAnsi="仿宋" w:hint="eastAsia"/>
          <w:szCs w:val="32"/>
          <w:lang w:val="zh-CN"/>
        </w:rPr>
        <w:t>22.9</w:t>
      </w:r>
      <w:r w:rsidR="006A2BCA" w:rsidRPr="009D168A">
        <w:rPr>
          <w:rFonts w:ascii="仿宋" w:eastAsia="仿宋" w:hAnsi="仿宋"/>
          <w:szCs w:val="32"/>
          <w:lang w:val="zh-CN"/>
        </w:rPr>
        <w:t>%</w:t>
      </w:r>
      <w:r w:rsidR="006A2BCA" w:rsidRPr="009D168A">
        <w:rPr>
          <w:rFonts w:ascii="仿宋" w:eastAsia="仿宋" w:hAnsi="仿宋" w:hint="eastAsia"/>
          <w:szCs w:val="32"/>
          <w:lang w:val="zh-CN"/>
        </w:rPr>
        <w:t>。收入下降的主要原因：</w:t>
      </w:r>
      <w:r w:rsidR="009D168A" w:rsidRPr="009D168A">
        <w:rPr>
          <w:rFonts w:ascii="仿宋" w:eastAsia="仿宋" w:hAnsi="仿宋" w:hint="eastAsia"/>
          <w:szCs w:val="32"/>
          <w:lang w:val="zh-CN"/>
        </w:rPr>
        <w:t>根据《省委政法委、省高级人民法院、省人民检察院、省财政厅关于印发&lt;关于进一步调整完善省以下地方法院检察院经费保障机制的意见&gt;的通知》（</w:t>
      </w:r>
      <w:proofErr w:type="gramStart"/>
      <w:r w:rsidR="009D168A" w:rsidRPr="009D168A">
        <w:rPr>
          <w:rFonts w:ascii="仿宋" w:eastAsia="仿宋" w:hAnsi="仿宋" w:hint="eastAsia"/>
          <w:szCs w:val="32"/>
          <w:lang w:val="zh-CN"/>
        </w:rPr>
        <w:t>鄂财政</w:t>
      </w:r>
      <w:proofErr w:type="gramEnd"/>
      <w:r w:rsidR="009D168A" w:rsidRPr="009D168A">
        <w:rPr>
          <w:rFonts w:ascii="仿宋" w:eastAsia="仿宋" w:hAnsi="仿宋" w:hint="eastAsia"/>
          <w:szCs w:val="32"/>
          <w:lang w:val="zh-CN"/>
        </w:rPr>
        <w:t>发[2021]18号），自2021年起，武汉市两级</w:t>
      </w:r>
      <w:r w:rsidR="009D168A" w:rsidRPr="009D168A">
        <w:rPr>
          <w:rFonts w:ascii="仿宋" w:eastAsia="仿宋" w:hAnsi="仿宋" w:hint="eastAsia"/>
          <w:szCs w:val="32"/>
          <w:lang w:val="zh-CN"/>
        </w:rPr>
        <w:lastRenderedPageBreak/>
        <w:t>法院财物划转武汉市统一保障，全省法院汇总经费收支不再包括武汉市两级法院。</w:t>
      </w:r>
    </w:p>
    <w:p w:rsidR="00960468" w:rsidRPr="00960468" w:rsidRDefault="00190385" w:rsidP="00394A3E">
      <w:pPr>
        <w:ind w:leftChars="-100" w:left="-320" w:rightChars="-100" w:right="-320" w:firstLine="709"/>
        <w:rPr>
          <w:rFonts w:ascii="仿宋_GB2312" w:hAnsi="仿宋" w:cs="仿宋"/>
          <w:bCs/>
          <w:color w:val="000000"/>
          <w:szCs w:val="32"/>
        </w:rPr>
      </w:pPr>
      <w:r w:rsidRPr="00960468">
        <w:rPr>
          <w:rFonts w:ascii="仿宋_GB2312" w:hAnsi="仿宋" w:cs="仿宋" w:hint="eastAsia"/>
          <w:bCs/>
          <w:color w:val="000000"/>
          <w:szCs w:val="32"/>
        </w:rPr>
        <w:t>（2）其他收入</w:t>
      </w:r>
      <w:r w:rsidR="00CC1024">
        <w:rPr>
          <w:rFonts w:ascii="仿宋_GB2312" w:hAnsi="仿宋" w:cs="仿宋" w:hint="eastAsia"/>
          <w:bCs/>
          <w:color w:val="000000"/>
          <w:szCs w:val="32"/>
        </w:rPr>
        <w:t>33,710.87</w:t>
      </w:r>
      <w:r w:rsidRPr="00960468">
        <w:rPr>
          <w:rFonts w:ascii="仿宋_GB2312" w:hAnsi="仿宋" w:cs="仿宋" w:hint="eastAsia"/>
          <w:bCs/>
          <w:color w:val="000000"/>
          <w:szCs w:val="32"/>
        </w:rPr>
        <w:t>万元，比20</w:t>
      </w:r>
      <w:r w:rsidR="00CC1024">
        <w:rPr>
          <w:rFonts w:ascii="仿宋_GB2312" w:hAnsi="仿宋" w:cs="仿宋" w:hint="eastAsia"/>
          <w:bCs/>
          <w:color w:val="000000"/>
          <w:szCs w:val="32"/>
        </w:rPr>
        <w:t>20</w:t>
      </w:r>
      <w:r w:rsidRPr="00960468">
        <w:rPr>
          <w:rFonts w:ascii="仿宋_GB2312" w:hAnsi="仿宋" w:cs="仿宋" w:hint="eastAsia"/>
          <w:bCs/>
          <w:color w:val="000000"/>
          <w:szCs w:val="32"/>
        </w:rPr>
        <w:t>年</w:t>
      </w:r>
      <w:r w:rsidR="006214C1">
        <w:rPr>
          <w:rFonts w:ascii="仿宋_GB2312" w:hAnsi="仿宋" w:cs="仿宋" w:hint="eastAsia"/>
          <w:bCs/>
          <w:color w:val="000000"/>
          <w:szCs w:val="32"/>
        </w:rPr>
        <w:t>度</w:t>
      </w:r>
      <w:r w:rsidR="002F7720" w:rsidRPr="00960468">
        <w:rPr>
          <w:rFonts w:ascii="仿宋_GB2312" w:hAnsi="仿宋" w:cs="仿宋" w:hint="eastAsia"/>
          <w:bCs/>
          <w:color w:val="000000"/>
          <w:szCs w:val="32"/>
        </w:rPr>
        <w:t>减少</w:t>
      </w:r>
      <w:r w:rsidR="00CC1024">
        <w:rPr>
          <w:rFonts w:ascii="仿宋_GB2312" w:hAnsi="仿宋" w:cs="仿宋" w:hint="eastAsia"/>
          <w:bCs/>
          <w:color w:val="000000"/>
          <w:szCs w:val="32"/>
        </w:rPr>
        <w:t>27,381.64</w:t>
      </w:r>
      <w:r w:rsidRPr="00960468">
        <w:rPr>
          <w:rFonts w:ascii="仿宋_GB2312" w:hAnsi="仿宋" w:cs="仿宋" w:hint="eastAsia"/>
          <w:bCs/>
          <w:color w:val="000000"/>
          <w:szCs w:val="32"/>
        </w:rPr>
        <w:t>万元，</w:t>
      </w:r>
      <w:r w:rsidR="002F7720" w:rsidRPr="00960468">
        <w:rPr>
          <w:rFonts w:ascii="仿宋_GB2312" w:hAnsi="仿宋" w:cs="仿宋" w:hint="eastAsia"/>
          <w:bCs/>
          <w:color w:val="000000"/>
          <w:szCs w:val="32"/>
        </w:rPr>
        <w:t>下降</w:t>
      </w:r>
      <w:r w:rsidR="00CC1024">
        <w:rPr>
          <w:rFonts w:ascii="仿宋_GB2312" w:hAnsi="仿宋" w:cs="仿宋" w:hint="eastAsia"/>
          <w:bCs/>
          <w:color w:val="000000"/>
          <w:szCs w:val="32"/>
        </w:rPr>
        <w:t>44.8</w:t>
      </w:r>
      <w:r w:rsidRPr="00960468">
        <w:rPr>
          <w:rFonts w:ascii="仿宋_GB2312" w:hAnsi="仿宋" w:cs="仿宋" w:hint="eastAsia"/>
          <w:bCs/>
          <w:color w:val="000000"/>
          <w:szCs w:val="32"/>
        </w:rPr>
        <w:t>%，</w:t>
      </w:r>
      <w:r w:rsidR="00687ADE" w:rsidRPr="00960468">
        <w:rPr>
          <w:rFonts w:ascii="仿宋_GB2312" w:hAnsi="仿宋" w:cs="仿宋" w:hint="eastAsia"/>
          <w:bCs/>
          <w:color w:val="000000"/>
          <w:szCs w:val="32"/>
        </w:rPr>
        <w:t>下降</w:t>
      </w:r>
      <w:r w:rsidRPr="00960468">
        <w:rPr>
          <w:rFonts w:ascii="仿宋_GB2312" w:hAnsi="仿宋" w:cs="仿宋" w:hint="eastAsia"/>
          <w:bCs/>
          <w:color w:val="000000"/>
          <w:szCs w:val="32"/>
        </w:rPr>
        <w:t>的主要原因</w:t>
      </w:r>
      <w:r w:rsidR="00CC1024">
        <w:rPr>
          <w:rFonts w:ascii="仿宋_GB2312" w:hAnsi="仿宋" w:cs="仿宋" w:hint="eastAsia"/>
          <w:bCs/>
          <w:color w:val="000000"/>
          <w:szCs w:val="32"/>
        </w:rPr>
        <w:t>主要是</w:t>
      </w:r>
      <w:r w:rsidR="005C3EC2">
        <w:rPr>
          <w:rFonts w:ascii="仿宋" w:eastAsia="仿宋" w:hAnsi="仿宋" w:hint="eastAsia"/>
          <w:szCs w:val="32"/>
          <w:lang w:val="zh-CN"/>
        </w:rPr>
        <w:t>自2021年起</w:t>
      </w:r>
      <w:r w:rsidR="00CC1024">
        <w:rPr>
          <w:rFonts w:ascii="仿宋_GB2312" w:hAnsi="仿宋" w:cs="仿宋" w:hint="eastAsia"/>
          <w:bCs/>
          <w:color w:val="000000"/>
          <w:szCs w:val="32"/>
        </w:rPr>
        <w:t>武汉市两级法院财物划转武汉市统一保障。</w:t>
      </w:r>
    </w:p>
    <w:p w:rsidR="00190385" w:rsidRPr="00F04B22" w:rsidRDefault="00190385" w:rsidP="00394A3E">
      <w:pPr>
        <w:spacing w:line="360" w:lineRule="auto"/>
        <w:ind w:leftChars="-100" w:left="-320" w:rightChars="-100" w:right="-320" w:firstLineChars="200" w:firstLine="640"/>
        <w:rPr>
          <w:rFonts w:ascii="仿宋" w:eastAsia="仿宋" w:hAnsi="仿宋"/>
          <w:szCs w:val="32"/>
          <w:lang w:val="zh-CN"/>
        </w:rPr>
      </w:pPr>
      <w:r w:rsidRPr="00F04B22">
        <w:rPr>
          <w:rFonts w:ascii="仿宋" w:eastAsia="仿宋" w:hAnsi="仿宋" w:hint="eastAsia"/>
          <w:szCs w:val="32"/>
          <w:lang w:val="zh-CN"/>
        </w:rPr>
        <w:t>（3）年初结转和结余</w:t>
      </w:r>
      <w:r w:rsidR="00CC1024">
        <w:rPr>
          <w:rFonts w:ascii="仿宋" w:eastAsia="仿宋" w:hAnsi="仿宋" w:hint="eastAsia"/>
          <w:szCs w:val="32"/>
          <w:lang w:val="zh-CN"/>
        </w:rPr>
        <w:t>23,861.83</w:t>
      </w:r>
      <w:r w:rsidRPr="00F04B22">
        <w:rPr>
          <w:rFonts w:ascii="仿宋" w:eastAsia="仿宋" w:hAnsi="仿宋" w:hint="eastAsia"/>
          <w:szCs w:val="32"/>
          <w:lang w:val="zh-CN"/>
        </w:rPr>
        <w:t>万元。为以前年度支出预算按有关规定继续结转使用的资金，既包括财政拨款结转和结余，也包括其他收入结转和结余。</w:t>
      </w:r>
    </w:p>
    <w:p w:rsidR="00190385" w:rsidRPr="00F04B22" w:rsidRDefault="00190385" w:rsidP="00394A3E">
      <w:pPr>
        <w:autoSpaceDE w:val="0"/>
        <w:autoSpaceDN w:val="0"/>
        <w:adjustRightInd w:val="0"/>
        <w:ind w:leftChars="-100" w:left="-320" w:rightChars="-100" w:right="-320" w:firstLineChars="196" w:firstLine="627"/>
        <w:rPr>
          <w:rFonts w:ascii="仿宋" w:eastAsia="仿宋" w:hAnsi="仿宋"/>
          <w:szCs w:val="32"/>
          <w:lang w:val="zh-CN"/>
        </w:rPr>
      </w:pPr>
      <w:r w:rsidRPr="00F04B22">
        <w:rPr>
          <w:rFonts w:ascii="仿宋" w:eastAsia="仿宋" w:hAnsi="仿宋" w:hint="eastAsia"/>
          <w:szCs w:val="32"/>
          <w:lang w:val="zh-CN"/>
        </w:rPr>
        <w:t>2</w:t>
      </w:r>
      <w:r w:rsidR="00983991">
        <w:rPr>
          <w:rFonts w:ascii="仿宋" w:eastAsia="仿宋" w:hAnsi="仿宋" w:hint="eastAsia"/>
          <w:szCs w:val="32"/>
          <w:lang w:val="zh-CN"/>
        </w:rPr>
        <w:t>.</w:t>
      </w:r>
      <w:r w:rsidRPr="00F04B22">
        <w:rPr>
          <w:rFonts w:ascii="仿宋" w:eastAsia="仿宋" w:hAnsi="仿宋" w:hint="eastAsia"/>
          <w:szCs w:val="32"/>
          <w:lang w:val="zh-CN"/>
        </w:rPr>
        <w:t>支出总计</w:t>
      </w:r>
      <w:r w:rsidR="009C7642">
        <w:rPr>
          <w:rFonts w:ascii="仿宋_GB2312" w:hAnsi="仿宋" w:hint="eastAsia"/>
          <w:color w:val="000000"/>
          <w:szCs w:val="32"/>
        </w:rPr>
        <w:t>413,598.08</w:t>
      </w:r>
      <w:r w:rsidRPr="00F04B22">
        <w:rPr>
          <w:rFonts w:ascii="仿宋" w:eastAsia="仿宋" w:hAnsi="仿宋" w:hint="eastAsia"/>
          <w:szCs w:val="32"/>
          <w:lang w:val="zh-CN"/>
        </w:rPr>
        <w:t>万元，具体包括：</w:t>
      </w:r>
    </w:p>
    <w:p w:rsidR="00190385" w:rsidRPr="00F04B22" w:rsidRDefault="00190385" w:rsidP="00394A3E">
      <w:pPr>
        <w:autoSpaceDE w:val="0"/>
        <w:autoSpaceDN w:val="0"/>
        <w:adjustRightInd w:val="0"/>
        <w:ind w:leftChars="-100" w:left="-320" w:rightChars="-100" w:right="-320" w:firstLineChars="196" w:firstLine="627"/>
        <w:rPr>
          <w:rFonts w:ascii="仿宋" w:eastAsia="仿宋" w:hAnsi="仿宋"/>
          <w:szCs w:val="32"/>
          <w:lang w:val="zh-CN"/>
        </w:rPr>
      </w:pPr>
      <w:r w:rsidRPr="00F04B22">
        <w:rPr>
          <w:rFonts w:ascii="仿宋" w:eastAsia="仿宋" w:hAnsi="仿宋" w:hint="eastAsia"/>
          <w:szCs w:val="32"/>
          <w:lang w:val="zh-CN"/>
        </w:rPr>
        <w:t>（1）本年</w:t>
      </w:r>
      <w:r w:rsidR="00524119">
        <w:rPr>
          <w:rFonts w:ascii="仿宋" w:eastAsia="仿宋" w:hAnsi="仿宋" w:hint="eastAsia"/>
          <w:szCs w:val="32"/>
          <w:lang w:val="zh-CN"/>
        </w:rPr>
        <w:t>度</w:t>
      </w:r>
      <w:r w:rsidRPr="00F04B22">
        <w:rPr>
          <w:rFonts w:ascii="仿宋" w:eastAsia="仿宋" w:hAnsi="仿宋" w:hint="eastAsia"/>
          <w:szCs w:val="32"/>
          <w:lang w:val="zh-CN"/>
        </w:rPr>
        <w:t>支出合计</w:t>
      </w:r>
      <w:r w:rsidR="009C7642">
        <w:rPr>
          <w:rFonts w:ascii="仿宋" w:eastAsia="仿宋" w:hAnsi="仿宋" w:hint="eastAsia"/>
          <w:szCs w:val="32"/>
          <w:lang w:val="zh-CN"/>
        </w:rPr>
        <w:t>388,344.11</w:t>
      </w:r>
      <w:r w:rsidRPr="00F04B22">
        <w:rPr>
          <w:rFonts w:ascii="仿宋" w:eastAsia="仿宋" w:hAnsi="仿宋" w:hint="eastAsia"/>
          <w:szCs w:val="32"/>
          <w:lang w:val="zh-CN"/>
        </w:rPr>
        <w:t>万元，比</w:t>
      </w:r>
      <w:r w:rsidR="009C7642">
        <w:rPr>
          <w:rFonts w:ascii="仿宋" w:eastAsia="仿宋" w:hAnsi="仿宋" w:hint="eastAsia"/>
          <w:szCs w:val="32"/>
          <w:lang w:val="zh-CN"/>
        </w:rPr>
        <w:t>2020</w:t>
      </w:r>
      <w:r w:rsidRPr="00F04B22">
        <w:rPr>
          <w:rFonts w:ascii="仿宋" w:eastAsia="仿宋" w:hAnsi="仿宋" w:hint="eastAsia"/>
          <w:szCs w:val="32"/>
          <w:lang w:val="zh-CN"/>
        </w:rPr>
        <w:t>年</w:t>
      </w:r>
      <w:r w:rsidR="00524119">
        <w:rPr>
          <w:rFonts w:ascii="仿宋" w:eastAsia="仿宋" w:hAnsi="仿宋" w:hint="eastAsia"/>
          <w:szCs w:val="32"/>
          <w:lang w:val="zh-CN"/>
        </w:rPr>
        <w:t>度</w:t>
      </w:r>
      <w:r w:rsidR="007C768A">
        <w:rPr>
          <w:rFonts w:ascii="仿宋" w:eastAsia="仿宋" w:hAnsi="仿宋" w:hint="eastAsia"/>
          <w:szCs w:val="32"/>
          <w:lang w:val="zh-CN"/>
        </w:rPr>
        <w:t>减少</w:t>
      </w:r>
      <w:r w:rsidR="009C7642">
        <w:rPr>
          <w:rFonts w:ascii="仿宋" w:eastAsia="仿宋" w:hAnsi="仿宋" w:hint="eastAsia"/>
          <w:szCs w:val="32"/>
          <w:lang w:val="zh-CN"/>
        </w:rPr>
        <w:t>135,911.85</w:t>
      </w:r>
      <w:r w:rsidRPr="00F04B22">
        <w:rPr>
          <w:rFonts w:ascii="仿宋" w:eastAsia="仿宋" w:hAnsi="仿宋" w:hint="eastAsia"/>
          <w:szCs w:val="32"/>
          <w:lang w:val="zh-CN"/>
        </w:rPr>
        <w:t>万元，</w:t>
      </w:r>
      <w:r w:rsidR="007C768A">
        <w:rPr>
          <w:rFonts w:ascii="仿宋" w:eastAsia="仿宋" w:hAnsi="仿宋" w:hint="eastAsia"/>
          <w:szCs w:val="32"/>
          <w:lang w:val="zh-CN"/>
        </w:rPr>
        <w:t>下降</w:t>
      </w:r>
      <w:r w:rsidR="009C7642">
        <w:rPr>
          <w:rFonts w:ascii="仿宋" w:eastAsia="仿宋" w:hAnsi="仿宋" w:hint="eastAsia"/>
          <w:szCs w:val="32"/>
          <w:lang w:val="zh-CN"/>
        </w:rPr>
        <w:t>25.9</w:t>
      </w:r>
      <w:r w:rsidR="007C768A">
        <w:rPr>
          <w:rFonts w:ascii="仿宋" w:eastAsia="仿宋" w:hAnsi="仿宋" w:hint="eastAsia"/>
          <w:szCs w:val="32"/>
          <w:lang w:val="zh-CN"/>
        </w:rPr>
        <w:t>%</w:t>
      </w:r>
      <w:r w:rsidR="00000181" w:rsidRPr="00F04B22">
        <w:rPr>
          <w:rFonts w:ascii="仿宋" w:eastAsia="仿宋" w:hAnsi="仿宋" w:hint="eastAsia"/>
          <w:szCs w:val="32"/>
          <w:lang w:val="zh-CN"/>
        </w:rPr>
        <w:t>%，</w:t>
      </w:r>
      <w:r w:rsidR="00084922">
        <w:rPr>
          <w:rFonts w:ascii="仿宋" w:eastAsia="仿宋" w:hAnsi="仿宋" w:hint="eastAsia"/>
          <w:szCs w:val="32"/>
          <w:lang w:val="zh-CN"/>
        </w:rPr>
        <w:t>下降的主要原因是</w:t>
      </w:r>
      <w:r w:rsidR="005C3EC2">
        <w:rPr>
          <w:rFonts w:ascii="仿宋" w:eastAsia="仿宋" w:hAnsi="仿宋" w:hint="eastAsia"/>
          <w:szCs w:val="32"/>
          <w:lang w:val="zh-CN"/>
        </w:rPr>
        <w:t>自2021年起</w:t>
      </w:r>
      <w:r w:rsidR="009C7642">
        <w:rPr>
          <w:rFonts w:ascii="仿宋_GB2312" w:hAnsi="仿宋" w:cs="仿宋" w:hint="eastAsia"/>
          <w:bCs/>
          <w:color w:val="000000"/>
          <w:szCs w:val="32"/>
        </w:rPr>
        <w:t>武汉市两级法院财物划转武汉市统一保障。</w:t>
      </w:r>
      <w:r w:rsidRPr="00F04B22">
        <w:rPr>
          <w:rFonts w:ascii="仿宋" w:eastAsia="仿宋" w:hAnsi="仿宋" w:hint="eastAsia"/>
          <w:szCs w:val="32"/>
          <w:lang w:val="zh-CN"/>
        </w:rPr>
        <w:t>其中：</w:t>
      </w:r>
      <w:r w:rsidRPr="00F04B22">
        <w:rPr>
          <w:rFonts w:ascii="仿宋" w:eastAsia="仿宋" w:hAnsi="仿宋" w:hint="eastAsia"/>
          <w:szCs w:val="32"/>
        </w:rPr>
        <w:t>公共安全支出</w:t>
      </w:r>
      <w:r w:rsidR="009C7642">
        <w:rPr>
          <w:rFonts w:ascii="仿宋" w:eastAsia="仿宋" w:hAnsi="仿宋" w:hint="eastAsia"/>
          <w:szCs w:val="32"/>
        </w:rPr>
        <w:t>365,977.14</w:t>
      </w:r>
      <w:r w:rsidRPr="00F04B22">
        <w:rPr>
          <w:rFonts w:ascii="仿宋" w:eastAsia="仿宋" w:hAnsi="仿宋" w:hint="eastAsia"/>
          <w:szCs w:val="32"/>
        </w:rPr>
        <w:t>万元，</w:t>
      </w:r>
      <w:r w:rsidR="00BE65BA" w:rsidRPr="00F04B22">
        <w:rPr>
          <w:rFonts w:ascii="仿宋" w:eastAsia="仿宋" w:hAnsi="仿宋" w:hint="eastAsia"/>
          <w:szCs w:val="32"/>
        </w:rPr>
        <w:t>占比</w:t>
      </w:r>
      <w:r w:rsidR="00FF006F">
        <w:rPr>
          <w:rFonts w:ascii="仿宋" w:eastAsia="仿宋" w:hAnsi="仿宋" w:hint="eastAsia"/>
          <w:szCs w:val="32"/>
        </w:rPr>
        <w:t>94.2</w:t>
      </w:r>
      <w:r w:rsidR="00BE65BA" w:rsidRPr="00F04B22">
        <w:rPr>
          <w:rFonts w:ascii="仿宋" w:eastAsia="仿宋" w:hAnsi="仿宋" w:hint="eastAsia"/>
          <w:szCs w:val="32"/>
        </w:rPr>
        <w:t>%：</w:t>
      </w:r>
      <w:r w:rsidRPr="00F04B22">
        <w:rPr>
          <w:rFonts w:ascii="仿宋" w:eastAsia="仿宋" w:hAnsi="仿宋" w:hint="eastAsia"/>
          <w:szCs w:val="32"/>
        </w:rPr>
        <w:t>社会保障和就业支出</w:t>
      </w:r>
      <w:r w:rsidR="009C7642">
        <w:rPr>
          <w:rFonts w:ascii="仿宋" w:eastAsia="仿宋" w:hAnsi="仿宋" w:hint="eastAsia"/>
          <w:szCs w:val="32"/>
        </w:rPr>
        <w:t>18,020.23</w:t>
      </w:r>
      <w:r w:rsidRPr="00F04B22">
        <w:rPr>
          <w:rFonts w:ascii="仿宋" w:eastAsia="仿宋" w:hAnsi="仿宋" w:hint="eastAsia"/>
          <w:szCs w:val="32"/>
        </w:rPr>
        <w:t>万元，</w:t>
      </w:r>
      <w:r w:rsidR="00BE65BA" w:rsidRPr="00F04B22">
        <w:rPr>
          <w:rFonts w:ascii="仿宋" w:eastAsia="仿宋" w:hAnsi="仿宋" w:hint="eastAsia"/>
          <w:szCs w:val="32"/>
        </w:rPr>
        <w:t>占比</w:t>
      </w:r>
      <w:r w:rsidR="00FF006F">
        <w:rPr>
          <w:rFonts w:ascii="仿宋" w:eastAsia="仿宋" w:hAnsi="仿宋" w:hint="eastAsia"/>
          <w:szCs w:val="32"/>
        </w:rPr>
        <w:t>4.6</w:t>
      </w:r>
      <w:r w:rsidR="00BE65BA" w:rsidRPr="00F04B22">
        <w:rPr>
          <w:rFonts w:ascii="仿宋" w:eastAsia="仿宋" w:hAnsi="仿宋" w:hint="eastAsia"/>
          <w:szCs w:val="32"/>
        </w:rPr>
        <w:t>%；</w:t>
      </w:r>
      <w:r w:rsidR="00FE5B2B" w:rsidRPr="00F04B22">
        <w:rPr>
          <w:rFonts w:ascii="仿宋" w:eastAsia="仿宋" w:hAnsi="仿宋" w:hint="eastAsia"/>
          <w:szCs w:val="32"/>
        </w:rPr>
        <w:t>卫生健康</w:t>
      </w:r>
      <w:r w:rsidRPr="00F04B22">
        <w:rPr>
          <w:rFonts w:ascii="仿宋" w:eastAsia="仿宋" w:hAnsi="仿宋" w:hint="eastAsia"/>
          <w:szCs w:val="32"/>
        </w:rPr>
        <w:t>支出</w:t>
      </w:r>
      <w:r w:rsidR="009C7642">
        <w:rPr>
          <w:rFonts w:ascii="仿宋" w:eastAsia="仿宋" w:hAnsi="仿宋" w:hint="eastAsia"/>
          <w:szCs w:val="32"/>
        </w:rPr>
        <w:t>390.7</w:t>
      </w:r>
      <w:r w:rsidR="00FF006F">
        <w:rPr>
          <w:rFonts w:ascii="仿宋" w:eastAsia="仿宋" w:hAnsi="仿宋" w:hint="eastAsia"/>
          <w:szCs w:val="32"/>
        </w:rPr>
        <w:t>9</w:t>
      </w:r>
      <w:r w:rsidRPr="00F04B22">
        <w:rPr>
          <w:rFonts w:ascii="仿宋" w:eastAsia="仿宋" w:hAnsi="仿宋" w:hint="eastAsia"/>
          <w:szCs w:val="32"/>
        </w:rPr>
        <w:t>万元，</w:t>
      </w:r>
      <w:r w:rsidR="00BE65BA" w:rsidRPr="00F04B22">
        <w:rPr>
          <w:rFonts w:ascii="仿宋" w:eastAsia="仿宋" w:hAnsi="仿宋" w:hint="eastAsia"/>
          <w:szCs w:val="32"/>
        </w:rPr>
        <w:t>占比0.</w:t>
      </w:r>
      <w:r w:rsidR="00A14FA7">
        <w:rPr>
          <w:rFonts w:ascii="仿宋" w:eastAsia="仿宋" w:hAnsi="仿宋" w:hint="eastAsia"/>
          <w:szCs w:val="32"/>
        </w:rPr>
        <w:t>1</w:t>
      </w:r>
      <w:r w:rsidR="00BE65BA" w:rsidRPr="00F04B22">
        <w:rPr>
          <w:rFonts w:ascii="仿宋" w:eastAsia="仿宋" w:hAnsi="仿宋" w:hint="eastAsia"/>
          <w:szCs w:val="32"/>
        </w:rPr>
        <w:t>%</w:t>
      </w:r>
      <w:r w:rsidRPr="00F04B22">
        <w:rPr>
          <w:rFonts w:ascii="仿宋" w:eastAsia="仿宋" w:hAnsi="仿宋" w:hint="eastAsia"/>
          <w:szCs w:val="32"/>
        </w:rPr>
        <w:t>；其他支出</w:t>
      </w:r>
      <w:r w:rsidR="00FF006F">
        <w:rPr>
          <w:rFonts w:ascii="仿宋" w:eastAsia="仿宋" w:hAnsi="仿宋" w:hint="eastAsia"/>
          <w:szCs w:val="32"/>
        </w:rPr>
        <w:t>3,894,63</w:t>
      </w:r>
      <w:r w:rsidRPr="00F04B22">
        <w:rPr>
          <w:rFonts w:ascii="仿宋" w:eastAsia="仿宋" w:hAnsi="仿宋" w:hint="eastAsia"/>
          <w:szCs w:val="32"/>
        </w:rPr>
        <w:t>万元，</w:t>
      </w:r>
      <w:r w:rsidR="00BE65BA" w:rsidRPr="00F04B22">
        <w:rPr>
          <w:rFonts w:ascii="仿宋" w:eastAsia="仿宋" w:hAnsi="仿宋" w:hint="eastAsia"/>
          <w:szCs w:val="32"/>
        </w:rPr>
        <w:t>占比</w:t>
      </w:r>
      <w:r w:rsidR="00FF006F">
        <w:rPr>
          <w:rFonts w:ascii="仿宋" w:eastAsia="仿宋" w:hAnsi="仿宋" w:hint="eastAsia"/>
          <w:szCs w:val="32"/>
        </w:rPr>
        <w:t>1</w:t>
      </w:r>
      <w:r w:rsidR="00407322" w:rsidRPr="00F04B22">
        <w:rPr>
          <w:rFonts w:ascii="仿宋" w:eastAsia="仿宋" w:hAnsi="仿宋" w:hint="eastAsia"/>
          <w:szCs w:val="32"/>
        </w:rPr>
        <w:t>%</w:t>
      </w:r>
      <w:r w:rsidRPr="00F04B22">
        <w:rPr>
          <w:rFonts w:ascii="仿宋" w:eastAsia="仿宋" w:hAnsi="仿宋" w:hint="eastAsia"/>
          <w:szCs w:val="32"/>
        </w:rPr>
        <w:t>；</w:t>
      </w:r>
      <w:r w:rsidR="007C768A">
        <w:rPr>
          <w:rFonts w:ascii="仿宋" w:eastAsia="仿宋" w:hAnsi="仿宋" w:hint="eastAsia"/>
          <w:szCs w:val="32"/>
        </w:rPr>
        <w:t>住房保障</w:t>
      </w:r>
      <w:r w:rsidRPr="00F04B22">
        <w:rPr>
          <w:rFonts w:ascii="仿宋" w:eastAsia="仿宋" w:hAnsi="仿宋" w:hint="eastAsia"/>
          <w:szCs w:val="32"/>
        </w:rPr>
        <w:t>支出</w:t>
      </w:r>
      <w:r w:rsidR="00FF006F">
        <w:rPr>
          <w:rFonts w:ascii="仿宋" w:eastAsia="仿宋" w:hAnsi="仿宋" w:hint="eastAsia"/>
          <w:szCs w:val="32"/>
        </w:rPr>
        <w:t>61.32</w:t>
      </w:r>
      <w:r w:rsidRPr="00F04B22">
        <w:rPr>
          <w:rFonts w:ascii="仿宋" w:eastAsia="仿宋" w:hAnsi="仿宋" w:hint="eastAsia"/>
          <w:szCs w:val="32"/>
        </w:rPr>
        <w:t>万元，</w:t>
      </w:r>
      <w:r w:rsidR="00BE65BA" w:rsidRPr="00F04B22">
        <w:rPr>
          <w:rFonts w:ascii="仿宋" w:eastAsia="仿宋" w:hAnsi="仿宋" w:hint="eastAsia"/>
          <w:szCs w:val="32"/>
        </w:rPr>
        <w:t>占比</w:t>
      </w:r>
      <w:r w:rsidR="00407322" w:rsidRPr="00F04B22">
        <w:rPr>
          <w:rFonts w:ascii="仿宋" w:eastAsia="仿宋" w:hAnsi="仿宋" w:hint="eastAsia"/>
          <w:szCs w:val="32"/>
        </w:rPr>
        <w:t>0.</w:t>
      </w:r>
      <w:r w:rsidR="00FF006F">
        <w:rPr>
          <w:rFonts w:ascii="仿宋" w:eastAsia="仿宋" w:hAnsi="仿宋" w:hint="eastAsia"/>
          <w:szCs w:val="32"/>
        </w:rPr>
        <w:t>02</w:t>
      </w:r>
      <w:r w:rsidR="00407322" w:rsidRPr="00F04B22">
        <w:rPr>
          <w:rFonts w:ascii="仿宋" w:eastAsia="仿宋" w:hAnsi="仿宋" w:hint="eastAsia"/>
          <w:szCs w:val="32"/>
        </w:rPr>
        <w:t>%</w:t>
      </w:r>
      <w:r w:rsidRPr="00F04B22">
        <w:rPr>
          <w:rFonts w:ascii="仿宋" w:eastAsia="仿宋" w:hAnsi="仿宋" w:hint="eastAsia"/>
          <w:szCs w:val="32"/>
        </w:rPr>
        <w:t>。</w:t>
      </w:r>
    </w:p>
    <w:p w:rsidR="00190385" w:rsidRPr="00F04B22" w:rsidRDefault="00190385" w:rsidP="00394A3E">
      <w:pPr>
        <w:autoSpaceDE w:val="0"/>
        <w:autoSpaceDN w:val="0"/>
        <w:adjustRightInd w:val="0"/>
        <w:ind w:leftChars="-100" w:left="-320" w:rightChars="-100" w:right="-320" w:firstLineChars="196" w:firstLine="627"/>
        <w:rPr>
          <w:rFonts w:ascii="仿宋" w:eastAsia="仿宋" w:hAnsi="仿宋"/>
          <w:szCs w:val="32"/>
          <w:lang w:val="zh-CN"/>
        </w:rPr>
      </w:pPr>
      <w:r w:rsidRPr="00F04B22">
        <w:rPr>
          <w:rFonts w:ascii="仿宋" w:eastAsia="仿宋" w:hAnsi="仿宋" w:hint="eastAsia"/>
          <w:szCs w:val="32"/>
          <w:lang w:val="zh-CN"/>
        </w:rPr>
        <w:t>（2）年末结转和结余</w:t>
      </w:r>
      <w:r w:rsidR="001C4F3B" w:rsidRPr="00F04B22">
        <w:rPr>
          <w:rFonts w:ascii="仿宋" w:eastAsia="仿宋" w:hAnsi="仿宋" w:hint="eastAsia"/>
          <w:szCs w:val="32"/>
          <w:lang w:val="zh-CN"/>
        </w:rPr>
        <w:t>25,</w:t>
      </w:r>
      <w:r w:rsidR="00FF006F">
        <w:rPr>
          <w:rFonts w:ascii="仿宋" w:eastAsia="仿宋" w:hAnsi="仿宋" w:hint="eastAsia"/>
          <w:szCs w:val="32"/>
          <w:lang w:val="zh-CN"/>
        </w:rPr>
        <w:t>253.97</w:t>
      </w:r>
      <w:r w:rsidRPr="00F04B22">
        <w:rPr>
          <w:rFonts w:ascii="仿宋" w:eastAsia="仿宋" w:hAnsi="仿宋" w:hint="eastAsia"/>
          <w:szCs w:val="32"/>
          <w:lang w:val="zh-CN"/>
        </w:rPr>
        <w:t>万元。为当年或以前年度支出预算按有关规定结转继续使用的资金，既包括财政拨款结转和结余，也包括其他收入结转和结余。</w:t>
      </w:r>
    </w:p>
    <w:p w:rsidR="00190385" w:rsidRPr="00F04B22" w:rsidRDefault="00190385" w:rsidP="00394A3E">
      <w:pPr>
        <w:autoSpaceDE w:val="0"/>
        <w:autoSpaceDN w:val="0"/>
        <w:adjustRightInd w:val="0"/>
        <w:ind w:leftChars="-100" w:left="-320" w:rightChars="-100" w:right="-320" w:firstLineChars="196" w:firstLine="630"/>
        <w:rPr>
          <w:rFonts w:ascii="仿宋" w:eastAsia="仿宋" w:hAnsi="仿宋"/>
          <w:b/>
          <w:szCs w:val="32"/>
          <w:lang w:val="zh-CN"/>
        </w:rPr>
      </w:pPr>
      <w:r w:rsidRPr="00F04B22">
        <w:rPr>
          <w:rFonts w:ascii="仿宋" w:eastAsia="仿宋" w:hAnsi="仿宋" w:hint="eastAsia"/>
          <w:b/>
          <w:szCs w:val="32"/>
          <w:lang w:val="zh-CN"/>
        </w:rPr>
        <w:t>（二）财政拨款收入支出决算总体情况</w:t>
      </w:r>
    </w:p>
    <w:p w:rsidR="00190385" w:rsidRPr="00F04B22" w:rsidRDefault="00190385" w:rsidP="00394A3E">
      <w:pPr>
        <w:autoSpaceDE w:val="0"/>
        <w:autoSpaceDN w:val="0"/>
        <w:adjustRightInd w:val="0"/>
        <w:ind w:leftChars="-100" w:left="-320" w:rightChars="-100" w:right="-320" w:firstLineChars="196" w:firstLine="627"/>
        <w:rPr>
          <w:rFonts w:ascii="仿宋" w:eastAsia="仿宋" w:hAnsi="仿宋"/>
          <w:szCs w:val="32"/>
          <w:lang w:val="zh-CN"/>
        </w:rPr>
      </w:pPr>
      <w:r w:rsidRPr="00F04B22">
        <w:rPr>
          <w:rFonts w:ascii="仿宋" w:eastAsia="仿宋" w:hAnsi="仿宋" w:hint="eastAsia"/>
          <w:szCs w:val="32"/>
          <w:lang w:val="zh-CN"/>
        </w:rPr>
        <w:t>20</w:t>
      </w:r>
      <w:r w:rsidR="00AD446E">
        <w:rPr>
          <w:rFonts w:ascii="仿宋" w:eastAsia="仿宋" w:hAnsi="仿宋" w:hint="eastAsia"/>
          <w:szCs w:val="32"/>
          <w:lang w:val="zh-CN"/>
        </w:rPr>
        <w:t>2</w:t>
      </w:r>
      <w:r w:rsidR="009D5636">
        <w:rPr>
          <w:rFonts w:ascii="仿宋" w:eastAsia="仿宋" w:hAnsi="仿宋" w:hint="eastAsia"/>
          <w:szCs w:val="32"/>
          <w:lang w:val="zh-CN"/>
        </w:rPr>
        <w:t>1</w:t>
      </w:r>
      <w:r w:rsidRPr="00F04B22">
        <w:rPr>
          <w:rFonts w:ascii="仿宋" w:eastAsia="仿宋" w:hAnsi="仿宋" w:hint="eastAsia"/>
          <w:szCs w:val="32"/>
          <w:lang w:val="zh-CN"/>
        </w:rPr>
        <w:t>年</w:t>
      </w:r>
      <w:r w:rsidR="006214C1">
        <w:rPr>
          <w:rFonts w:ascii="仿宋" w:eastAsia="仿宋" w:hAnsi="仿宋" w:hint="eastAsia"/>
          <w:szCs w:val="32"/>
          <w:lang w:val="zh-CN"/>
        </w:rPr>
        <w:t>度</w:t>
      </w:r>
      <w:r w:rsidRPr="00F04B22">
        <w:rPr>
          <w:rFonts w:ascii="仿宋" w:eastAsia="仿宋" w:hAnsi="仿宋" w:hint="eastAsia"/>
          <w:szCs w:val="32"/>
          <w:lang w:val="zh-CN"/>
        </w:rPr>
        <w:t>省级统管法院财政拨款收入支出总决算</w:t>
      </w:r>
      <w:r w:rsidR="00524119">
        <w:rPr>
          <w:rFonts w:ascii="仿宋" w:eastAsia="仿宋" w:hAnsi="仿宋" w:hint="eastAsia"/>
          <w:szCs w:val="32"/>
          <w:lang w:val="zh-CN"/>
        </w:rPr>
        <w:t>357,350.03</w:t>
      </w:r>
      <w:r w:rsidRPr="00F04B22">
        <w:rPr>
          <w:rFonts w:ascii="仿宋" w:eastAsia="仿宋" w:hAnsi="仿宋" w:hint="eastAsia"/>
          <w:szCs w:val="32"/>
          <w:lang w:val="zh-CN"/>
        </w:rPr>
        <w:t>万元，比</w:t>
      </w:r>
      <w:r w:rsidR="009D5636">
        <w:rPr>
          <w:rFonts w:ascii="仿宋" w:eastAsia="仿宋" w:hAnsi="仿宋" w:hint="eastAsia"/>
          <w:szCs w:val="32"/>
          <w:lang w:val="zh-CN"/>
        </w:rPr>
        <w:t>2020</w:t>
      </w:r>
      <w:r w:rsidRPr="00F04B22">
        <w:rPr>
          <w:rFonts w:ascii="仿宋" w:eastAsia="仿宋" w:hAnsi="仿宋" w:hint="eastAsia"/>
          <w:szCs w:val="32"/>
          <w:lang w:val="zh-CN"/>
        </w:rPr>
        <w:t>年</w:t>
      </w:r>
      <w:r w:rsidR="006214C1">
        <w:rPr>
          <w:rFonts w:ascii="仿宋" w:eastAsia="仿宋" w:hAnsi="仿宋" w:hint="eastAsia"/>
          <w:szCs w:val="32"/>
          <w:lang w:val="zh-CN"/>
        </w:rPr>
        <w:t>度</w:t>
      </w:r>
      <w:r w:rsidR="00136671">
        <w:rPr>
          <w:rFonts w:ascii="仿宋" w:eastAsia="仿宋" w:hAnsi="仿宋" w:hint="eastAsia"/>
          <w:szCs w:val="32"/>
          <w:lang w:val="zh-CN"/>
        </w:rPr>
        <w:t>减少</w:t>
      </w:r>
      <w:r w:rsidR="00524119">
        <w:rPr>
          <w:rFonts w:ascii="仿宋" w:eastAsia="仿宋" w:hAnsi="仿宋" w:hint="eastAsia"/>
          <w:szCs w:val="32"/>
          <w:lang w:val="zh-CN"/>
        </w:rPr>
        <w:t>106,531.63</w:t>
      </w:r>
      <w:r w:rsidRPr="00F04B22">
        <w:rPr>
          <w:rFonts w:ascii="仿宋" w:eastAsia="仿宋" w:hAnsi="仿宋" w:hint="eastAsia"/>
          <w:szCs w:val="32"/>
          <w:lang w:val="zh-CN"/>
        </w:rPr>
        <w:t>万元，</w:t>
      </w:r>
      <w:r w:rsidR="00136671">
        <w:rPr>
          <w:rFonts w:ascii="仿宋" w:eastAsia="仿宋" w:hAnsi="仿宋" w:hint="eastAsia"/>
          <w:szCs w:val="32"/>
          <w:lang w:val="zh-CN"/>
        </w:rPr>
        <w:t>下降</w:t>
      </w:r>
      <w:r w:rsidR="00524119">
        <w:rPr>
          <w:rFonts w:ascii="仿宋" w:eastAsia="仿宋" w:hAnsi="仿宋" w:hint="eastAsia"/>
          <w:szCs w:val="32"/>
          <w:lang w:val="zh-CN"/>
        </w:rPr>
        <w:t>22.9</w:t>
      </w:r>
      <w:r w:rsidRPr="00F04B22">
        <w:rPr>
          <w:rFonts w:ascii="仿宋" w:eastAsia="仿宋" w:hAnsi="仿宋" w:hint="eastAsia"/>
          <w:szCs w:val="32"/>
          <w:lang w:val="zh-CN"/>
        </w:rPr>
        <w:t>%。</w:t>
      </w:r>
    </w:p>
    <w:p w:rsidR="00190385" w:rsidRPr="00F04B22" w:rsidRDefault="00190385" w:rsidP="00394A3E">
      <w:pPr>
        <w:autoSpaceDE w:val="0"/>
        <w:autoSpaceDN w:val="0"/>
        <w:adjustRightInd w:val="0"/>
        <w:ind w:leftChars="-100" w:left="-320" w:rightChars="-100" w:right="-320" w:firstLineChars="196" w:firstLine="627"/>
        <w:rPr>
          <w:rFonts w:ascii="仿宋" w:eastAsia="仿宋" w:hAnsi="仿宋"/>
          <w:szCs w:val="32"/>
          <w:lang w:val="zh-CN"/>
        </w:rPr>
      </w:pPr>
      <w:r w:rsidRPr="00F04B22">
        <w:rPr>
          <w:rFonts w:ascii="仿宋" w:eastAsia="仿宋" w:hAnsi="仿宋" w:hint="eastAsia"/>
          <w:szCs w:val="32"/>
          <w:lang w:val="zh-CN"/>
        </w:rPr>
        <w:t>1</w:t>
      </w:r>
      <w:r w:rsidR="00983991">
        <w:rPr>
          <w:rFonts w:ascii="仿宋" w:eastAsia="仿宋" w:hAnsi="仿宋" w:hint="eastAsia"/>
          <w:szCs w:val="32"/>
          <w:lang w:val="zh-CN"/>
        </w:rPr>
        <w:t>.</w:t>
      </w:r>
      <w:r w:rsidRPr="00F04B22">
        <w:rPr>
          <w:rFonts w:ascii="仿宋" w:eastAsia="仿宋" w:hAnsi="仿宋" w:hint="eastAsia"/>
          <w:szCs w:val="32"/>
          <w:lang w:val="zh-CN"/>
        </w:rPr>
        <w:t>财政拨款收入总计</w:t>
      </w:r>
      <w:r w:rsidR="00524119">
        <w:rPr>
          <w:rFonts w:ascii="仿宋" w:eastAsia="仿宋" w:hAnsi="仿宋" w:hint="eastAsia"/>
          <w:szCs w:val="32"/>
          <w:lang w:val="zh-CN"/>
        </w:rPr>
        <w:t>357,350.03</w:t>
      </w:r>
      <w:r w:rsidRPr="00F04B22">
        <w:rPr>
          <w:rFonts w:ascii="仿宋" w:eastAsia="仿宋" w:hAnsi="仿宋" w:hint="eastAsia"/>
          <w:szCs w:val="32"/>
          <w:lang w:val="zh-CN"/>
        </w:rPr>
        <w:t>万元，具体包括：</w:t>
      </w:r>
    </w:p>
    <w:p w:rsidR="00707B60" w:rsidRDefault="00190385" w:rsidP="00394A3E">
      <w:pPr>
        <w:spacing w:line="360" w:lineRule="auto"/>
        <w:ind w:leftChars="-100" w:left="-320" w:rightChars="-100" w:right="-320" w:firstLineChars="200" w:firstLine="640"/>
        <w:rPr>
          <w:rFonts w:ascii="仿宋_GB2312" w:hAnsi="仿宋" w:cs="仿宋"/>
          <w:bCs/>
          <w:color w:val="000000"/>
          <w:szCs w:val="32"/>
        </w:rPr>
      </w:pPr>
      <w:r w:rsidRPr="00F04B22">
        <w:rPr>
          <w:rFonts w:ascii="仿宋" w:eastAsia="仿宋" w:hAnsi="仿宋" w:hint="eastAsia"/>
          <w:szCs w:val="32"/>
          <w:lang w:val="zh-CN"/>
        </w:rPr>
        <w:lastRenderedPageBreak/>
        <w:t>（1）一般公共预算财政拨款</w:t>
      </w:r>
      <w:r w:rsidR="00524119">
        <w:rPr>
          <w:rFonts w:ascii="仿宋" w:eastAsia="仿宋" w:hAnsi="仿宋" w:hint="eastAsia"/>
          <w:szCs w:val="32"/>
          <w:lang w:val="zh-CN"/>
        </w:rPr>
        <w:t>356,025.38</w:t>
      </w:r>
      <w:r w:rsidRPr="00F04B22">
        <w:rPr>
          <w:rFonts w:ascii="仿宋" w:eastAsia="仿宋" w:hAnsi="仿宋" w:hint="eastAsia"/>
          <w:szCs w:val="32"/>
          <w:lang w:val="zh-CN"/>
        </w:rPr>
        <w:t>万元，比20</w:t>
      </w:r>
      <w:r w:rsidR="00524119">
        <w:rPr>
          <w:rFonts w:ascii="仿宋" w:eastAsia="仿宋" w:hAnsi="仿宋" w:hint="eastAsia"/>
          <w:szCs w:val="32"/>
          <w:lang w:val="zh-CN"/>
        </w:rPr>
        <w:t>20年度</w:t>
      </w:r>
      <w:r w:rsidR="00136671">
        <w:rPr>
          <w:rFonts w:ascii="仿宋" w:eastAsia="仿宋" w:hAnsi="仿宋" w:hint="eastAsia"/>
          <w:szCs w:val="32"/>
          <w:lang w:val="zh-CN"/>
        </w:rPr>
        <w:t>减少</w:t>
      </w:r>
      <w:r w:rsidR="00707B60">
        <w:rPr>
          <w:rFonts w:ascii="仿宋" w:eastAsia="仿宋" w:hAnsi="仿宋" w:hint="eastAsia"/>
          <w:szCs w:val="32"/>
          <w:lang w:val="zh-CN"/>
        </w:rPr>
        <w:t>106,042.5</w:t>
      </w:r>
      <w:r w:rsidRPr="00F04B22">
        <w:rPr>
          <w:rFonts w:ascii="仿宋" w:eastAsia="仿宋" w:hAnsi="仿宋" w:hint="eastAsia"/>
          <w:szCs w:val="32"/>
          <w:lang w:val="zh-CN"/>
        </w:rPr>
        <w:t>万元，</w:t>
      </w:r>
      <w:r w:rsidR="00136671">
        <w:rPr>
          <w:rFonts w:ascii="仿宋" w:eastAsia="仿宋" w:hAnsi="仿宋" w:hint="eastAsia"/>
          <w:szCs w:val="32"/>
          <w:lang w:val="zh-CN"/>
        </w:rPr>
        <w:t>下降</w:t>
      </w:r>
      <w:r w:rsidR="00707B60">
        <w:rPr>
          <w:rFonts w:ascii="仿宋" w:eastAsia="仿宋" w:hAnsi="仿宋" w:hint="eastAsia"/>
          <w:szCs w:val="32"/>
          <w:lang w:val="zh-CN"/>
        </w:rPr>
        <w:t>22.9</w:t>
      </w:r>
      <w:r w:rsidRPr="00F04B22">
        <w:rPr>
          <w:rFonts w:ascii="仿宋" w:eastAsia="仿宋" w:hAnsi="仿宋" w:hint="eastAsia"/>
          <w:szCs w:val="32"/>
          <w:lang w:val="zh-CN"/>
        </w:rPr>
        <w:t>%</w:t>
      </w:r>
      <w:r w:rsidRPr="00F04B22">
        <w:rPr>
          <w:rFonts w:ascii="仿宋" w:eastAsia="仿宋" w:hAnsi="仿宋" w:hint="eastAsia"/>
          <w:szCs w:val="32"/>
        </w:rPr>
        <w:t>。</w:t>
      </w:r>
      <w:r w:rsidR="005C51B7">
        <w:rPr>
          <w:rFonts w:ascii="仿宋_GB2312" w:hAnsi="仿宋" w:hint="eastAsia"/>
          <w:szCs w:val="32"/>
        </w:rPr>
        <w:t>下降的主要原因是</w:t>
      </w:r>
      <w:r w:rsidR="005C3EC2">
        <w:rPr>
          <w:rFonts w:ascii="仿宋" w:eastAsia="仿宋" w:hAnsi="仿宋" w:hint="eastAsia"/>
          <w:szCs w:val="32"/>
          <w:lang w:val="zh-CN"/>
        </w:rPr>
        <w:t>自2021年起</w:t>
      </w:r>
      <w:r w:rsidR="00707B60">
        <w:rPr>
          <w:rFonts w:ascii="仿宋_GB2312" w:hAnsi="仿宋" w:cs="仿宋" w:hint="eastAsia"/>
          <w:bCs/>
          <w:color w:val="000000"/>
          <w:szCs w:val="32"/>
        </w:rPr>
        <w:t>武汉市两级法院财物划转武汉市统一保障。</w:t>
      </w:r>
    </w:p>
    <w:p w:rsidR="00190385" w:rsidRPr="00F04B22" w:rsidRDefault="00190385" w:rsidP="00394A3E">
      <w:pPr>
        <w:spacing w:line="360" w:lineRule="auto"/>
        <w:ind w:leftChars="-100" w:left="-320" w:rightChars="-100" w:right="-320" w:firstLineChars="200" w:firstLine="640"/>
        <w:rPr>
          <w:rFonts w:ascii="仿宋" w:eastAsia="仿宋" w:hAnsi="仿宋"/>
          <w:szCs w:val="32"/>
          <w:lang w:val="zh-CN"/>
        </w:rPr>
      </w:pPr>
      <w:r w:rsidRPr="00F04B22">
        <w:rPr>
          <w:rFonts w:ascii="仿宋" w:eastAsia="仿宋" w:hAnsi="仿宋" w:hint="eastAsia"/>
          <w:szCs w:val="32"/>
          <w:lang w:val="zh-CN"/>
        </w:rPr>
        <w:t>（2）年初财政拨款结转和结余</w:t>
      </w:r>
      <w:r w:rsidR="00C570D9">
        <w:rPr>
          <w:rFonts w:ascii="仿宋" w:eastAsia="仿宋" w:hAnsi="仿宋" w:hint="eastAsia"/>
          <w:szCs w:val="32"/>
          <w:lang w:val="zh-CN"/>
        </w:rPr>
        <w:t>1,324.65</w:t>
      </w:r>
      <w:r w:rsidRPr="00F04B22">
        <w:rPr>
          <w:rFonts w:ascii="仿宋" w:eastAsia="仿宋" w:hAnsi="仿宋" w:hint="eastAsia"/>
          <w:szCs w:val="32"/>
          <w:lang w:val="zh-CN"/>
        </w:rPr>
        <w:t>万元。为以前年度财政拨款支出预算尚未完成、结转到当年或以后年度按有关规定继续使用的资金。</w:t>
      </w:r>
    </w:p>
    <w:p w:rsidR="00190385" w:rsidRPr="00F04B22" w:rsidRDefault="00190385" w:rsidP="00394A3E">
      <w:pPr>
        <w:autoSpaceDE w:val="0"/>
        <w:autoSpaceDN w:val="0"/>
        <w:adjustRightInd w:val="0"/>
        <w:ind w:leftChars="-100" w:left="-320" w:rightChars="-100" w:right="-320" w:firstLineChars="196" w:firstLine="627"/>
        <w:rPr>
          <w:rFonts w:ascii="仿宋" w:eastAsia="仿宋" w:hAnsi="仿宋"/>
          <w:szCs w:val="32"/>
          <w:lang w:val="zh-CN"/>
        </w:rPr>
      </w:pPr>
      <w:r w:rsidRPr="00F04B22">
        <w:rPr>
          <w:rFonts w:ascii="仿宋" w:eastAsia="仿宋" w:hAnsi="仿宋" w:hint="eastAsia"/>
          <w:szCs w:val="32"/>
          <w:lang w:val="zh-CN"/>
        </w:rPr>
        <w:t>2</w:t>
      </w:r>
      <w:r w:rsidR="00983991">
        <w:rPr>
          <w:rFonts w:ascii="仿宋" w:eastAsia="仿宋" w:hAnsi="仿宋" w:hint="eastAsia"/>
          <w:szCs w:val="32"/>
          <w:lang w:val="zh-CN"/>
        </w:rPr>
        <w:t>.</w:t>
      </w:r>
      <w:r w:rsidRPr="00F04B22">
        <w:rPr>
          <w:rFonts w:ascii="仿宋" w:eastAsia="仿宋" w:hAnsi="仿宋" w:hint="eastAsia"/>
          <w:szCs w:val="32"/>
          <w:lang w:val="zh-CN"/>
        </w:rPr>
        <w:t>财政拨款支出总计</w:t>
      </w:r>
      <w:r w:rsidR="00C570D9">
        <w:rPr>
          <w:rFonts w:ascii="仿宋" w:eastAsia="仿宋" w:hAnsi="仿宋" w:hint="eastAsia"/>
          <w:szCs w:val="32"/>
          <w:lang w:val="zh-CN"/>
        </w:rPr>
        <w:t>357,350.03</w:t>
      </w:r>
      <w:r w:rsidRPr="00F04B22">
        <w:rPr>
          <w:rFonts w:ascii="仿宋" w:eastAsia="仿宋" w:hAnsi="仿宋" w:hint="eastAsia"/>
          <w:szCs w:val="32"/>
          <w:lang w:val="zh-CN"/>
        </w:rPr>
        <w:t>万元，具体包括：</w:t>
      </w:r>
    </w:p>
    <w:p w:rsidR="00C570D9" w:rsidRDefault="00190385" w:rsidP="00C570D9">
      <w:pPr>
        <w:spacing w:line="360" w:lineRule="auto"/>
        <w:ind w:leftChars="-100" w:left="-320" w:rightChars="-100" w:right="-320" w:firstLineChars="200" w:firstLine="640"/>
        <w:rPr>
          <w:rFonts w:ascii="仿宋_GB2312" w:hAnsi="仿宋" w:cs="仿宋"/>
          <w:bCs/>
          <w:color w:val="000000"/>
          <w:szCs w:val="32"/>
        </w:rPr>
      </w:pPr>
      <w:r w:rsidRPr="00F04B22">
        <w:rPr>
          <w:rFonts w:ascii="仿宋" w:eastAsia="仿宋" w:hAnsi="仿宋" w:hint="eastAsia"/>
          <w:szCs w:val="32"/>
          <w:lang w:val="zh-CN"/>
        </w:rPr>
        <w:t>（1）本年财政拨款支出</w:t>
      </w:r>
      <w:r w:rsidR="00C570D9">
        <w:rPr>
          <w:rFonts w:ascii="仿宋" w:eastAsia="仿宋" w:hAnsi="仿宋" w:hint="eastAsia"/>
          <w:szCs w:val="32"/>
          <w:lang w:val="zh-CN"/>
        </w:rPr>
        <w:t>356,246.32</w:t>
      </w:r>
      <w:r w:rsidRPr="00F04B22">
        <w:rPr>
          <w:rFonts w:ascii="仿宋" w:eastAsia="仿宋" w:hAnsi="仿宋" w:hint="eastAsia"/>
          <w:szCs w:val="32"/>
          <w:lang w:val="zh-CN"/>
        </w:rPr>
        <w:t>万元，比20</w:t>
      </w:r>
      <w:r w:rsidR="00C570D9">
        <w:rPr>
          <w:rFonts w:ascii="仿宋" w:eastAsia="仿宋" w:hAnsi="仿宋" w:hint="eastAsia"/>
          <w:szCs w:val="32"/>
          <w:lang w:val="zh-CN"/>
        </w:rPr>
        <w:t>20</w:t>
      </w:r>
      <w:r w:rsidRPr="00F04B22">
        <w:rPr>
          <w:rFonts w:ascii="仿宋" w:eastAsia="仿宋" w:hAnsi="仿宋" w:hint="eastAsia"/>
          <w:szCs w:val="32"/>
          <w:lang w:val="zh-CN"/>
        </w:rPr>
        <w:t>年</w:t>
      </w:r>
      <w:r w:rsidR="00C570D9">
        <w:rPr>
          <w:rFonts w:ascii="仿宋" w:eastAsia="仿宋" w:hAnsi="仿宋" w:hint="eastAsia"/>
          <w:szCs w:val="32"/>
          <w:lang w:val="zh-CN"/>
        </w:rPr>
        <w:t>度</w:t>
      </w:r>
      <w:r w:rsidR="007F4BF1">
        <w:rPr>
          <w:rFonts w:ascii="仿宋" w:eastAsia="仿宋" w:hAnsi="仿宋" w:hint="eastAsia"/>
          <w:szCs w:val="32"/>
          <w:lang w:val="zh-CN"/>
        </w:rPr>
        <w:t>减少</w:t>
      </w:r>
      <w:r w:rsidR="00C570D9">
        <w:rPr>
          <w:rFonts w:ascii="仿宋" w:eastAsia="仿宋" w:hAnsi="仿宋" w:hint="eastAsia"/>
          <w:szCs w:val="32"/>
          <w:lang w:val="zh-CN"/>
        </w:rPr>
        <w:t>106,288.26</w:t>
      </w:r>
      <w:r w:rsidRPr="00F04B22">
        <w:rPr>
          <w:rFonts w:ascii="仿宋" w:eastAsia="仿宋" w:hAnsi="仿宋" w:hint="eastAsia"/>
          <w:szCs w:val="32"/>
          <w:lang w:val="zh-CN"/>
        </w:rPr>
        <w:t>万元，</w:t>
      </w:r>
      <w:r w:rsidR="007F4BF1">
        <w:rPr>
          <w:rFonts w:ascii="仿宋" w:eastAsia="仿宋" w:hAnsi="仿宋" w:hint="eastAsia"/>
          <w:szCs w:val="32"/>
          <w:lang w:val="zh-CN"/>
        </w:rPr>
        <w:t>下降</w:t>
      </w:r>
      <w:r w:rsidR="00C570D9">
        <w:rPr>
          <w:rFonts w:ascii="仿宋" w:eastAsia="仿宋" w:hAnsi="仿宋" w:hint="eastAsia"/>
          <w:szCs w:val="32"/>
          <w:lang w:val="zh-CN"/>
        </w:rPr>
        <w:t>22.9</w:t>
      </w:r>
      <w:r w:rsidRPr="00F04B22">
        <w:rPr>
          <w:rFonts w:ascii="仿宋" w:eastAsia="仿宋" w:hAnsi="仿宋" w:hint="eastAsia"/>
          <w:szCs w:val="32"/>
          <w:lang w:val="zh-CN"/>
        </w:rPr>
        <w:t>%，</w:t>
      </w:r>
      <w:r w:rsidR="00340A2E">
        <w:rPr>
          <w:rFonts w:ascii="仿宋_GB2312" w:hAnsi="仿宋" w:hint="eastAsia"/>
          <w:szCs w:val="32"/>
        </w:rPr>
        <w:t>下降的主要原因是</w:t>
      </w:r>
      <w:r w:rsidR="005C3EC2">
        <w:rPr>
          <w:rFonts w:ascii="仿宋" w:eastAsia="仿宋" w:hAnsi="仿宋" w:hint="eastAsia"/>
          <w:szCs w:val="32"/>
          <w:lang w:val="zh-CN"/>
        </w:rPr>
        <w:t>自2021年起</w:t>
      </w:r>
      <w:r w:rsidR="00C570D9">
        <w:rPr>
          <w:rFonts w:ascii="仿宋_GB2312" w:hAnsi="仿宋" w:cs="仿宋" w:hint="eastAsia"/>
          <w:bCs/>
          <w:color w:val="000000"/>
          <w:szCs w:val="32"/>
        </w:rPr>
        <w:t>武汉市两级法院财物划转武汉市统一保障。</w:t>
      </w:r>
    </w:p>
    <w:p w:rsidR="00190385" w:rsidRPr="0085761F" w:rsidRDefault="00AA4F18" w:rsidP="0085761F">
      <w:pPr>
        <w:spacing w:line="360" w:lineRule="auto"/>
        <w:ind w:leftChars="-100" w:left="-320" w:rightChars="-100" w:right="-320" w:firstLineChars="200" w:firstLine="640"/>
        <w:rPr>
          <w:rFonts w:ascii="仿宋" w:eastAsia="仿宋" w:hAnsi="仿宋"/>
          <w:szCs w:val="32"/>
          <w:lang w:val="zh-CN"/>
        </w:rPr>
      </w:pPr>
      <w:r w:rsidRPr="00F04B22">
        <w:rPr>
          <w:rFonts w:ascii="仿宋" w:eastAsia="仿宋" w:hAnsi="仿宋" w:hint="eastAsia"/>
          <w:szCs w:val="32"/>
          <w:lang w:val="zh-CN"/>
        </w:rPr>
        <w:t>本年财政拨款支出</w:t>
      </w:r>
      <w:r w:rsidR="00190385" w:rsidRPr="00F04B22">
        <w:rPr>
          <w:rFonts w:ascii="仿宋" w:eastAsia="仿宋" w:hAnsi="仿宋" w:hint="eastAsia"/>
          <w:szCs w:val="32"/>
          <w:lang w:val="zh-CN"/>
        </w:rPr>
        <w:t>比年初预算</w:t>
      </w:r>
      <w:r w:rsidR="00C16481">
        <w:rPr>
          <w:rFonts w:ascii="仿宋" w:eastAsia="仿宋" w:hAnsi="仿宋" w:hint="eastAsia"/>
          <w:szCs w:val="32"/>
          <w:lang w:val="zh-CN"/>
        </w:rPr>
        <w:t>减少4,531.12</w:t>
      </w:r>
      <w:r w:rsidR="00190385" w:rsidRPr="00F04B22">
        <w:rPr>
          <w:rFonts w:ascii="仿宋" w:eastAsia="仿宋" w:hAnsi="仿宋" w:hint="eastAsia"/>
          <w:szCs w:val="32"/>
          <w:lang w:val="zh-CN"/>
        </w:rPr>
        <w:t>万元，</w:t>
      </w:r>
      <w:r w:rsidR="00C16481">
        <w:rPr>
          <w:rFonts w:ascii="仿宋" w:eastAsia="仿宋" w:hAnsi="仿宋" w:hint="eastAsia"/>
          <w:szCs w:val="32"/>
          <w:lang w:val="zh-CN"/>
        </w:rPr>
        <w:t>下降1.3</w:t>
      </w:r>
      <w:r w:rsidR="00190385" w:rsidRPr="00F04B22">
        <w:rPr>
          <w:rFonts w:ascii="仿宋" w:eastAsia="仿宋" w:hAnsi="仿宋" w:hint="eastAsia"/>
          <w:szCs w:val="32"/>
          <w:lang w:val="zh-CN"/>
        </w:rPr>
        <w:t>%，</w:t>
      </w:r>
      <w:r w:rsidR="00C16481">
        <w:rPr>
          <w:rFonts w:ascii="仿宋" w:eastAsia="仿宋" w:hAnsi="仿宋" w:hint="eastAsia"/>
          <w:szCs w:val="32"/>
          <w:lang w:val="zh-CN"/>
        </w:rPr>
        <w:t>下降</w:t>
      </w:r>
      <w:r w:rsidR="00340A2E">
        <w:rPr>
          <w:rFonts w:ascii="仿宋" w:eastAsia="仿宋" w:hAnsi="仿宋" w:hint="eastAsia"/>
          <w:szCs w:val="32"/>
          <w:lang w:val="zh-CN"/>
        </w:rPr>
        <w:t>的</w:t>
      </w:r>
      <w:r w:rsidR="00190385" w:rsidRPr="005C51B7">
        <w:rPr>
          <w:rFonts w:ascii="仿宋" w:eastAsia="仿宋" w:hAnsi="仿宋" w:hint="eastAsia"/>
          <w:szCs w:val="32"/>
          <w:lang w:val="zh-CN"/>
        </w:rPr>
        <w:t>主要原因</w:t>
      </w:r>
      <w:r w:rsidR="00CE4C35" w:rsidRPr="005C51B7">
        <w:rPr>
          <w:rFonts w:ascii="仿宋" w:eastAsia="仿宋" w:hAnsi="仿宋" w:hint="eastAsia"/>
          <w:szCs w:val="32"/>
          <w:lang w:val="zh-CN"/>
        </w:rPr>
        <w:t>是</w:t>
      </w:r>
      <w:r w:rsidR="00E4609C">
        <w:rPr>
          <w:rFonts w:ascii="仿宋_GB2312" w:hAnsi="仿宋" w:hint="eastAsia"/>
          <w:szCs w:val="32"/>
        </w:rPr>
        <w:t>按照省财政厅要求，</w:t>
      </w:r>
      <w:r w:rsidR="00D36DC9">
        <w:rPr>
          <w:rFonts w:ascii="仿宋_GB2312" w:hAnsi="仿宋" w:hint="eastAsia"/>
          <w:szCs w:val="32"/>
        </w:rPr>
        <w:t>清理规范津补贴</w:t>
      </w:r>
      <w:r w:rsidR="00E4609C">
        <w:rPr>
          <w:rFonts w:ascii="仿宋_GB2312" w:hAnsi="仿宋" w:hint="eastAsia"/>
          <w:szCs w:val="32"/>
        </w:rPr>
        <w:t>，部分法院该部分人员经费未支付完毕。</w:t>
      </w:r>
      <w:r w:rsidR="00190385" w:rsidRPr="00F04B22">
        <w:rPr>
          <w:rFonts w:ascii="仿宋" w:eastAsia="仿宋" w:hAnsi="仿宋" w:hint="eastAsia"/>
          <w:szCs w:val="32"/>
          <w:lang w:val="zh-CN"/>
        </w:rPr>
        <w:t>其中：</w:t>
      </w:r>
      <w:r w:rsidR="00190385" w:rsidRPr="00F04B22">
        <w:rPr>
          <w:rFonts w:ascii="仿宋" w:eastAsia="仿宋" w:hAnsi="仿宋" w:hint="eastAsia"/>
          <w:szCs w:val="32"/>
        </w:rPr>
        <w:t>公共安全支出</w:t>
      </w:r>
      <w:r w:rsidR="0085761F">
        <w:rPr>
          <w:rFonts w:ascii="仿宋" w:eastAsia="仿宋" w:hAnsi="仿宋" w:hint="eastAsia"/>
          <w:szCs w:val="32"/>
        </w:rPr>
        <w:t>338,240.87</w:t>
      </w:r>
      <w:r w:rsidR="00190385" w:rsidRPr="00F04B22">
        <w:rPr>
          <w:rFonts w:ascii="仿宋" w:eastAsia="仿宋" w:hAnsi="仿宋" w:hint="eastAsia"/>
          <w:szCs w:val="32"/>
        </w:rPr>
        <w:t>万元，</w:t>
      </w:r>
      <w:r w:rsidR="00BE65BA" w:rsidRPr="00F04B22">
        <w:rPr>
          <w:rFonts w:ascii="仿宋" w:eastAsia="仿宋" w:hAnsi="仿宋" w:hint="eastAsia"/>
          <w:szCs w:val="32"/>
        </w:rPr>
        <w:t>占比</w:t>
      </w:r>
      <w:r w:rsidR="00B8721B">
        <w:rPr>
          <w:rFonts w:ascii="仿宋" w:eastAsia="仿宋" w:hAnsi="仿宋" w:hint="eastAsia"/>
          <w:szCs w:val="32"/>
        </w:rPr>
        <w:t>95</w:t>
      </w:r>
      <w:r w:rsidR="00BE65BA" w:rsidRPr="00F04B22">
        <w:rPr>
          <w:rFonts w:ascii="仿宋" w:eastAsia="仿宋" w:hAnsi="仿宋" w:hint="eastAsia"/>
          <w:szCs w:val="32"/>
        </w:rPr>
        <w:t>%</w:t>
      </w:r>
      <w:r w:rsidR="00190385" w:rsidRPr="00F04B22">
        <w:rPr>
          <w:rFonts w:ascii="仿宋" w:eastAsia="仿宋" w:hAnsi="仿宋" w:hint="eastAsia"/>
          <w:szCs w:val="32"/>
        </w:rPr>
        <w:t>；社会保障和就业支出</w:t>
      </w:r>
      <w:r w:rsidR="00B8721B">
        <w:rPr>
          <w:rFonts w:ascii="仿宋" w:eastAsia="仿宋" w:hAnsi="仿宋" w:hint="eastAsia"/>
          <w:szCs w:val="32"/>
        </w:rPr>
        <w:t>17,553.34</w:t>
      </w:r>
      <w:r w:rsidR="00190385" w:rsidRPr="00F04B22">
        <w:rPr>
          <w:rFonts w:ascii="仿宋" w:eastAsia="仿宋" w:hAnsi="仿宋" w:hint="eastAsia"/>
          <w:szCs w:val="32"/>
        </w:rPr>
        <w:t>万元，</w:t>
      </w:r>
      <w:r w:rsidR="00BE65BA" w:rsidRPr="00F04B22">
        <w:rPr>
          <w:rFonts w:ascii="仿宋" w:eastAsia="仿宋" w:hAnsi="仿宋" w:hint="eastAsia"/>
          <w:szCs w:val="32"/>
        </w:rPr>
        <w:t>占比</w:t>
      </w:r>
      <w:r w:rsidR="00B8721B">
        <w:rPr>
          <w:rFonts w:ascii="仿宋" w:eastAsia="仿宋" w:hAnsi="仿宋" w:hint="eastAsia"/>
          <w:szCs w:val="32"/>
        </w:rPr>
        <w:t>4.9</w:t>
      </w:r>
      <w:r w:rsidR="00333426" w:rsidRPr="00F04B22">
        <w:rPr>
          <w:rFonts w:ascii="仿宋" w:eastAsia="仿宋" w:hAnsi="仿宋" w:hint="eastAsia"/>
          <w:szCs w:val="32"/>
        </w:rPr>
        <w:t xml:space="preserve"> </w:t>
      </w:r>
      <w:r w:rsidR="00BE65BA" w:rsidRPr="00F04B22">
        <w:rPr>
          <w:rFonts w:ascii="仿宋" w:eastAsia="仿宋" w:hAnsi="仿宋" w:hint="eastAsia"/>
          <w:szCs w:val="32"/>
        </w:rPr>
        <w:t>%</w:t>
      </w:r>
      <w:r w:rsidR="00190385" w:rsidRPr="00F04B22">
        <w:rPr>
          <w:rFonts w:ascii="仿宋" w:eastAsia="仿宋" w:hAnsi="仿宋" w:hint="eastAsia"/>
          <w:szCs w:val="32"/>
        </w:rPr>
        <w:t>；</w:t>
      </w:r>
      <w:r w:rsidR="004C3274" w:rsidRPr="00F04B22">
        <w:rPr>
          <w:rFonts w:ascii="仿宋" w:eastAsia="仿宋" w:hAnsi="仿宋" w:hint="eastAsia"/>
          <w:szCs w:val="32"/>
        </w:rPr>
        <w:t>卫生健康</w:t>
      </w:r>
      <w:r w:rsidR="00190385" w:rsidRPr="00F04B22">
        <w:rPr>
          <w:rFonts w:ascii="仿宋" w:eastAsia="仿宋" w:hAnsi="仿宋" w:hint="eastAsia"/>
          <w:szCs w:val="32"/>
        </w:rPr>
        <w:t>支出</w:t>
      </w:r>
      <w:r w:rsidR="00B8721B">
        <w:rPr>
          <w:rFonts w:ascii="仿宋" w:eastAsia="仿宋" w:hAnsi="仿宋" w:hint="eastAsia"/>
          <w:szCs w:val="32"/>
        </w:rPr>
        <w:t>390.79</w:t>
      </w:r>
      <w:r w:rsidR="00190385" w:rsidRPr="00F04B22">
        <w:rPr>
          <w:rFonts w:ascii="仿宋" w:eastAsia="仿宋" w:hAnsi="仿宋" w:hint="eastAsia"/>
          <w:szCs w:val="32"/>
        </w:rPr>
        <w:t>万元，</w:t>
      </w:r>
      <w:r w:rsidR="00BE65BA" w:rsidRPr="00F04B22">
        <w:rPr>
          <w:rFonts w:ascii="仿宋" w:eastAsia="仿宋" w:hAnsi="仿宋" w:hint="eastAsia"/>
          <w:szCs w:val="32"/>
        </w:rPr>
        <w:t>占比</w:t>
      </w:r>
      <w:r w:rsidR="00AD0667">
        <w:rPr>
          <w:rFonts w:ascii="仿宋" w:eastAsia="仿宋" w:hAnsi="仿宋" w:hint="eastAsia"/>
          <w:szCs w:val="32"/>
        </w:rPr>
        <w:t>0.</w:t>
      </w:r>
      <w:r w:rsidR="00333426">
        <w:rPr>
          <w:rFonts w:ascii="仿宋" w:eastAsia="仿宋" w:hAnsi="仿宋" w:hint="eastAsia"/>
          <w:szCs w:val="32"/>
        </w:rPr>
        <w:t>1</w:t>
      </w:r>
      <w:r w:rsidR="00BE65BA" w:rsidRPr="00F04B22">
        <w:rPr>
          <w:rFonts w:ascii="仿宋" w:eastAsia="仿宋" w:hAnsi="仿宋" w:hint="eastAsia"/>
          <w:szCs w:val="32"/>
        </w:rPr>
        <w:t>%</w:t>
      </w:r>
      <w:r w:rsidR="00190385" w:rsidRPr="00F04B22">
        <w:rPr>
          <w:rFonts w:ascii="仿宋" w:eastAsia="仿宋" w:hAnsi="仿宋" w:hint="eastAsia"/>
          <w:szCs w:val="32"/>
        </w:rPr>
        <w:t>；</w:t>
      </w:r>
      <w:r w:rsidR="00B8721B">
        <w:rPr>
          <w:rFonts w:ascii="仿宋" w:eastAsia="仿宋" w:hAnsi="仿宋" w:hint="eastAsia"/>
          <w:szCs w:val="32"/>
        </w:rPr>
        <w:t>住房保障</w:t>
      </w:r>
      <w:r w:rsidR="00190385" w:rsidRPr="00F04B22">
        <w:rPr>
          <w:rFonts w:ascii="仿宋" w:eastAsia="仿宋" w:hAnsi="仿宋" w:hint="eastAsia"/>
          <w:szCs w:val="32"/>
        </w:rPr>
        <w:t>支出</w:t>
      </w:r>
      <w:r w:rsidR="00B8721B">
        <w:rPr>
          <w:rFonts w:ascii="仿宋" w:eastAsia="仿宋" w:hAnsi="仿宋" w:hint="eastAsia"/>
          <w:szCs w:val="32"/>
        </w:rPr>
        <w:t>61.33</w:t>
      </w:r>
      <w:r w:rsidR="00190385" w:rsidRPr="00F04B22">
        <w:rPr>
          <w:rFonts w:ascii="仿宋" w:eastAsia="仿宋" w:hAnsi="仿宋" w:hint="eastAsia"/>
          <w:szCs w:val="32"/>
        </w:rPr>
        <w:t>万元，</w:t>
      </w:r>
      <w:r w:rsidR="00BE65BA" w:rsidRPr="00F04B22">
        <w:rPr>
          <w:rFonts w:ascii="仿宋" w:eastAsia="仿宋" w:hAnsi="仿宋" w:hint="eastAsia"/>
          <w:szCs w:val="32"/>
        </w:rPr>
        <w:t>占比0.</w:t>
      </w:r>
      <w:r w:rsidR="00655198">
        <w:rPr>
          <w:rFonts w:ascii="仿宋" w:eastAsia="仿宋" w:hAnsi="仿宋" w:hint="eastAsia"/>
          <w:szCs w:val="32"/>
        </w:rPr>
        <w:t>02</w:t>
      </w:r>
      <w:r w:rsidR="00BE65BA" w:rsidRPr="00F04B22">
        <w:rPr>
          <w:rFonts w:ascii="仿宋" w:eastAsia="仿宋" w:hAnsi="仿宋" w:hint="eastAsia"/>
          <w:szCs w:val="32"/>
        </w:rPr>
        <w:t>%</w:t>
      </w:r>
      <w:r w:rsidR="00190385" w:rsidRPr="00F04B22">
        <w:rPr>
          <w:rFonts w:ascii="仿宋" w:eastAsia="仿宋" w:hAnsi="仿宋" w:hint="eastAsia"/>
          <w:szCs w:val="32"/>
        </w:rPr>
        <w:t>。</w:t>
      </w:r>
    </w:p>
    <w:p w:rsidR="00190385" w:rsidRPr="00F04B22" w:rsidRDefault="00190385" w:rsidP="00394A3E">
      <w:pPr>
        <w:autoSpaceDE w:val="0"/>
        <w:autoSpaceDN w:val="0"/>
        <w:adjustRightInd w:val="0"/>
        <w:ind w:leftChars="-100" w:left="-320" w:rightChars="-100" w:right="-320" w:firstLineChars="196" w:firstLine="627"/>
        <w:rPr>
          <w:rFonts w:ascii="仿宋" w:eastAsia="仿宋" w:hAnsi="仿宋"/>
          <w:szCs w:val="32"/>
          <w:lang w:val="zh-CN"/>
        </w:rPr>
      </w:pPr>
      <w:r w:rsidRPr="00F04B22">
        <w:rPr>
          <w:rFonts w:ascii="仿宋" w:eastAsia="仿宋" w:hAnsi="仿宋" w:hint="eastAsia"/>
          <w:szCs w:val="32"/>
          <w:lang w:val="zh-CN"/>
        </w:rPr>
        <w:t>（2）年末财政拨款结转和结余</w:t>
      </w:r>
      <w:r w:rsidR="00135D02">
        <w:rPr>
          <w:rFonts w:ascii="仿宋" w:eastAsia="仿宋" w:hAnsi="仿宋" w:hint="eastAsia"/>
          <w:szCs w:val="32"/>
          <w:lang w:val="zh-CN"/>
        </w:rPr>
        <w:t>1,103.71</w:t>
      </w:r>
      <w:r w:rsidRPr="00F04B22">
        <w:rPr>
          <w:rFonts w:ascii="仿宋" w:eastAsia="仿宋" w:hAnsi="仿宋" w:hint="eastAsia"/>
          <w:szCs w:val="32"/>
          <w:lang w:val="zh-CN"/>
        </w:rPr>
        <w:t>万元。为当年或以前年度财政拨款支出未完成，需延至以后年度，按有关规定继续使用的资金。</w:t>
      </w:r>
    </w:p>
    <w:p w:rsidR="00190385" w:rsidRPr="00F04B22" w:rsidRDefault="00190385" w:rsidP="00394A3E">
      <w:pPr>
        <w:autoSpaceDE w:val="0"/>
        <w:autoSpaceDN w:val="0"/>
        <w:adjustRightInd w:val="0"/>
        <w:ind w:leftChars="-100" w:left="-320" w:rightChars="-100" w:right="-320" w:firstLineChars="196" w:firstLine="630"/>
        <w:rPr>
          <w:rFonts w:ascii="仿宋" w:eastAsia="仿宋" w:hAnsi="仿宋"/>
          <w:b/>
          <w:szCs w:val="32"/>
          <w:lang w:val="zh-CN"/>
        </w:rPr>
      </w:pPr>
      <w:r w:rsidRPr="00F04B22">
        <w:rPr>
          <w:rFonts w:ascii="仿宋" w:eastAsia="仿宋" w:hAnsi="仿宋" w:hint="eastAsia"/>
          <w:b/>
          <w:szCs w:val="32"/>
          <w:lang w:val="zh-CN"/>
        </w:rPr>
        <w:t>（三）一般公共预算财政拨款基本支出决算情况</w:t>
      </w:r>
    </w:p>
    <w:p w:rsidR="00655198" w:rsidRDefault="00190385" w:rsidP="00655198">
      <w:pPr>
        <w:spacing w:line="360" w:lineRule="auto"/>
        <w:ind w:leftChars="-100" w:left="-320" w:rightChars="-100" w:right="-320" w:firstLineChars="200" w:firstLine="640"/>
        <w:rPr>
          <w:rFonts w:ascii="仿宋_GB2312" w:hAnsi="仿宋" w:cs="仿宋"/>
          <w:bCs/>
          <w:color w:val="000000"/>
          <w:szCs w:val="32"/>
        </w:rPr>
      </w:pPr>
      <w:r w:rsidRPr="00F04B22">
        <w:rPr>
          <w:rFonts w:ascii="仿宋" w:eastAsia="仿宋" w:hAnsi="仿宋" w:hint="eastAsia"/>
          <w:szCs w:val="32"/>
          <w:lang w:val="zh-CN"/>
        </w:rPr>
        <w:t>20</w:t>
      </w:r>
      <w:r w:rsidR="00982E51">
        <w:rPr>
          <w:rFonts w:ascii="仿宋" w:eastAsia="仿宋" w:hAnsi="仿宋" w:hint="eastAsia"/>
          <w:szCs w:val="32"/>
          <w:lang w:val="zh-CN"/>
        </w:rPr>
        <w:t>2</w:t>
      </w:r>
      <w:r w:rsidR="00655198">
        <w:rPr>
          <w:rFonts w:ascii="仿宋" w:eastAsia="仿宋" w:hAnsi="仿宋" w:hint="eastAsia"/>
          <w:szCs w:val="32"/>
          <w:lang w:val="zh-CN"/>
        </w:rPr>
        <w:t>1</w:t>
      </w:r>
      <w:r w:rsidRPr="00F04B22">
        <w:rPr>
          <w:rFonts w:ascii="仿宋" w:eastAsia="仿宋" w:hAnsi="仿宋" w:hint="eastAsia"/>
          <w:szCs w:val="32"/>
          <w:lang w:val="zh-CN"/>
        </w:rPr>
        <w:t>年</w:t>
      </w:r>
      <w:r w:rsidR="00655198">
        <w:rPr>
          <w:rFonts w:ascii="仿宋" w:eastAsia="仿宋" w:hAnsi="仿宋" w:hint="eastAsia"/>
          <w:szCs w:val="32"/>
          <w:lang w:val="zh-CN"/>
        </w:rPr>
        <w:t>度</w:t>
      </w:r>
      <w:r w:rsidRPr="00F04B22">
        <w:rPr>
          <w:rFonts w:ascii="仿宋" w:eastAsia="仿宋" w:hAnsi="仿宋" w:hint="eastAsia"/>
          <w:szCs w:val="32"/>
          <w:lang w:val="zh-CN"/>
        </w:rPr>
        <w:t>省级统管法院</w:t>
      </w:r>
      <w:r w:rsidR="00AA4F18" w:rsidRPr="00F04B22">
        <w:rPr>
          <w:rFonts w:ascii="仿宋" w:eastAsia="仿宋" w:hAnsi="仿宋" w:hint="eastAsia"/>
          <w:szCs w:val="32"/>
          <w:lang w:val="zh-CN"/>
        </w:rPr>
        <w:t>一般公共预算</w:t>
      </w:r>
      <w:r w:rsidRPr="00F04B22">
        <w:rPr>
          <w:rFonts w:ascii="仿宋" w:eastAsia="仿宋" w:hAnsi="仿宋" w:hint="eastAsia"/>
          <w:szCs w:val="32"/>
          <w:lang w:val="zh-CN"/>
        </w:rPr>
        <w:t>财政拨款基本支出</w:t>
      </w:r>
      <w:r w:rsidR="00655198">
        <w:rPr>
          <w:rFonts w:ascii="仿宋" w:eastAsia="仿宋" w:hAnsi="仿宋" w:hint="eastAsia"/>
          <w:szCs w:val="32"/>
          <w:lang w:val="zh-CN"/>
        </w:rPr>
        <w:t>283,572.26</w:t>
      </w:r>
      <w:r w:rsidRPr="00F04B22">
        <w:rPr>
          <w:rFonts w:ascii="仿宋" w:eastAsia="仿宋" w:hAnsi="仿宋" w:hint="eastAsia"/>
          <w:szCs w:val="32"/>
          <w:lang w:val="zh-CN"/>
        </w:rPr>
        <w:t>万元，比20</w:t>
      </w:r>
      <w:r w:rsidR="00655198">
        <w:rPr>
          <w:rFonts w:ascii="仿宋" w:eastAsia="仿宋" w:hAnsi="仿宋" w:hint="eastAsia"/>
          <w:szCs w:val="32"/>
          <w:lang w:val="zh-CN"/>
        </w:rPr>
        <w:t>20</w:t>
      </w:r>
      <w:r w:rsidRPr="00F04B22">
        <w:rPr>
          <w:rFonts w:ascii="仿宋" w:eastAsia="仿宋" w:hAnsi="仿宋" w:hint="eastAsia"/>
          <w:szCs w:val="32"/>
          <w:lang w:val="zh-CN"/>
        </w:rPr>
        <w:t>年</w:t>
      </w:r>
      <w:r w:rsidR="00655198">
        <w:rPr>
          <w:rFonts w:ascii="仿宋" w:eastAsia="仿宋" w:hAnsi="仿宋" w:hint="eastAsia"/>
          <w:szCs w:val="32"/>
          <w:lang w:val="zh-CN"/>
        </w:rPr>
        <w:t>度减少91,725.41</w:t>
      </w:r>
      <w:r w:rsidRPr="00F04B22">
        <w:rPr>
          <w:rFonts w:ascii="仿宋" w:eastAsia="仿宋" w:hAnsi="仿宋" w:hint="eastAsia"/>
          <w:szCs w:val="32"/>
          <w:lang w:val="zh-CN"/>
        </w:rPr>
        <w:t>万元，</w:t>
      </w:r>
      <w:r w:rsidR="00655198">
        <w:rPr>
          <w:rFonts w:ascii="仿宋" w:eastAsia="仿宋" w:hAnsi="仿宋" w:hint="eastAsia"/>
          <w:szCs w:val="32"/>
          <w:lang w:val="zh-CN"/>
        </w:rPr>
        <w:t>下降24.4</w:t>
      </w:r>
      <w:r w:rsidRPr="00F04B22">
        <w:rPr>
          <w:rFonts w:ascii="仿宋" w:eastAsia="仿宋" w:hAnsi="仿宋" w:hint="eastAsia"/>
          <w:szCs w:val="32"/>
          <w:lang w:val="zh-CN"/>
        </w:rPr>
        <w:t>%，</w:t>
      </w:r>
      <w:r w:rsidR="00655198">
        <w:rPr>
          <w:rFonts w:ascii="仿宋" w:eastAsia="仿宋" w:hAnsi="仿宋" w:hint="eastAsia"/>
          <w:szCs w:val="32"/>
          <w:lang w:val="zh-CN"/>
        </w:rPr>
        <w:lastRenderedPageBreak/>
        <w:t>下降</w:t>
      </w:r>
      <w:r w:rsidRPr="00960468">
        <w:rPr>
          <w:rFonts w:ascii="仿宋" w:eastAsia="仿宋" w:hAnsi="仿宋" w:hint="eastAsia"/>
          <w:szCs w:val="32"/>
          <w:lang w:val="zh-CN"/>
        </w:rPr>
        <w:t>的主要原因是</w:t>
      </w:r>
      <w:r w:rsidR="005C3EC2">
        <w:rPr>
          <w:rFonts w:ascii="仿宋" w:eastAsia="仿宋" w:hAnsi="仿宋" w:hint="eastAsia"/>
          <w:szCs w:val="32"/>
          <w:lang w:val="zh-CN"/>
        </w:rPr>
        <w:t>自2021年起</w:t>
      </w:r>
      <w:r w:rsidR="00655198">
        <w:rPr>
          <w:rFonts w:ascii="仿宋_GB2312" w:hAnsi="仿宋" w:cs="仿宋" w:hint="eastAsia"/>
          <w:bCs/>
          <w:color w:val="000000"/>
          <w:szCs w:val="32"/>
        </w:rPr>
        <w:t>武汉市两级法院财物划转武汉市统一保障。</w:t>
      </w:r>
    </w:p>
    <w:p w:rsidR="00190385" w:rsidRPr="00F04B22" w:rsidRDefault="00AA4F18" w:rsidP="00394A3E">
      <w:pPr>
        <w:autoSpaceDE w:val="0"/>
        <w:autoSpaceDN w:val="0"/>
        <w:adjustRightInd w:val="0"/>
        <w:ind w:leftChars="-100" w:left="-320" w:rightChars="-100" w:right="-320" w:firstLineChars="196" w:firstLine="627"/>
        <w:rPr>
          <w:rFonts w:ascii="仿宋" w:eastAsia="仿宋" w:hAnsi="仿宋"/>
          <w:szCs w:val="32"/>
          <w:lang w:val="zh-CN"/>
        </w:rPr>
      </w:pPr>
      <w:r w:rsidRPr="000A6FB2">
        <w:rPr>
          <w:rFonts w:ascii="仿宋" w:eastAsia="仿宋" w:hAnsi="仿宋" w:hint="eastAsia"/>
          <w:szCs w:val="32"/>
          <w:lang w:val="zh-CN"/>
        </w:rPr>
        <w:t>一般公共预算财政拨款基本支出</w:t>
      </w:r>
      <w:r w:rsidR="00190385" w:rsidRPr="000A6FB2">
        <w:rPr>
          <w:rFonts w:ascii="仿宋" w:eastAsia="仿宋" w:hAnsi="仿宋" w:hint="eastAsia"/>
          <w:szCs w:val="32"/>
          <w:lang w:val="zh-CN"/>
        </w:rPr>
        <w:t>比年初预算</w:t>
      </w:r>
      <w:r w:rsidR="00E56EF5" w:rsidRPr="000A6FB2">
        <w:rPr>
          <w:rFonts w:ascii="仿宋" w:eastAsia="仿宋" w:hAnsi="仿宋" w:hint="eastAsia"/>
          <w:szCs w:val="32"/>
          <w:lang w:val="zh-CN"/>
        </w:rPr>
        <w:t>增加</w:t>
      </w:r>
      <w:r w:rsidR="00CC211B">
        <w:rPr>
          <w:rFonts w:ascii="仿宋" w:eastAsia="仿宋" w:hAnsi="仿宋" w:hint="eastAsia"/>
          <w:szCs w:val="32"/>
          <w:lang w:val="zh-CN"/>
        </w:rPr>
        <w:t>61.04</w:t>
      </w:r>
      <w:r w:rsidR="00190385" w:rsidRPr="000A6FB2">
        <w:rPr>
          <w:rFonts w:ascii="仿宋" w:eastAsia="仿宋" w:hAnsi="仿宋" w:hint="eastAsia"/>
          <w:szCs w:val="32"/>
          <w:lang w:val="zh-CN"/>
        </w:rPr>
        <w:t>万元，</w:t>
      </w:r>
      <w:r w:rsidR="00E56EF5" w:rsidRPr="000A6FB2">
        <w:rPr>
          <w:rFonts w:ascii="仿宋" w:eastAsia="仿宋" w:hAnsi="仿宋" w:hint="eastAsia"/>
          <w:szCs w:val="32"/>
          <w:lang w:val="zh-CN"/>
        </w:rPr>
        <w:t>增长</w:t>
      </w:r>
      <w:r w:rsidR="00CC211B">
        <w:rPr>
          <w:rFonts w:ascii="仿宋" w:eastAsia="仿宋" w:hAnsi="仿宋" w:hint="eastAsia"/>
          <w:szCs w:val="32"/>
          <w:lang w:val="zh-CN"/>
        </w:rPr>
        <w:t>0.02</w:t>
      </w:r>
      <w:r w:rsidR="00190385" w:rsidRPr="000A6FB2">
        <w:rPr>
          <w:rFonts w:ascii="仿宋" w:eastAsia="仿宋" w:hAnsi="仿宋" w:hint="eastAsia"/>
          <w:szCs w:val="32"/>
          <w:lang w:val="zh-CN"/>
        </w:rPr>
        <w:t>%，</w:t>
      </w:r>
      <w:r w:rsidR="00CC211B">
        <w:rPr>
          <w:rFonts w:ascii="仿宋" w:eastAsia="仿宋" w:hAnsi="仿宋" w:hint="eastAsia"/>
          <w:szCs w:val="32"/>
          <w:lang w:val="zh-CN"/>
        </w:rPr>
        <w:t>基本持平。</w:t>
      </w:r>
      <w:r w:rsidR="00190385" w:rsidRPr="00F04B22">
        <w:rPr>
          <w:rFonts w:ascii="仿宋" w:eastAsia="仿宋" w:hAnsi="仿宋" w:hint="eastAsia"/>
          <w:szCs w:val="32"/>
          <w:lang w:val="zh-CN"/>
        </w:rPr>
        <w:t>其中：</w:t>
      </w:r>
    </w:p>
    <w:p w:rsidR="00190385" w:rsidRPr="00F04B22" w:rsidRDefault="00190385" w:rsidP="00394A3E">
      <w:pPr>
        <w:autoSpaceDE w:val="0"/>
        <w:autoSpaceDN w:val="0"/>
        <w:adjustRightInd w:val="0"/>
        <w:ind w:leftChars="-100" w:left="-320" w:rightChars="-100" w:right="-320" w:firstLineChars="196" w:firstLine="627"/>
        <w:rPr>
          <w:rFonts w:ascii="仿宋" w:eastAsia="仿宋" w:hAnsi="仿宋"/>
          <w:szCs w:val="32"/>
          <w:lang w:val="zh-CN"/>
        </w:rPr>
      </w:pPr>
      <w:r w:rsidRPr="00F04B22">
        <w:rPr>
          <w:rFonts w:ascii="仿宋" w:eastAsia="仿宋" w:hAnsi="仿宋" w:hint="eastAsia"/>
          <w:szCs w:val="32"/>
          <w:lang w:val="zh-CN"/>
        </w:rPr>
        <w:t>1</w:t>
      </w:r>
      <w:r w:rsidR="00983991">
        <w:rPr>
          <w:rFonts w:ascii="仿宋" w:eastAsia="仿宋" w:hAnsi="仿宋" w:hint="eastAsia"/>
          <w:szCs w:val="32"/>
          <w:lang w:val="zh-CN"/>
        </w:rPr>
        <w:t>.</w:t>
      </w:r>
      <w:r w:rsidRPr="00F04B22">
        <w:rPr>
          <w:rFonts w:ascii="仿宋" w:eastAsia="仿宋" w:hAnsi="仿宋" w:hint="eastAsia"/>
          <w:szCs w:val="32"/>
          <w:lang w:val="zh-CN"/>
        </w:rPr>
        <w:t>人员经费</w:t>
      </w:r>
      <w:r w:rsidR="00CC211B">
        <w:rPr>
          <w:rFonts w:ascii="仿宋" w:eastAsia="仿宋" w:hAnsi="仿宋" w:hint="eastAsia"/>
          <w:szCs w:val="32"/>
          <w:lang w:val="zh-CN"/>
        </w:rPr>
        <w:t>248,209.48</w:t>
      </w:r>
      <w:r w:rsidRPr="00F04B22">
        <w:rPr>
          <w:rFonts w:ascii="仿宋" w:eastAsia="仿宋" w:hAnsi="仿宋" w:hint="eastAsia"/>
          <w:szCs w:val="32"/>
          <w:lang w:val="zh-CN"/>
        </w:rPr>
        <w:t>万元，包括工资福利支出</w:t>
      </w:r>
      <w:r w:rsidR="00CC211B">
        <w:rPr>
          <w:rFonts w:ascii="仿宋" w:eastAsia="仿宋" w:hAnsi="仿宋" w:hint="eastAsia"/>
          <w:szCs w:val="32"/>
          <w:lang w:val="zh-CN"/>
        </w:rPr>
        <w:t>234,076.86</w:t>
      </w:r>
      <w:r w:rsidRPr="00F04B22">
        <w:rPr>
          <w:rFonts w:ascii="仿宋" w:eastAsia="仿宋" w:hAnsi="仿宋" w:hint="eastAsia"/>
          <w:szCs w:val="32"/>
          <w:lang w:val="zh-CN"/>
        </w:rPr>
        <w:t>万元，对个人和家庭补助</w:t>
      </w:r>
      <w:r w:rsidR="00CC211B">
        <w:rPr>
          <w:rFonts w:ascii="仿宋" w:eastAsia="仿宋" w:hAnsi="仿宋" w:hint="eastAsia"/>
          <w:szCs w:val="32"/>
          <w:lang w:val="zh-CN"/>
        </w:rPr>
        <w:t>14,132.62</w:t>
      </w:r>
      <w:r w:rsidRPr="00F04B22">
        <w:rPr>
          <w:rFonts w:ascii="仿宋" w:eastAsia="仿宋" w:hAnsi="仿宋" w:hint="eastAsia"/>
          <w:szCs w:val="32"/>
          <w:lang w:val="zh-CN"/>
        </w:rPr>
        <w:t>万元。</w:t>
      </w:r>
    </w:p>
    <w:p w:rsidR="00190385" w:rsidRPr="00F04B22" w:rsidRDefault="00190385" w:rsidP="00043332">
      <w:pPr>
        <w:autoSpaceDE w:val="0"/>
        <w:autoSpaceDN w:val="0"/>
        <w:adjustRightInd w:val="0"/>
        <w:ind w:leftChars="-100" w:left="-320" w:rightChars="-100" w:right="-320" w:firstLineChars="196" w:firstLine="627"/>
        <w:rPr>
          <w:rFonts w:ascii="仿宋" w:eastAsia="仿宋" w:hAnsi="仿宋"/>
          <w:szCs w:val="32"/>
        </w:rPr>
      </w:pPr>
      <w:r w:rsidRPr="00F04B22">
        <w:rPr>
          <w:rFonts w:ascii="仿宋" w:eastAsia="仿宋" w:hAnsi="仿宋" w:hint="eastAsia"/>
          <w:szCs w:val="32"/>
        </w:rPr>
        <w:t>2</w:t>
      </w:r>
      <w:r w:rsidR="00983991">
        <w:rPr>
          <w:rFonts w:ascii="仿宋" w:eastAsia="仿宋" w:hAnsi="仿宋" w:hint="eastAsia"/>
          <w:szCs w:val="32"/>
        </w:rPr>
        <w:t>.</w:t>
      </w:r>
      <w:r w:rsidRPr="00F04B22">
        <w:rPr>
          <w:rFonts w:ascii="仿宋" w:eastAsia="仿宋" w:hAnsi="仿宋" w:hint="eastAsia"/>
          <w:szCs w:val="32"/>
        </w:rPr>
        <w:t>公用经费</w:t>
      </w:r>
      <w:r w:rsidR="00CC211B">
        <w:rPr>
          <w:rFonts w:ascii="仿宋" w:eastAsia="仿宋" w:hAnsi="仿宋" w:hint="eastAsia"/>
          <w:szCs w:val="32"/>
        </w:rPr>
        <w:t>35,362.78</w:t>
      </w:r>
      <w:r w:rsidRPr="00F04B22">
        <w:rPr>
          <w:rFonts w:ascii="仿宋" w:eastAsia="仿宋" w:hAnsi="仿宋" w:hint="eastAsia"/>
          <w:szCs w:val="32"/>
        </w:rPr>
        <w:t>万元，包括商品和服务支出</w:t>
      </w:r>
      <w:r w:rsidR="00CC211B">
        <w:rPr>
          <w:rFonts w:ascii="仿宋" w:eastAsia="仿宋" w:hAnsi="仿宋" w:hint="eastAsia"/>
          <w:szCs w:val="32"/>
        </w:rPr>
        <w:t>32,979.47</w:t>
      </w:r>
      <w:r w:rsidRPr="00F04B22">
        <w:rPr>
          <w:rFonts w:ascii="仿宋" w:eastAsia="仿宋" w:hAnsi="仿宋" w:hint="eastAsia"/>
          <w:szCs w:val="32"/>
        </w:rPr>
        <w:t>万元，资本性支出</w:t>
      </w:r>
      <w:r w:rsidR="00CC211B">
        <w:rPr>
          <w:rFonts w:ascii="仿宋" w:eastAsia="仿宋" w:hAnsi="仿宋" w:hint="eastAsia"/>
          <w:szCs w:val="32"/>
        </w:rPr>
        <w:t>2,383.31</w:t>
      </w:r>
      <w:r w:rsidRPr="00F04B22">
        <w:rPr>
          <w:rFonts w:ascii="仿宋" w:eastAsia="仿宋" w:hAnsi="仿宋" w:hint="eastAsia"/>
          <w:szCs w:val="32"/>
        </w:rPr>
        <w:t>万元。</w:t>
      </w:r>
    </w:p>
    <w:p w:rsidR="00190385" w:rsidRPr="00043332" w:rsidRDefault="00190385" w:rsidP="00043332">
      <w:pPr>
        <w:autoSpaceDE w:val="0"/>
        <w:autoSpaceDN w:val="0"/>
        <w:adjustRightInd w:val="0"/>
        <w:ind w:leftChars="-100" w:left="-320" w:rightChars="-100" w:right="-320" w:firstLineChars="196" w:firstLine="630"/>
        <w:rPr>
          <w:rFonts w:ascii="仿宋" w:eastAsia="仿宋" w:hAnsi="仿宋"/>
          <w:b/>
          <w:szCs w:val="32"/>
        </w:rPr>
      </w:pPr>
      <w:r w:rsidRPr="00043332">
        <w:rPr>
          <w:rFonts w:ascii="仿宋" w:eastAsia="仿宋" w:hAnsi="仿宋" w:hint="eastAsia"/>
          <w:b/>
          <w:szCs w:val="32"/>
        </w:rPr>
        <w:t>四、</w:t>
      </w:r>
      <w:r w:rsidR="00477E8B" w:rsidRPr="00043332">
        <w:rPr>
          <w:rFonts w:ascii="仿宋" w:eastAsia="仿宋" w:hAnsi="仿宋" w:hint="eastAsia"/>
          <w:b/>
          <w:szCs w:val="32"/>
        </w:rPr>
        <w:t>关于“三公”经费支出说明</w:t>
      </w:r>
    </w:p>
    <w:p w:rsidR="00505639" w:rsidRPr="00043332" w:rsidRDefault="009421EA" w:rsidP="00043332">
      <w:pPr>
        <w:autoSpaceDE w:val="0"/>
        <w:autoSpaceDN w:val="0"/>
        <w:adjustRightInd w:val="0"/>
        <w:ind w:leftChars="-100" w:left="-320" w:rightChars="-100" w:right="-320" w:firstLineChars="196" w:firstLine="627"/>
        <w:rPr>
          <w:rFonts w:ascii="仿宋" w:eastAsia="仿宋" w:hAnsi="仿宋"/>
          <w:szCs w:val="32"/>
        </w:rPr>
      </w:pPr>
      <w:r w:rsidRPr="00043332">
        <w:rPr>
          <w:rFonts w:ascii="仿宋" w:eastAsia="仿宋" w:hAnsi="仿宋"/>
          <w:szCs w:val="32"/>
        </w:rPr>
        <w:t>20</w:t>
      </w:r>
      <w:r w:rsidRPr="00043332">
        <w:rPr>
          <w:rFonts w:ascii="仿宋" w:eastAsia="仿宋" w:hAnsi="仿宋" w:hint="eastAsia"/>
          <w:szCs w:val="32"/>
        </w:rPr>
        <w:t>21年</w:t>
      </w:r>
      <w:r w:rsidR="005C3EC2">
        <w:rPr>
          <w:rFonts w:ascii="仿宋" w:eastAsia="仿宋" w:hAnsi="仿宋" w:hint="eastAsia"/>
          <w:szCs w:val="32"/>
        </w:rPr>
        <w:t>度</w:t>
      </w:r>
      <w:r w:rsidRPr="00043332">
        <w:rPr>
          <w:rFonts w:ascii="仿宋" w:eastAsia="仿宋" w:hAnsi="仿宋" w:hint="eastAsia"/>
          <w:szCs w:val="32"/>
        </w:rPr>
        <w:t>省级统管法院三</w:t>
      </w:r>
      <w:proofErr w:type="gramStart"/>
      <w:r w:rsidRPr="00043332">
        <w:rPr>
          <w:rFonts w:ascii="仿宋" w:eastAsia="仿宋" w:hAnsi="仿宋" w:hint="eastAsia"/>
          <w:szCs w:val="32"/>
        </w:rPr>
        <w:t>公经费</w:t>
      </w:r>
      <w:proofErr w:type="gramEnd"/>
      <w:r w:rsidRPr="00043332">
        <w:rPr>
          <w:rFonts w:ascii="仿宋" w:eastAsia="仿宋" w:hAnsi="仿宋" w:hint="eastAsia"/>
          <w:szCs w:val="32"/>
        </w:rPr>
        <w:t>包括：因公出国（境）费、</w:t>
      </w:r>
      <w:r w:rsidR="005C3EC2" w:rsidRPr="00043332">
        <w:rPr>
          <w:rFonts w:ascii="仿宋" w:eastAsia="仿宋" w:hAnsi="仿宋" w:hint="eastAsia"/>
          <w:szCs w:val="32"/>
        </w:rPr>
        <w:t>公务用车购置费</w:t>
      </w:r>
      <w:r w:rsidR="005C3EC2">
        <w:rPr>
          <w:rFonts w:ascii="仿宋" w:eastAsia="仿宋" w:hAnsi="仿宋" w:hint="eastAsia"/>
          <w:szCs w:val="32"/>
        </w:rPr>
        <w:t>、</w:t>
      </w:r>
      <w:r w:rsidRPr="00043332">
        <w:rPr>
          <w:rFonts w:ascii="仿宋" w:eastAsia="仿宋" w:hAnsi="仿宋" w:hint="eastAsia"/>
          <w:szCs w:val="32"/>
        </w:rPr>
        <w:t>公务用车运行维护费以及公务接待费。</w:t>
      </w:r>
      <w:r w:rsidR="00505639" w:rsidRPr="00043332">
        <w:rPr>
          <w:rFonts w:ascii="仿宋" w:eastAsia="仿宋" w:hAnsi="仿宋"/>
          <w:szCs w:val="32"/>
        </w:rPr>
        <w:t>202</w:t>
      </w:r>
      <w:r w:rsidR="00505639" w:rsidRPr="00043332">
        <w:rPr>
          <w:rFonts w:ascii="仿宋" w:eastAsia="仿宋" w:hAnsi="仿宋" w:hint="eastAsia"/>
          <w:szCs w:val="32"/>
        </w:rPr>
        <w:t>1年度财政拨款三</w:t>
      </w:r>
      <w:proofErr w:type="gramStart"/>
      <w:r w:rsidR="00505639" w:rsidRPr="00043332">
        <w:rPr>
          <w:rFonts w:ascii="仿宋" w:eastAsia="仿宋" w:hAnsi="仿宋" w:hint="eastAsia"/>
          <w:szCs w:val="32"/>
        </w:rPr>
        <w:t>公经费</w:t>
      </w:r>
      <w:proofErr w:type="gramEnd"/>
      <w:r w:rsidR="00505639" w:rsidRPr="00043332">
        <w:rPr>
          <w:rFonts w:ascii="仿宋" w:eastAsia="仿宋" w:hAnsi="仿宋" w:hint="eastAsia"/>
          <w:szCs w:val="32"/>
        </w:rPr>
        <w:t>决算数5,323.4万元，与</w:t>
      </w:r>
      <w:r w:rsidR="00505639" w:rsidRPr="00043332">
        <w:rPr>
          <w:rFonts w:ascii="仿宋" w:eastAsia="仿宋" w:hAnsi="仿宋"/>
          <w:szCs w:val="32"/>
        </w:rPr>
        <w:t>202</w:t>
      </w:r>
      <w:r w:rsidR="00505639" w:rsidRPr="00043332">
        <w:rPr>
          <w:rFonts w:ascii="仿宋" w:eastAsia="仿宋" w:hAnsi="仿宋" w:hint="eastAsia"/>
          <w:szCs w:val="32"/>
        </w:rPr>
        <w:t>1年</w:t>
      </w:r>
      <w:r w:rsidRPr="00043332">
        <w:rPr>
          <w:rFonts w:ascii="仿宋" w:eastAsia="仿宋" w:hAnsi="仿宋" w:hint="eastAsia"/>
          <w:szCs w:val="32"/>
        </w:rPr>
        <w:t>度</w:t>
      </w:r>
      <w:r w:rsidR="00505639" w:rsidRPr="00043332">
        <w:rPr>
          <w:rFonts w:ascii="仿宋" w:eastAsia="仿宋" w:hAnsi="仿宋" w:hint="eastAsia"/>
          <w:szCs w:val="32"/>
        </w:rPr>
        <w:t>预算数相比减少368.04万元，降幅6.4</w:t>
      </w:r>
      <w:r w:rsidR="00505639" w:rsidRPr="00043332">
        <w:rPr>
          <w:rFonts w:ascii="仿宋" w:eastAsia="仿宋" w:hAnsi="仿宋"/>
          <w:szCs w:val="32"/>
        </w:rPr>
        <w:t>%</w:t>
      </w:r>
      <w:r w:rsidR="00505639" w:rsidRPr="00043332">
        <w:rPr>
          <w:rFonts w:ascii="仿宋" w:eastAsia="仿宋" w:hAnsi="仿宋" w:hint="eastAsia"/>
          <w:szCs w:val="32"/>
        </w:rPr>
        <w:t>；与</w:t>
      </w:r>
      <w:r w:rsidR="00505639" w:rsidRPr="00043332">
        <w:rPr>
          <w:rFonts w:ascii="仿宋" w:eastAsia="仿宋" w:hAnsi="仿宋"/>
          <w:szCs w:val="32"/>
        </w:rPr>
        <w:t>2</w:t>
      </w:r>
      <w:r w:rsidR="00505639" w:rsidRPr="00043332">
        <w:rPr>
          <w:rFonts w:ascii="仿宋" w:eastAsia="仿宋" w:hAnsi="仿宋" w:hint="eastAsia"/>
          <w:szCs w:val="32"/>
        </w:rPr>
        <w:t>020年</w:t>
      </w:r>
      <w:r w:rsidR="005C3EC2">
        <w:rPr>
          <w:rFonts w:ascii="仿宋" w:eastAsia="仿宋" w:hAnsi="仿宋" w:hint="eastAsia"/>
          <w:szCs w:val="32"/>
        </w:rPr>
        <w:t>度</w:t>
      </w:r>
      <w:r w:rsidR="00505639" w:rsidRPr="00043332">
        <w:rPr>
          <w:rFonts w:ascii="仿宋" w:eastAsia="仿宋" w:hAnsi="仿宋" w:hint="eastAsia"/>
          <w:szCs w:val="32"/>
        </w:rPr>
        <w:t>决算相比减少1,161.41万元，降幅17.9</w:t>
      </w:r>
      <w:r w:rsidR="00505639" w:rsidRPr="00043332">
        <w:rPr>
          <w:rFonts w:ascii="仿宋" w:eastAsia="仿宋" w:hAnsi="仿宋"/>
          <w:szCs w:val="32"/>
        </w:rPr>
        <w:t>%</w:t>
      </w:r>
      <w:r w:rsidR="00505639" w:rsidRPr="00043332">
        <w:rPr>
          <w:rFonts w:ascii="仿宋" w:eastAsia="仿宋" w:hAnsi="仿宋" w:hint="eastAsia"/>
          <w:szCs w:val="32"/>
        </w:rPr>
        <w:t>。其中：</w:t>
      </w:r>
    </w:p>
    <w:p w:rsidR="00505639" w:rsidRDefault="00505639" w:rsidP="00505639">
      <w:pPr>
        <w:ind w:leftChars="-100" w:left="-320" w:rightChars="-100" w:right="-320" w:firstLine="709"/>
        <w:rPr>
          <w:rFonts w:ascii="仿宋_GB2312" w:hAnsi="仿宋" w:cs="仿宋"/>
          <w:color w:val="000000"/>
          <w:szCs w:val="32"/>
        </w:rPr>
      </w:pPr>
      <w:r>
        <w:rPr>
          <w:rFonts w:ascii="仿宋" w:eastAsia="仿宋" w:hAnsi="仿宋" w:cs="仿宋" w:hint="eastAsia"/>
          <w:color w:val="000000"/>
          <w:szCs w:val="32"/>
        </w:rPr>
        <w:t>（一）</w:t>
      </w:r>
      <w:r>
        <w:rPr>
          <w:rFonts w:ascii="仿宋_GB2312" w:hAnsi="仿宋" w:cs="仿宋" w:hint="eastAsia"/>
          <w:color w:val="000000"/>
          <w:szCs w:val="32"/>
        </w:rPr>
        <w:t>因公出国（境）费用本年未发生支出。与年初预算相比，减少145万元，降幅</w:t>
      </w:r>
      <w:r>
        <w:rPr>
          <w:rFonts w:ascii="仿宋_GB2312" w:hAnsi="仿宋" w:cs="仿宋"/>
          <w:color w:val="000000"/>
          <w:szCs w:val="32"/>
        </w:rPr>
        <w:t>100%</w:t>
      </w:r>
      <w:r>
        <w:rPr>
          <w:rFonts w:ascii="仿宋_GB2312" w:hAnsi="仿宋" w:cs="仿宋" w:hint="eastAsia"/>
          <w:color w:val="000000"/>
          <w:szCs w:val="32"/>
        </w:rPr>
        <w:t>。与</w:t>
      </w:r>
      <w:r>
        <w:rPr>
          <w:rFonts w:ascii="仿宋_GB2312" w:hAnsi="仿宋" w:cs="仿宋"/>
          <w:color w:val="000000"/>
          <w:szCs w:val="32"/>
        </w:rPr>
        <w:t>20</w:t>
      </w:r>
      <w:r>
        <w:rPr>
          <w:rFonts w:ascii="仿宋_GB2312" w:hAnsi="仿宋" w:cs="仿宋" w:hint="eastAsia"/>
          <w:color w:val="000000"/>
          <w:szCs w:val="32"/>
        </w:rPr>
        <w:t>20年决算数一致。全省法院团组数、因公出国（境）人数均为</w:t>
      </w:r>
      <w:r>
        <w:rPr>
          <w:rFonts w:ascii="仿宋_GB2312" w:hAnsi="仿宋" w:cs="仿宋"/>
          <w:color w:val="000000"/>
          <w:szCs w:val="32"/>
        </w:rPr>
        <w:t>0</w:t>
      </w:r>
      <w:r>
        <w:rPr>
          <w:rFonts w:ascii="仿宋_GB2312" w:hAnsi="仿宋" w:cs="仿宋" w:hint="eastAsia"/>
          <w:color w:val="000000"/>
          <w:szCs w:val="32"/>
        </w:rPr>
        <w:t>。</w:t>
      </w:r>
    </w:p>
    <w:p w:rsidR="00505639" w:rsidRDefault="00505639" w:rsidP="00505639">
      <w:pPr>
        <w:ind w:leftChars="-100" w:left="-320" w:rightChars="-100" w:right="-320" w:firstLineChars="200" w:firstLine="640"/>
        <w:rPr>
          <w:rFonts w:ascii="仿宋_GB2312" w:hAnsi="仿宋" w:cs="仿宋"/>
          <w:color w:val="000000"/>
          <w:szCs w:val="32"/>
        </w:rPr>
      </w:pPr>
      <w:r>
        <w:rPr>
          <w:rFonts w:ascii="仿宋" w:eastAsia="仿宋" w:hAnsi="仿宋" w:cs="仿宋" w:hint="eastAsia"/>
          <w:color w:val="000000"/>
          <w:szCs w:val="32"/>
        </w:rPr>
        <w:t>（二）</w:t>
      </w:r>
      <w:r>
        <w:rPr>
          <w:rFonts w:ascii="仿宋_GB2312" w:hAnsi="仿宋" w:cs="仿宋" w:hint="eastAsia"/>
          <w:color w:val="000000"/>
          <w:szCs w:val="32"/>
        </w:rPr>
        <w:t>公务用车购置费决算1,395.29万元。与年初预算相比增加616.19万元，增幅79.1</w:t>
      </w:r>
      <w:r>
        <w:rPr>
          <w:rFonts w:ascii="仿宋_GB2312" w:hAnsi="仿宋" w:cs="仿宋"/>
          <w:color w:val="000000"/>
          <w:szCs w:val="32"/>
        </w:rPr>
        <w:t>%</w:t>
      </w:r>
      <w:r>
        <w:rPr>
          <w:rFonts w:ascii="仿宋_GB2312" w:hAnsi="仿宋" w:cs="仿宋" w:hint="eastAsia"/>
          <w:color w:val="000000"/>
          <w:szCs w:val="32"/>
        </w:rPr>
        <w:t>；与</w:t>
      </w:r>
      <w:r>
        <w:rPr>
          <w:rFonts w:ascii="仿宋_GB2312" w:hAnsi="仿宋" w:cs="仿宋"/>
          <w:color w:val="000000"/>
          <w:szCs w:val="32"/>
        </w:rPr>
        <w:t>20</w:t>
      </w:r>
      <w:r>
        <w:rPr>
          <w:rFonts w:ascii="仿宋_GB2312" w:hAnsi="仿宋" w:cs="仿宋" w:hint="eastAsia"/>
          <w:color w:val="000000"/>
          <w:szCs w:val="32"/>
        </w:rPr>
        <w:t>20年</w:t>
      </w:r>
      <w:r w:rsidR="005C3EC2">
        <w:rPr>
          <w:rFonts w:ascii="仿宋_GB2312" w:hAnsi="仿宋" w:cs="仿宋" w:hint="eastAsia"/>
          <w:color w:val="000000"/>
          <w:szCs w:val="32"/>
        </w:rPr>
        <w:t>度</w:t>
      </w:r>
      <w:r>
        <w:rPr>
          <w:rFonts w:ascii="仿宋_GB2312" w:hAnsi="仿宋" w:cs="仿宋" w:hint="eastAsia"/>
          <w:color w:val="000000"/>
          <w:szCs w:val="32"/>
        </w:rPr>
        <w:t>决算数相比减少61.77万元，降幅4.2</w:t>
      </w:r>
      <w:r>
        <w:rPr>
          <w:rFonts w:ascii="仿宋_GB2312" w:hAnsi="仿宋" w:cs="仿宋"/>
          <w:color w:val="000000"/>
          <w:szCs w:val="32"/>
        </w:rPr>
        <w:t>%</w:t>
      </w:r>
      <w:r>
        <w:rPr>
          <w:rFonts w:ascii="仿宋_GB2312" w:hAnsi="仿宋" w:cs="仿宋" w:hint="eastAsia"/>
          <w:color w:val="000000"/>
          <w:szCs w:val="32"/>
        </w:rPr>
        <w:t>。</w:t>
      </w:r>
    </w:p>
    <w:p w:rsidR="00505639" w:rsidRDefault="00505639" w:rsidP="00505639">
      <w:pPr>
        <w:ind w:leftChars="-100" w:left="-320" w:rightChars="-100" w:right="-320" w:firstLine="709"/>
        <w:rPr>
          <w:rFonts w:ascii="仿宋_GB2312" w:hAnsi="仿宋" w:cs="仿宋"/>
          <w:szCs w:val="32"/>
        </w:rPr>
      </w:pPr>
      <w:r>
        <w:rPr>
          <w:rFonts w:ascii="仿宋_GB2312" w:hAnsi="仿宋" w:cs="仿宋" w:hint="eastAsia"/>
          <w:szCs w:val="32"/>
        </w:rPr>
        <w:t>公务用车购置决算数与年初预算相比增加的主要原因是：全省部分法院编制年初预算时，将公务用车购置编入了其他资本性</w:t>
      </w:r>
      <w:r>
        <w:rPr>
          <w:rFonts w:ascii="仿宋_GB2312" w:hAnsi="仿宋" w:cs="仿宋" w:hint="eastAsia"/>
          <w:szCs w:val="32"/>
        </w:rPr>
        <w:lastRenderedPageBreak/>
        <w:t>支出的预算项目，而决算反映在公车购置，因此决算数大于预算数。</w:t>
      </w:r>
    </w:p>
    <w:p w:rsidR="00505639" w:rsidRDefault="00505639" w:rsidP="00505639">
      <w:pPr>
        <w:ind w:leftChars="-100" w:left="-320" w:rightChars="-100" w:right="-320" w:firstLine="709"/>
        <w:rPr>
          <w:rFonts w:ascii="仿宋_GB2312" w:hAnsi="仿宋" w:cs="仿宋"/>
          <w:color w:val="000000"/>
          <w:szCs w:val="32"/>
        </w:rPr>
      </w:pPr>
      <w:r>
        <w:rPr>
          <w:rFonts w:ascii="仿宋_GB2312" w:hAnsi="仿宋" w:cs="仿宋" w:hint="eastAsia"/>
          <w:color w:val="000000"/>
          <w:szCs w:val="32"/>
        </w:rPr>
        <w:t>公务用车购置决算数相比上年相比减少的主要原因是</w:t>
      </w:r>
      <w:r>
        <w:rPr>
          <w:rFonts w:ascii="仿宋" w:eastAsia="仿宋" w:hAnsi="仿宋" w:hint="eastAsia"/>
          <w:color w:val="333333"/>
          <w:sz w:val="30"/>
          <w:szCs w:val="30"/>
        </w:rPr>
        <w:t>自2021年起，</w:t>
      </w:r>
      <w:r>
        <w:rPr>
          <w:rFonts w:ascii="仿宋_GB2312" w:hAnsi="仿宋" w:cs="仿宋" w:hint="eastAsia"/>
          <w:szCs w:val="32"/>
        </w:rPr>
        <w:t>武汉市两级法院财物由武汉市统一保障，全省法院汇总“三公” 经费支出预算不再包括武汉市两级法院</w:t>
      </w:r>
      <w:r>
        <w:rPr>
          <w:rFonts w:ascii="仿宋_GB2312" w:hAnsi="仿宋" w:cs="仿宋" w:hint="eastAsia"/>
          <w:color w:val="000000"/>
          <w:szCs w:val="32"/>
        </w:rPr>
        <w:t>。</w:t>
      </w:r>
      <w:r>
        <w:rPr>
          <w:rFonts w:ascii="仿宋_GB2312" w:hAnsi="仿宋" w:cs="仿宋"/>
          <w:color w:val="000000"/>
          <w:szCs w:val="32"/>
        </w:rPr>
        <w:t>202</w:t>
      </w:r>
      <w:r>
        <w:rPr>
          <w:rFonts w:ascii="仿宋_GB2312" w:hAnsi="仿宋" w:cs="仿宋" w:hint="eastAsia"/>
          <w:color w:val="000000"/>
          <w:szCs w:val="32"/>
        </w:rPr>
        <w:t>1年全省法院全年使用财政拨款资金购置公务用车78辆，公务用车保有量1835辆。</w:t>
      </w:r>
    </w:p>
    <w:p w:rsidR="00505639" w:rsidRDefault="00B65E83" w:rsidP="00505639">
      <w:pPr>
        <w:ind w:leftChars="-100" w:left="-320" w:rightChars="-100" w:right="-320" w:firstLine="709"/>
        <w:rPr>
          <w:rFonts w:ascii="仿宋_GB2312" w:hAnsi="仿宋" w:cs="仿宋"/>
          <w:color w:val="000000"/>
          <w:szCs w:val="32"/>
        </w:rPr>
      </w:pPr>
      <w:r>
        <w:rPr>
          <w:rFonts w:ascii="仿宋" w:eastAsia="仿宋" w:hAnsi="仿宋" w:cs="仿宋" w:hint="eastAsia"/>
          <w:color w:val="000000"/>
          <w:szCs w:val="32"/>
        </w:rPr>
        <w:t>(三)</w:t>
      </w:r>
      <w:r w:rsidR="00505639">
        <w:rPr>
          <w:rFonts w:ascii="仿宋_GB2312" w:hAnsi="仿宋" w:cs="仿宋" w:hint="eastAsia"/>
          <w:color w:val="000000"/>
          <w:szCs w:val="32"/>
        </w:rPr>
        <w:t>公务用车运行维护费决算3,574.07万。与年初预算相比减少576.4万，下降幅13.</w:t>
      </w:r>
      <w:r w:rsidR="005C3EC2">
        <w:rPr>
          <w:rFonts w:ascii="仿宋_GB2312" w:hAnsi="仿宋" w:cs="仿宋" w:hint="eastAsia"/>
          <w:color w:val="000000"/>
          <w:szCs w:val="32"/>
        </w:rPr>
        <w:t>9</w:t>
      </w:r>
      <w:r w:rsidR="00505639">
        <w:rPr>
          <w:rFonts w:ascii="仿宋_GB2312" w:hAnsi="仿宋" w:cs="仿宋"/>
          <w:color w:val="000000"/>
          <w:szCs w:val="32"/>
        </w:rPr>
        <w:t>%</w:t>
      </w:r>
      <w:r w:rsidR="00505639">
        <w:rPr>
          <w:rFonts w:ascii="仿宋_GB2312" w:hAnsi="仿宋" w:cs="仿宋" w:hint="eastAsia"/>
          <w:color w:val="000000"/>
          <w:szCs w:val="32"/>
        </w:rPr>
        <w:t>；与</w:t>
      </w:r>
      <w:r w:rsidR="00505639">
        <w:rPr>
          <w:rFonts w:ascii="仿宋_GB2312" w:hAnsi="仿宋" w:cs="仿宋"/>
          <w:color w:val="000000"/>
          <w:szCs w:val="32"/>
        </w:rPr>
        <w:t>20</w:t>
      </w:r>
      <w:r w:rsidR="00505639">
        <w:rPr>
          <w:rFonts w:ascii="仿宋_GB2312" w:hAnsi="仿宋" w:cs="仿宋" w:hint="eastAsia"/>
          <w:color w:val="000000"/>
          <w:szCs w:val="32"/>
        </w:rPr>
        <w:t>20年决算数相比，减少1,086.98万，下降幅度23.3</w:t>
      </w:r>
      <w:r w:rsidR="00505639">
        <w:rPr>
          <w:rFonts w:ascii="仿宋_GB2312" w:hAnsi="仿宋" w:cs="仿宋"/>
          <w:color w:val="000000"/>
          <w:szCs w:val="32"/>
        </w:rPr>
        <w:t>%</w:t>
      </w:r>
      <w:r w:rsidR="00505639">
        <w:rPr>
          <w:rFonts w:ascii="仿宋_GB2312" w:hAnsi="仿宋" w:cs="仿宋" w:hint="eastAsia"/>
          <w:color w:val="000000"/>
          <w:szCs w:val="32"/>
        </w:rPr>
        <w:t>。与年初预算相比下降的主要原因是根据省财政厅要求压缩了10%的一般性支出；与上年决算数相比下降的主要原因是自2021年起，武汉市两级法院财物由武汉市统一保障，全省法院汇总“三公” 经费支出预算不再包括武汉市两级法院。</w:t>
      </w:r>
    </w:p>
    <w:p w:rsidR="00505639" w:rsidRDefault="00B65E83" w:rsidP="00505639">
      <w:pPr>
        <w:ind w:leftChars="-100" w:left="-320" w:rightChars="-100" w:right="-320" w:firstLine="709"/>
        <w:rPr>
          <w:rFonts w:ascii="仿宋_GB2312" w:hAnsi="仿宋" w:cs="仿宋"/>
          <w:color w:val="000000"/>
          <w:szCs w:val="32"/>
        </w:rPr>
      </w:pPr>
      <w:r>
        <w:rPr>
          <w:rFonts w:ascii="仿宋" w:eastAsia="仿宋" w:hAnsi="仿宋" w:cs="仿宋" w:hint="eastAsia"/>
          <w:color w:val="000000"/>
          <w:szCs w:val="32"/>
        </w:rPr>
        <w:t>（四）</w:t>
      </w:r>
      <w:r w:rsidR="00505639">
        <w:rPr>
          <w:rFonts w:ascii="仿宋_GB2312" w:hAnsi="仿宋" w:cs="仿宋" w:hint="eastAsia"/>
          <w:color w:val="000000"/>
          <w:szCs w:val="32"/>
        </w:rPr>
        <w:t>公务接待费决算354.04万元。与年初预算相比减少262.83万元，下降幅度42.6</w:t>
      </w:r>
      <w:r w:rsidR="00505639">
        <w:rPr>
          <w:rFonts w:ascii="仿宋_GB2312" w:hAnsi="仿宋" w:cs="仿宋"/>
          <w:color w:val="000000"/>
          <w:szCs w:val="32"/>
        </w:rPr>
        <w:t>%</w:t>
      </w:r>
      <w:r w:rsidR="00505639">
        <w:rPr>
          <w:rFonts w:ascii="仿宋_GB2312" w:hAnsi="仿宋" w:cs="仿宋" w:hint="eastAsia"/>
          <w:color w:val="000000"/>
          <w:szCs w:val="32"/>
        </w:rPr>
        <w:t>；与</w:t>
      </w:r>
      <w:r w:rsidR="00505639">
        <w:rPr>
          <w:rFonts w:ascii="仿宋_GB2312" w:hAnsi="仿宋" w:cs="仿宋"/>
          <w:color w:val="000000"/>
          <w:szCs w:val="32"/>
        </w:rPr>
        <w:t>20</w:t>
      </w:r>
      <w:r w:rsidR="00505639">
        <w:rPr>
          <w:rFonts w:ascii="仿宋_GB2312" w:hAnsi="仿宋" w:cs="仿宋" w:hint="eastAsia"/>
          <w:color w:val="000000"/>
          <w:szCs w:val="32"/>
        </w:rPr>
        <w:t>20年</w:t>
      </w:r>
      <w:r w:rsidR="006214C1">
        <w:rPr>
          <w:rFonts w:ascii="仿宋_GB2312" w:hAnsi="仿宋" w:cs="仿宋" w:hint="eastAsia"/>
          <w:color w:val="000000"/>
          <w:szCs w:val="32"/>
        </w:rPr>
        <w:t>度</w:t>
      </w:r>
      <w:r w:rsidR="00505639">
        <w:rPr>
          <w:rFonts w:ascii="仿宋_GB2312" w:hAnsi="仿宋" w:cs="仿宋" w:hint="eastAsia"/>
          <w:color w:val="000000"/>
          <w:szCs w:val="32"/>
        </w:rPr>
        <w:t>决算相比减少12.66万元，下降幅度3.4</w:t>
      </w:r>
      <w:r w:rsidR="00505639">
        <w:rPr>
          <w:rFonts w:ascii="仿宋_GB2312" w:hAnsi="仿宋" w:cs="仿宋"/>
          <w:color w:val="000000"/>
          <w:szCs w:val="32"/>
        </w:rPr>
        <w:t>%</w:t>
      </w:r>
      <w:r w:rsidR="00505639">
        <w:rPr>
          <w:rFonts w:ascii="仿宋_GB2312" w:hAnsi="仿宋" w:cs="仿宋" w:hint="eastAsia"/>
          <w:color w:val="000000"/>
          <w:szCs w:val="32"/>
        </w:rPr>
        <w:t>。与年初预算相比下降的主要原因是根据省财政厅要求压缩了10%的一般性支出；与上年决算数相比变化的主要原因</w:t>
      </w:r>
      <w:r w:rsidR="005C3EC2">
        <w:rPr>
          <w:rFonts w:ascii="仿宋_GB2312" w:hAnsi="仿宋" w:cs="仿宋" w:hint="eastAsia"/>
          <w:color w:val="000000"/>
          <w:szCs w:val="32"/>
        </w:rPr>
        <w:t>是</w:t>
      </w:r>
      <w:r w:rsidR="00505639">
        <w:rPr>
          <w:rFonts w:ascii="仿宋_GB2312" w:hAnsi="仿宋" w:cs="仿宋" w:hint="eastAsia"/>
          <w:color w:val="000000"/>
          <w:szCs w:val="32"/>
        </w:rPr>
        <w:t>自2021年起，武汉市两级法院财物由武汉市统一保障，全省法院汇总“三公” 经费支出预算不再包括武汉市两级法院</w:t>
      </w:r>
      <w:r w:rsidR="00505639" w:rsidRPr="00A01C4D">
        <w:rPr>
          <w:rFonts w:eastAsia="仿宋" w:hint="eastAsia"/>
          <w:bCs/>
          <w:color w:val="000000"/>
          <w:szCs w:val="32"/>
        </w:rPr>
        <w:t>。</w:t>
      </w:r>
      <w:r w:rsidR="00505639">
        <w:rPr>
          <w:rFonts w:ascii="仿宋_GB2312" w:hAnsi="仿宋" w:cs="仿宋" w:hint="eastAsia"/>
          <w:color w:val="000000"/>
          <w:szCs w:val="32"/>
        </w:rPr>
        <w:t>全年公务接待批次5840次，接待人次44939人。</w:t>
      </w:r>
    </w:p>
    <w:p w:rsidR="00190385" w:rsidRPr="00F04B22" w:rsidRDefault="00477E8B" w:rsidP="00394A3E">
      <w:pPr>
        <w:ind w:leftChars="-100" w:left="-320" w:rightChars="-100" w:right="-320" w:firstLine="709"/>
        <w:rPr>
          <w:rFonts w:ascii="仿宋" w:eastAsia="仿宋" w:hAnsi="仿宋"/>
          <w:szCs w:val="32"/>
        </w:rPr>
      </w:pPr>
      <w:r>
        <w:rPr>
          <w:rFonts w:ascii="仿宋" w:eastAsia="仿宋" w:hAnsi="仿宋" w:hint="eastAsia"/>
          <w:b/>
          <w:szCs w:val="32"/>
        </w:rPr>
        <w:t>五、</w:t>
      </w:r>
      <w:r w:rsidR="00190385" w:rsidRPr="00F04B22">
        <w:rPr>
          <w:rFonts w:ascii="仿宋" w:eastAsia="仿宋" w:hAnsi="仿宋" w:hint="eastAsia"/>
          <w:b/>
          <w:szCs w:val="32"/>
        </w:rPr>
        <w:t>关于机关运行经费支出说明</w:t>
      </w:r>
    </w:p>
    <w:p w:rsidR="00190385" w:rsidRPr="00F04B22" w:rsidRDefault="00190385" w:rsidP="00394A3E">
      <w:pPr>
        <w:autoSpaceDE w:val="0"/>
        <w:autoSpaceDN w:val="0"/>
        <w:adjustRightInd w:val="0"/>
        <w:ind w:leftChars="-100" w:left="-320" w:rightChars="-100" w:right="-320" w:firstLineChars="200" w:firstLine="640"/>
        <w:rPr>
          <w:rFonts w:ascii="仿宋" w:eastAsia="仿宋" w:hAnsi="仿宋" w:cs="仿宋"/>
          <w:bCs/>
          <w:color w:val="000000"/>
          <w:szCs w:val="32"/>
        </w:rPr>
      </w:pPr>
      <w:r w:rsidRPr="00F04B22">
        <w:rPr>
          <w:rFonts w:ascii="仿宋" w:eastAsia="仿宋" w:hAnsi="仿宋" w:cs="仿宋" w:hint="eastAsia"/>
          <w:bCs/>
          <w:color w:val="000000"/>
          <w:szCs w:val="32"/>
        </w:rPr>
        <w:lastRenderedPageBreak/>
        <w:t>20</w:t>
      </w:r>
      <w:r w:rsidR="00FD58E3">
        <w:rPr>
          <w:rFonts w:ascii="仿宋" w:eastAsia="仿宋" w:hAnsi="仿宋" w:cs="仿宋" w:hint="eastAsia"/>
          <w:bCs/>
          <w:color w:val="000000"/>
          <w:szCs w:val="32"/>
        </w:rPr>
        <w:t>2</w:t>
      </w:r>
      <w:r w:rsidR="003D308D">
        <w:rPr>
          <w:rFonts w:ascii="仿宋" w:eastAsia="仿宋" w:hAnsi="仿宋" w:cs="仿宋" w:hint="eastAsia"/>
          <w:bCs/>
          <w:color w:val="000000"/>
          <w:szCs w:val="32"/>
        </w:rPr>
        <w:t>1</w:t>
      </w:r>
      <w:r w:rsidRPr="00F04B22">
        <w:rPr>
          <w:rFonts w:ascii="仿宋" w:eastAsia="仿宋" w:hAnsi="仿宋" w:cs="仿宋" w:hint="eastAsia"/>
          <w:bCs/>
          <w:color w:val="000000"/>
          <w:szCs w:val="32"/>
        </w:rPr>
        <w:t>年</w:t>
      </w:r>
      <w:r w:rsidR="003D308D">
        <w:rPr>
          <w:rFonts w:ascii="仿宋" w:eastAsia="仿宋" w:hAnsi="仿宋" w:cs="仿宋" w:hint="eastAsia"/>
          <w:bCs/>
          <w:color w:val="000000"/>
          <w:szCs w:val="32"/>
        </w:rPr>
        <w:t>度</w:t>
      </w:r>
      <w:r w:rsidRPr="00F04B22">
        <w:rPr>
          <w:rFonts w:ascii="仿宋" w:eastAsia="仿宋" w:hAnsi="仿宋" w:hint="eastAsia"/>
          <w:szCs w:val="32"/>
        </w:rPr>
        <w:t>省级统管法院</w:t>
      </w:r>
      <w:r w:rsidRPr="00F04B22">
        <w:rPr>
          <w:rFonts w:ascii="仿宋" w:eastAsia="仿宋" w:hAnsi="仿宋" w:cs="仿宋" w:hint="eastAsia"/>
          <w:bCs/>
          <w:color w:val="000000"/>
          <w:szCs w:val="32"/>
        </w:rPr>
        <w:t>机关运行经费支出</w:t>
      </w:r>
      <w:r w:rsidR="003D308D">
        <w:rPr>
          <w:rFonts w:ascii="仿宋" w:eastAsia="仿宋" w:hAnsi="仿宋" w:hint="eastAsia"/>
          <w:szCs w:val="32"/>
        </w:rPr>
        <w:t>35,362.78</w:t>
      </w:r>
      <w:r w:rsidRPr="00F04B22">
        <w:rPr>
          <w:rFonts w:ascii="仿宋" w:eastAsia="仿宋" w:hAnsi="仿宋" w:cs="仿宋" w:hint="eastAsia"/>
          <w:bCs/>
          <w:color w:val="000000"/>
          <w:szCs w:val="32"/>
        </w:rPr>
        <w:t>万元，其中：办公费</w:t>
      </w:r>
      <w:r w:rsidR="003D308D">
        <w:rPr>
          <w:rFonts w:ascii="仿宋" w:eastAsia="仿宋" w:hAnsi="仿宋" w:cs="仿宋" w:hint="eastAsia"/>
          <w:bCs/>
          <w:color w:val="000000"/>
          <w:szCs w:val="32"/>
        </w:rPr>
        <w:t>2,534.4</w:t>
      </w:r>
      <w:r w:rsidRPr="00F04B22">
        <w:rPr>
          <w:rFonts w:ascii="仿宋" w:eastAsia="仿宋" w:hAnsi="仿宋" w:cs="仿宋" w:hint="eastAsia"/>
          <w:bCs/>
          <w:color w:val="000000"/>
          <w:szCs w:val="32"/>
        </w:rPr>
        <w:t>万元、印刷费</w:t>
      </w:r>
      <w:r w:rsidR="003D308D">
        <w:rPr>
          <w:rFonts w:ascii="仿宋" w:eastAsia="仿宋" w:hAnsi="仿宋" w:cs="仿宋" w:hint="eastAsia"/>
          <w:bCs/>
          <w:color w:val="000000"/>
          <w:szCs w:val="32"/>
        </w:rPr>
        <w:t>514.24</w:t>
      </w:r>
      <w:r w:rsidRPr="00F04B22">
        <w:rPr>
          <w:rFonts w:ascii="仿宋" w:eastAsia="仿宋" w:hAnsi="仿宋" w:cs="仿宋" w:hint="eastAsia"/>
          <w:bCs/>
          <w:color w:val="000000"/>
          <w:szCs w:val="32"/>
        </w:rPr>
        <w:t>万元、咨询费</w:t>
      </w:r>
      <w:r w:rsidR="003D308D">
        <w:rPr>
          <w:rFonts w:ascii="仿宋" w:eastAsia="仿宋" w:hAnsi="仿宋" w:cs="仿宋" w:hint="eastAsia"/>
          <w:bCs/>
          <w:color w:val="000000"/>
          <w:szCs w:val="32"/>
        </w:rPr>
        <w:t>7.57</w:t>
      </w:r>
      <w:r w:rsidRPr="00F04B22">
        <w:rPr>
          <w:rFonts w:ascii="仿宋" w:eastAsia="仿宋" w:hAnsi="仿宋" w:cs="仿宋" w:hint="eastAsia"/>
          <w:bCs/>
          <w:color w:val="000000"/>
          <w:szCs w:val="32"/>
        </w:rPr>
        <w:t>万元、手续费</w:t>
      </w:r>
      <w:r w:rsidR="003D308D">
        <w:rPr>
          <w:rFonts w:ascii="仿宋" w:eastAsia="仿宋" w:hAnsi="仿宋" w:cs="仿宋" w:hint="eastAsia"/>
          <w:bCs/>
          <w:color w:val="000000"/>
          <w:szCs w:val="32"/>
        </w:rPr>
        <w:t>10.62</w:t>
      </w:r>
      <w:r w:rsidRPr="00F04B22">
        <w:rPr>
          <w:rFonts w:ascii="仿宋" w:eastAsia="仿宋" w:hAnsi="仿宋" w:cs="仿宋" w:hint="eastAsia"/>
          <w:bCs/>
          <w:color w:val="000000"/>
          <w:szCs w:val="32"/>
        </w:rPr>
        <w:t>万元、水费</w:t>
      </w:r>
      <w:r w:rsidR="003D308D">
        <w:rPr>
          <w:rFonts w:ascii="仿宋" w:eastAsia="仿宋" w:hAnsi="仿宋" w:cs="仿宋" w:hint="eastAsia"/>
          <w:bCs/>
          <w:color w:val="000000"/>
          <w:szCs w:val="32"/>
        </w:rPr>
        <w:t>532.62</w:t>
      </w:r>
      <w:r w:rsidRPr="00F04B22">
        <w:rPr>
          <w:rFonts w:ascii="仿宋" w:eastAsia="仿宋" w:hAnsi="仿宋" w:cs="仿宋" w:hint="eastAsia"/>
          <w:bCs/>
          <w:color w:val="000000"/>
          <w:szCs w:val="32"/>
        </w:rPr>
        <w:t>万元、电费</w:t>
      </w:r>
      <w:r w:rsidR="003D308D">
        <w:rPr>
          <w:rFonts w:ascii="仿宋" w:eastAsia="仿宋" w:hAnsi="仿宋" w:cs="仿宋" w:hint="eastAsia"/>
          <w:bCs/>
          <w:color w:val="000000"/>
          <w:szCs w:val="32"/>
        </w:rPr>
        <w:t>2,753.03</w:t>
      </w:r>
      <w:r w:rsidRPr="00F04B22">
        <w:rPr>
          <w:rFonts w:ascii="仿宋" w:eastAsia="仿宋" w:hAnsi="仿宋" w:cs="仿宋" w:hint="eastAsia"/>
          <w:bCs/>
          <w:color w:val="000000"/>
          <w:szCs w:val="32"/>
        </w:rPr>
        <w:t>万元、邮电费</w:t>
      </w:r>
      <w:r w:rsidR="003D308D">
        <w:rPr>
          <w:rFonts w:ascii="仿宋" w:eastAsia="仿宋" w:hAnsi="仿宋" w:cs="仿宋" w:hint="eastAsia"/>
          <w:bCs/>
          <w:color w:val="000000"/>
          <w:szCs w:val="32"/>
        </w:rPr>
        <w:t>1,494.28</w:t>
      </w:r>
      <w:r w:rsidRPr="00F04B22">
        <w:rPr>
          <w:rFonts w:ascii="仿宋" w:eastAsia="仿宋" w:hAnsi="仿宋" w:cs="仿宋" w:hint="eastAsia"/>
          <w:bCs/>
          <w:color w:val="000000"/>
          <w:szCs w:val="32"/>
        </w:rPr>
        <w:t>万元、取暖费</w:t>
      </w:r>
      <w:r w:rsidR="003D308D">
        <w:rPr>
          <w:rFonts w:ascii="仿宋" w:eastAsia="仿宋" w:hAnsi="仿宋" w:cs="仿宋" w:hint="eastAsia"/>
          <w:bCs/>
          <w:color w:val="000000"/>
          <w:szCs w:val="32"/>
        </w:rPr>
        <w:t>122.67</w:t>
      </w:r>
      <w:r w:rsidRPr="00F04B22">
        <w:rPr>
          <w:rFonts w:ascii="仿宋" w:eastAsia="仿宋" w:hAnsi="仿宋" w:cs="仿宋" w:hint="eastAsia"/>
          <w:bCs/>
          <w:color w:val="000000"/>
          <w:szCs w:val="32"/>
        </w:rPr>
        <w:t>万元、物业管理费</w:t>
      </w:r>
      <w:r w:rsidR="003D308D">
        <w:rPr>
          <w:rFonts w:ascii="仿宋" w:eastAsia="仿宋" w:hAnsi="仿宋" w:cs="仿宋" w:hint="eastAsia"/>
          <w:bCs/>
          <w:color w:val="000000"/>
          <w:szCs w:val="32"/>
        </w:rPr>
        <w:t>740.94</w:t>
      </w:r>
      <w:r w:rsidRPr="00F04B22">
        <w:rPr>
          <w:rFonts w:ascii="仿宋" w:eastAsia="仿宋" w:hAnsi="仿宋" w:cs="仿宋" w:hint="eastAsia"/>
          <w:bCs/>
          <w:color w:val="000000"/>
          <w:szCs w:val="32"/>
        </w:rPr>
        <w:t>万元、差旅费</w:t>
      </w:r>
      <w:r w:rsidR="003D308D">
        <w:rPr>
          <w:rFonts w:ascii="仿宋" w:eastAsia="仿宋" w:hAnsi="仿宋" w:cs="仿宋" w:hint="eastAsia"/>
          <w:bCs/>
          <w:color w:val="000000"/>
          <w:szCs w:val="32"/>
        </w:rPr>
        <w:t>1,013.75</w:t>
      </w:r>
      <w:r w:rsidRPr="00F04B22">
        <w:rPr>
          <w:rFonts w:ascii="仿宋" w:eastAsia="仿宋" w:hAnsi="仿宋" w:cs="仿宋" w:hint="eastAsia"/>
          <w:bCs/>
          <w:color w:val="000000"/>
          <w:szCs w:val="32"/>
        </w:rPr>
        <w:t>万元、因公出国（境）费</w:t>
      </w:r>
      <w:r w:rsidR="00982E51">
        <w:rPr>
          <w:rFonts w:ascii="仿宋" w:eastAsia="仿宋" w:hAnsi="仿宋" w:cs="仿宋" w:hint="eastAsia"/>
          <w:bCs/>
          <w:color w:val="000000"/>
          <w:szCs w:val="32"/>
        </w:rPr>
        <w:t>0</w:t>
      </w:r>
      <w:r w:rsidRPr="00F04B22">
        <w:rPr>
          <w:rFonts w:ascii="仿宋" w:eastAsia="仿宋" w:hAnsi="仿宋" w:cs="仿宋" w:hint="eastAsia"/>
          <w:bCs/>
          <w:color w:val="000000"/>
          <w:szCs w:val="32"/>
        </w:rPr>
        <w:t>万元、维修（护）费</w:t>
      </w:r>
      <w:r w:rsidR="003D308D">
        <w:rPr>
          <w:rFonts w:ascii="仿宋" w:eastAsia="仿宋" w:hAnsi="仿宋" w:cs="仿宋" w:hint="eastAsia"/>
          <w:bCs/>
          <w:color w:val="000000"/>
          <w:szCs w:val="32"/>
        </w:rPr>
        <w:t>1,486.45</w:t>
      </w:r>
      <w:r w:rsidRPr="00F04B22">
        <w:rPr>
          <w:rFonts w:ascii="仿宋" w:eastAsia="仿宋" w:hAnsi="仿宋" w:cs="仿宋" w:hint="eastAsia"/>
          <w:bCs/>
          <w:color w:val="000000"/>
          <w:szCs w:val="32"/>
        </w:rPr>
        <w:t>万元、租赁费</w:t>
      </w:r>
      <w:r w:rsidR="003D308D">
        <w:rPr>
          <w:rFonts w:ascii="仿宋" w:eastAsia="仿宋" w:hAnsi="仿宋" w:cs="仿宋" w:hint="eastAsia"/>
          <w:bCs/>
          <w:color w:val="000000"/>
          <w:szCs w:val="32"/>
        </w:rPr>
        <w:t>81.64</w:t>
      </w:r>
      <w:r w:rsidRPr="00F04B22">
        <w:rPr>
          <w:rFonts w:ascii="仿宋" w:eastAsia="仿宋" w:hAnsi="仿宋" w:cs="仿宋" w:hint="eastAsia"/>
          <w:bCs/>
          <w:color w:val="000000"/>
          <w:szCs w:val="32"/>
        </w:rPr>
        <w:t>万元、会议费</w:t>
      </w:r>
      <w:r w:rsidR="003D308D">
        <w:rPr>
          <w:rFonts w:ascii="仿宋" w:eastAsia="仿宋" w:hAnsi="仿宋" w:cs="仿宋" w:hint="eastAsia"/>
          <w:bCs/>
          <w:color w:val="000000"/>
          <w:szCs w:val="32"/>
        </w:rPr>
        <w:t>30.39</w:t>
      </w:r>
      <w:r w:rsidRPr="00F04B22">
        <w:rPr>
          <w:rFonts w:ascii="仿宋" w:eastAsia="仿宋" w:hAnsi="仿宋" w:cs="仿宋" w:hint="eastAsia"/>
          <w:bCs/>
          <w:color w:val="000000"/>
          <w:szCs w:val="32"/>
        </w:rPr>
        <w:t>万元、培训费</w:t>
      </w:r>
      <w:r w:rsidR="003D308D">
        <w:rPr>
          <w:rFonts w:ascii="仿宋" w:eastAsia="仿宋" w:hAnsi="仿宋" w:cs="仿宋" w:hint="eastAsia"/>
          <w:bCs/>
          <w:color w:val="000000"/>
          <w:szCs w:val="32"/>
        </w:rPr>
        <w:t>60.94</w:t>
      </w:r>
      <w:r w:rsidRPr="00F04B22">
        <w:rPr>
          <w:rFonts w:ascii="仿宋" w:eastAsia="仿宋" w:hAnsi="仿宋" w:cs="仿宋" w:hint="eastAsia"/>
          <w:bCs/>
          <w:color w:val="000000"/>
          <w:szCs w:val="32"/>
        </w:rPr>
        <w:t>万元、公务招待费</w:t>
      </w:r>
      <w:r w:rsidR="003D308D">
        <w:rPr>
          <w:rFonts w:ascii="仿宋" w:eastAsia="仿宋" w:hAnsi="仿宋" w:cs="仿宋" w:hint="eastAsia"/>
          <w:bCs/>
          <w:color w:val="000000"/>
          <w:szCs w:val="32"/>
        </w:rPr>
        <w:t>353.47</w:t>
      </w:r>
      <w:r w:rsidRPr="00F04B22">
        <w:rPr>
          <w:rFonts w:ascii="仿宋" w:eastAsia="仿宋" w:hAnsi="仿宋" w:cs="仿宋" w:hint="eastAsia"/>
          <w:bCs/>
          <w:color w:val="000000"/>
          <w:szCs w:val="32"/>
        </w:rPr>
        <w:t>万元、专用材料费</w:t>
      </w:r>
      <w:r w:rsidR="003D308D">
        <w:rPr>
          <w:rFonts w:ascii="仿宋" w:eastAsia="仿宋" w:hAnsi="仿宋" w:cs="仿宋" w:hint="eastAsia"/>
          <w:bCs/>
          <w:color w:val="000000"/>
          <w:szCs w:val="32"/>
        </w:rPr>
        <w:t>87.45</w:t>
      </w:r>
      <w:r w:rsidRPr="00F04B22">
        <w:rPr>
          <w:rFonts w:ascii="仿宋" w:eastAsia="仿宋" w:hAnsi="仿宋" w:cs="仿宋" w:hint="eastAsia"/>
          <w:bCs/>
          <w:color w:val="000000"/>
          <w:szCs w:val="32"/>
        </w:rPr>
        <w:t>万元、被装购置费</w:t>
      </w:r>
      <w:r w:rsidR="003D308D">
        <w:rPr>
          <w:rFonts w:ascii="仿宋" w:eastAsia="仿宋" w:hAnsi="仿宋" w:cs="仿宋" w:hint="eastAsia"/>
          <w:bCs/>
          <w:color w:val="000000"/>
          <w:szCs w:val="32"/>
        </w:rPr>
        <w:t>103.02</w:t>
      </w:r>
      <w:r w:rsidRPr="00F04B22">
        <w:rPr>
          <w:rFonts w:ascii="仿宋" w:eastAsia="仿宋" w:hAnsi="仿宋" w:cs="仿宋" w:hint="eastAsia"/>
          <w:bCs/>
          <w:color w:val="000000"/>
          <w:szCs w:val="32"/>
        </w:rPr>
        <w:t>万元、专用燃料费</w:t>
      </w:r>
      <w:r w:rsidR="003D308D">
        <w:rPr>
          <w:rFonts w:ascii="仿宋" w:eastAsia="仿宋" w:hAnsi="仿宋" w:cs="仿宋" w:hint="eastAsia"/>
          <w:bCs/>
          <w:color w:val="000000"/>
          <w:szCs w:val="32"/>
        </w:rPr>
        <w:t>0.85</w:t>
      </w:r>
      <w:r w:rsidRPr="00F04B22">
        <w:rPr>
          <w:rFonts w:ascii="仿宋" w:eastAsia="仿宋" w:hAnsi="仿宋" w:cs="仿宋" w:hint="eastAsia"/>
          <w:bCs/>
          <w:color w:val="000000"/>
          <w:szCs w:val="32"/>
        </w:rPr>
        <w:t>万元、劳务费</w:t>
      </w:r>
      <w:r w:rsidR="003D308D">
        <w:rPr>
          <w:rFonts w:ascii="仿宋" w:eastAsia="仿宋" w:hAnsi="仿宋" w:cs="仿宋" w:hint="eastAsia"/>
          <w:bCs/>
          <w:color w:val="000000"/>
          <w:szCs w:val="32"/>
        </w:rPr>
        <w:t>1,049.43</w:t>
      </w:r>
      <w:r w:rsidRPr="00F04B22">
        <w:rPr>
          <w:rFonts w:ascii="仿宋" w:eastAsia="仿宋" w:hAnsi="仿宋" w:cs="仿宋" w:hint="eastAsia"/>
          <w:bCs/>
          <w:color w:val="000000"/>
          <w:szCs w:val="32"/>
        </w:rPr>
        <w:t>万元、委托业务费</w:t>
      </w:r>
      <w:r w:rsidR="003D308D">
        <w:rPr>
          <w:rFonts w:ascii="仿宋" w:eastAsia="仿宋" w:hAnsi="仿宋" w:cs="仿宋" w:hint="eastAsia"/>
          <w:bCs/>
          <w:color w:val="000000"/>
          <w:szCs w:val="32"/>
        </w:rPr>
        <w:t>474.07</w:t>
      </w:r>
      <w:r w:rsidRPr="00F04B22">
        <w:rPr>
          <w:rFonts w:ascii="仿宋" w:eastAsia="仿宋" w:hAnsi="仿宋" w:cs="仿宋" w:hint="eastAsia"/>
          <w:bCs/>
          <w:color w:val="000000"/>
          <w:szCs w:val="32"/>
        </w:rPr>
        <w:t>万元、工会经费</w:t>
      </w:r>
      <w:r w:rsidR="003D308D">
        <w:rPr>
          <w:rFonts w:ascii="仿宋" w:eastAsia="仿宋" w:hAnsi="仿宋" w:cs="仿宋" w:hint="eastAsia"/>
          <w:bCs/>
          <w:color w:val="000000"/>
          <w:szCs w:val="32"/>
        </w:rPr>
        <w:t>3,310.56</w:t>
      </w:r>
      <w:r w:rsidRPr="00F04B22">
        <w:rPr>
          <w:rFonts w:ascii="仿宋" w:eastAsia="仿宋" w:hAnsi="仿宋" w:cs="仿宋" w:hint="eastAsia"/>
          <w:bCs/>
          <w:color w:val="000000"/>
          <w:szCs w:val="32"/>
        </w:rPr>
        <w:t>万元、福利费</w:t>
      </w:r>
      <w:r w:rsidR="003D308D">
        <w:rPr>
          <w:rFonts w:ascii="仿宋" w:eastAsia="仿宋" w:hAnsi="仿宋" w:cs="仿宋" w:hint="eastAsia"/>
          <w:bCs/>
          <w:color w:val="000000"/>
          <w:szCs w:val="32"/>
        </w:rPr>
        <w:t>3,959.83</w:t>
      </w:r>
      <w:r w:rsidRPr="00F04B22">
        <w:rPr>
          <w:rFonts w:ascii="仿宋" w:eastAsia="仿宋" w:hAnsi="仿宋" w:cs="仿宋" w:hint="eastAsia"/>
          <w:bCs/>
          <w:color w:val="000000"/>
          <w:szCs w:val="32"/>
        </w:rPr>
        <w:t>万元、公务用车运行维护费</w:t>
      </w:r>
      <w:r w:rsidR="003D308D">
        <w:rPr>
          <w:rFonts w:ascii="仿宋" w:eastAsia="仿宋" w:hAnsi="仿宋" w:cs="仿宋" w:hint="eastAsia"/>
          <w:bCs/>
          <w:color w:val="000000"/>
          <w:szCs w:val="32"/>
        </w:rPr>
        <w:t>1,847</w:t>
      </w:r>
      <w:r w:rsidRPr="00F04B22">
        <w:rPr>
          <w:rFonts w:ascii="仿宋" w:eastAsia="仿宋" w:hAnsi="仿宋" w:cs="仿宋" w:hint="eastAsia"/>
          <w:bCs/>
          <w:color w:val="000000"/>
          <w:szCs w:val="32"/>
        </w:rPr>
        <w:t>万元、其他交通费用</w:t>
      </w:r>
      <w:r w:rsidR="003D308D">
        <w:rPr>
          <w:rFonts w:ascii="仿宋" w:eastAsia="仿宋" w:hAnsi="仿宋" w:cs="仿宋" w:hint="eastAsia"/>
          <w:bCs/>
          <w:color w:val="000000"/>
          <w:szCs w:val="32"/>
        </w:rPr>
        <w:t>6,303.19</w:t>
      </w:r>
      <w:r w:rsidRPr="00F04B22">
        <w:rPr>
          <w:rFonts w:ascii="仿宋" w:eastAsia="仿宋" w:hAnsi="仿宋" w:cs="仿宋" w:hint="eastAsia"/>
          <w:bCs/>
          <w:color w:val="000000"/>
          <w:szCs w:val="32"/>
        </w:rPr>
        <w:t>万元、税金及附加费用</w:t>
      </w:r>
      <w:r w:rsidR="003D308D">
        <w:rPr>
          <w:rFonts w:ascii="仿宋" w:eastAsia="仿宋" w:hAnsi="仿宋" w:cs="仿宋" w:hint="eastAsia"/>
          <w:bCs/>
          <w:color w:val="000000"/>
          <w:szCs w:val="32"/>
        </w:rPr>
        <w:t>19.22</w:t>
      </w:r>
      <w:r w:rsidRPr="00F04B22">
        <w:rPr>
          <w:rFonts w:ascii="仿宋" w:eastAsia="仿宋" w:hAnsi="仿宋" w:cs="仿宋" w:hint="eastAsia"/>
          <w:bCs/>
          <w:color w:val="000000"/>
          <w:szCs w:val="32"/>
        </w:rPr>
        <w:t>万元、其他商品和服务支出</w:t>
      </w:r>
      <w:r w:rsidR="003D308D">
        <w:rPr>
          <w:rFonts w:ascii="仿宋" w:eastAsia="仿宋" w:hAnsi="仿宋" w:cs="仿宋" w:hint="eastAsia"/>
          <w:bCs/>
          <w:color w:val="000000"/>
          <w:szCs w:val="32"/>
        </w:rPr>
        <w:t>4,087.85</w:t>
      </w:r>
      <w:r w:rsidRPr="00F04B22">
        <w:rPr>
          <w:rFonts w:ascii="仿宋" w:eastAsia="仿宋" w:hAnsi="仿宋" w:cs="仿宋" w:hint="eastAsia"/>
          <w:bCs/>
          <w:color w:val="000000"/>
          <w:szCs w:val="32"/>
        </w:rPr>
        <w:t>万元、办公设备购置</w:t>
      </w:r>
      <w:r w:rsidR="002069B3">
        <w:rPr>
          <w:rFonts w:ascii="仿宋" w:eastAsia="仿宋" w:hAnsi="仿宋" w:cs="仿宋" w:hint="eastAsia"/>
          <w:bCs/>
          <w:color w:val="000000"/>
          <w:szCs w:val="32"/>
        </w:rPr>
        <w:t>1,479.11</w:t>
      </w:r>
      <w:r w:rsidRPr="00F04B22">
        <w:rPr>
          <w:rFonts w:ascii="仿宋" w:eastAsia="仿宋" w:hAnsi="仿宋" w:cs="仿宋" w:hint="eastAsia"/>
          <w:bCs/>
          <w:color w:val="000000"/>
          <w:szCs w:val="32"/>
        </w:rPr>
        <w:t>万元、专用设备购置</w:t>
      </w:r>
      <w:r w:rsidR="002069B3">
        <w:rPr>
          <w:rFonts w:ascii="仿宋" w:eastAsia="仿宋" w:hAnsi="仿宋" w:cs="仿宋" w:hint="eastAsia"/>
          <w:bCs/>
          <w:color w:val="000000"/>
          <w:szCs w:val="32"/>
        </w:rPr>
        <w:t>166.94</w:t>
      </w:r>
      <w:r w:rsidRPr="00F04B22">
        <w:rPr>
          <w:rFonts w:ascii="仿宋" w:eastAsia="仿宋" w:hAnsi="仿宋" w:cs="仿宋" w:hint="eastAsia"/>
          <w:bCs/>
          <w:color w:val="000000"/>
          <w:szCs w:val="32"/>
        </w:rPr>
        <w:t>万元、信息网络及软件购置更新</w:t>
      </w:r>
      <w:r w:rsidR="00F92DEA">
        <w:rPr>
          <w:rFonts w:ascii="仿宋" w:eastAsia="仿宋" w:hAnsi="仿宋" w:cs="仿宋" w:hint="eastAsia"/>
          <w:bCs/>
          <w:color w:val="000000"/>
          <w:szCs w:val="32"/>
        </w:rPr>
        <w:t>63.99</w:t>
      </w:r>
      <w:r w:rsidRPr="00F04B22">
        <w:rPr>
          <w:rFonts w:ascii="仿宋" w:eastAsia="仿宋" w:hAnsi="仿宋" w:cs="仿宋" w:hint="eastAsia"/>
          <w:bCs/>
          <w:color w:val="000000"/>
          <w:szCs w:val="32"/>
        </w:rPr>
        <w:t>万元、公务用车购置</w:t>
      </w:r>
      <w:r w:rsidR="004F0979">
        <w:rPr>
          <w:rFonts w:ascii="仿宋" w:eastAsia="仿宋" w:hAnsi="仿宋" w:cs="仿宋" w:hint="eastAsia"/>
          <w:bCs/>
          <w:color w:val="000000"/>
          <w:szCs w:val="32"/>
        </w:rPr>
        <w:t>594.5</w:t>
      </w:r>
      <w:r w:rsidRPr="00F04B22">
        <w:rPr>
          <w:rFonts w:ascii="仿宋" w:eastAsia="仿宋" w:hAnsi="仿宋" w:cs="仿宋" w:hint="eastAsia"/>
          <w:bCs/>
          <w:color w:val="000000"/>
          <w:szCs w:val="32"/>
        </w:rPr>
        <w:t>万元、</w:t>
      </w:r>
      <w:r w:rsidR="004F0979">
        <w:rPr>
          <w:rFonts w:ascii="仿宋" w:eastAsia="仿宋" w:hAnsi="仿宋" w:cs="仿宋" w:hint="eastAsia"/>
          <w:bCs/>
          <w:color w:val="000000"/>
          <w:szCs w:val="32"/>
        </w:rPr>
        <w:t>无形资产购置0.15万元、</w:t>
      </w:r>
      <w:r w:rsidRPr="00F04B22">
        <w:rPr>
          <w:rFonts w:ascii="仿宋" w:eastAsia="仿宋" w:hAnsi="仿宋" w:cs="仿宋" w:hint="eastAsia"/>
          <w:bCs/>
          <w:color w:val="000000"/>
          <w:szCs w:val="32"/>
        </w:rPr>
        <w:t>其他资本性支出</w:t>
      </w:r>
      <w:r w:rsidR="004F0979">
        <w:rPr>
          <w:rFonts w:ascii="仿宋" w:eastAsia="仿宋" w:hAnsi="仿宋" w:cs="仿宋" w:hint="eastAsia"/>
          <w:bCs/>
          <w:color w:val="000000"/>
          <w:szCs w:val="32"/>
        </w:rPr>
        <w:t>78.61</w:t>
      </w:r>
      <w:r w:rsidRPr="00F04B22">
        <w:rPr>
          <w:rFonts w:ascii="仿宋" w:eastAsia="仿宋" w:hAnsi="仿宋" w:cs="仿宋" w:hint="eastAsia"/>
          <w:bCs/>
          <w:color w:val="000000"/>
          <w:szCs w:val="32"/>
        </w:rPr>
        <w:t>万元。</w:t>
      </w:r>
    </w:p>
    <w:p w:rsidR="00190385" w:rsidRPr="00F5022D" w:rsidRDefault="00FD58E3" w:rsidP="00394A3E">
      <w:pPr>
        <w:autoSpaceDE w:val="0"/>
        <w:autoSpaceDN w:val="0"/>
        <w:adjustRightInd w:val="0"/>
        <w:ind w:leftChars="-100" w:left="-320" w:rightChars="-100" w:right="-320" w:firstLineChars="200" w:firstLine="640"/>
        <w:rPr>
          <w:rFonts w:ascii="仿宋" w:eastAsia="仿宋" w:hAnsi="仿宋" w:cs="仿宋"/>
          <w:bCs/>
          <w:szCs w:val="32"/>
        </w:rPr>
      </w:pPr>
      <w:r w:rsidRPr="00F5022D">
        <w:rPr>
          <w:rFonts w:ascii="仿宋" w:eastAsia="仿宋" w:hAnsi="仿宋" w:cs="仿宋" w:hint="eastAsia"/>
          <w:bCs/>
          <w:szCs w:val="32"/>
        </w:rPr>
        <w:t>202</w:t>
      </w:r>
      <w:r w:rsidR="00F45E68" w:rsidRPr="00F5022D">
        <w:rPr>
          <w:rFonts w:ascii="仿宋" w:eastAsia="仿宋" w:hAnsi="仿宋" w:cs="仿宋" w:hint="eastAsia"/>
          <w:bCs/>
          <w:szCs w:val="32"/>
        </w:rPr>
        <w:t>1</w:t>
      </w:r>
      <w:r w:rsidR="00190385" w:rsidRPr="00F5022D">
        <w:rPr>
          <w:rFonts w:ascii="仿宋" w:eastAsia="仿宋" w:hAnsi="仿宋" w:cs="仿宋" w:hint="eastAsia"/>
          <w:bCs/>
          <w:szCs w:val="32"/>
        </w:rPr>
        <w:t>年度机关运行经费支出比年初预算减少</w:t>
      </w:r>
      <w:r w:rsidR="00D31EB6" w:rsidRPr="00F5022D">
        <w:rPr>
          <w:rFonts w:ascii="仿宋" w:eastAsia="仿宋" w:hAnsi="仿宋" w:cs="仿宋" w:hint="eastAsia"/>
          <w:bCs/>
          <w:szCs w:val="32"/>
        </w:rPr>
        <w:t>2,396.2</w:t>
      </w:r>
      <w:r w:rsidR="00190385" w:rsidRPr="00F5022D">
        <w:rPr>
          <w:rFonts w:ascii="仿宋" w:eastAsia="仿宋" w:hAnsi="仿宋" w:cs="仿宋" w:hint="eastAsia"/>
          <w:bCs/>
          <w:szCs w:val="32"/>
        </w:rPr>
        <w:t>万元，</w:t>
      </w:r>
      <w:r w:rsidR="00982E51" w:rsidRPr="00F5022D">
        <w:rPr>
          <w:rFonts w:ascii="仿宋" w:eastAsia="仿宋" w:hAnsi="仿宋" w:cs="仿宋" w:hint="eastAsia"/>
          <w:bCs/>
          <w:szCs w:val="32"/>
        </w:rPr>
        <w:t>下降</w:t>
      </w:r>
      <w:r w:rsidR="00D31EB6" w:rsidRPr="00F5022D">
        <w:rPr>
          <w:rFonts w:ascii="仿宋" w:eastAsia="仿宋" w:hAnsi="仿宋" w:cs="仿宋" w:hint="eastAsia"/>
          <w:bCs/>
          <w:szCs w:val="32"/>
        </w:rPr>
        <w:t>6.3</w:t>
      </w:r>
      <w:r w:rsidR="00190385" w:rsidRPr="00F5022D">
        <w:rPr>
          <w:rFonts w:ascii="仿宋" w:eastAsia="仿宋" w:hAnsi="仿宋" w:cs="仿宋" w:hint="eastAsia"/>
          <w:bCs/>
          <w:szCs w:val="32"/>
        </w:rPr>
        <w:t>%。下降的主要原因是</w:t>
      </w:r>
      <w:r w:rsidR="00A859E3" w:rsidRPr="00F5022D">
        <w:rPr>
          <w:rFonts w:ascii="仿宋" w:eastAsia="仿宋" w:hAnsi="仿宋" w:cs="仿宋" w:hint="eastAsia"/>
          <w:bCs/>
          <w:szCs w:val="32"/>
        </w:rPr>
        <w:t>根据省财政厅工作要求进行了</w:t>
      </w:r>
      <w:r w:rsidR="00982E51" w:rsidRPr="00F5022D">
        <w:rPr>
          <w:rFonts w:ascii="仿宋" w:eastAsia="仿宋" w:hAnsi="仿宋" w:cs="仿宋" w:hint="eastAsia"/>
          <w:bCs/>
          <w:szCs w:val="32"/>
        </w:rPr>
        <w:t>一</w:t>
      </w:r>
      <w:r w:rsidR="00A859E3" w:rsidRPr="00F5022D">
        <w:rPr>
          <w:rFonts w:ascii="仿宋" w:eastAsia="仿宋" w:hAnsi="仿宋" w:cs="仿宋" w:hint="eastAsia"/>
          <w:bCs/>
          <w:szCs w:val="32"/>
        </w:rPr>
        <w:t>次一般性支出的压减，</w:t>
      </w:r>
      <w:r w:rsidR="00190385" w:rsidRPr="00F5022D">
        <w:rPr>
          <w:rFonts w:ascii="仿宋" w:eastAsia="仿宋" w:hAnsi="仿宋" w:cs="仿宋" w:hint="eastAsia"/>
          <w:bCs/>
          <w:szCs w:val="32"/>
        </w:rPr>
        <w:t>减少</w:t>
      </w:r>
      <w:r w:rsidR="00A859E3" w:rsidRPr="00F5022D">
        <w:rPr>
          <w:rFonts w:ascii="仿宋" w:eastAsia="仿宋" w:hAnsi="仿宋" w:cs="仿宋" w:hint="eastAsia"/>
          <w:bCs/>
          <w:szCs w:val="32"/>
        </w:rPr>
        <w:t>机关运行</w:t>
      </w:r>
      <w:r w:rsidR="00190385" w:rsidRPr="00F5022D">
        <w:rPr>
          <w:rFonts w:ascii="仿宋" w:eastAsia="仿宋" w:hAnsi="仿宋" w:cs="仿宋" w:hint="eastAsia"/>
          <w:bCs/>
          <w:szCs w:val="32"/>
        </w:rPr>
        <w:t>相关开支。</w:t>
      </w:r>
    </w:p>
    <w:p w:rsidR="00190385" w:rsidRPr="00F04B22" w:rsidRDefault="00477E8B" w:rsidP="00394A3E">
      <w:pPr>
        <w:ind w:leftChars="-100" w:left="-320" w:rightChars="-100" w:right="-320" w:firstLineChars="200" w:firstLine="643"/>
        <w:rPr>
          <w:rFonts w:ascii="仿宋" w:eastAsia="仿宋" w:hAnsi="仿宋"/>
          <w:b/>
          <w:szCs w:val="32"/>
        </w:rPr>
      </w:pPr>
      <w:r>
        <w:rPr>
          <w:rFonts w:ascii="仿宋" w:eastAsia="仿宋" w:hAnsi="仿宋" w:hint="eastAsia"/>
          <w:b/>
          <w:szCs w:val="32"/>
        </w:rPr>
        <w:t>六、</w:t>
      </w:r>
      <w:r w:rsidR="00190385" w:rsidRPr="00F04B22">
        <w:rPr>
          <w:rFonts w:ascii="仿宋" w:eastAsia="仿宋" w:hAnsi="仿宋" w:hint="eastAsia"/>
          <w:b/>
          <w:szCs w:val="32"/>
        </w:rPr>
        <w:t>关于政府采购支出说明</w:t>
      </w:r>
    </w:p>
    <w:p w:rsidR="00190385" w:rsidRPr="00D31EB6" w:rsidRDefault="00FD58E3" w:rsidP="00394A3E">
      <w:pPr>
        <w:ind w:leftChars="-100" w:left="-320" w:rightChars="-100" w:right="-320" w:firstLineChars="200" w:firstLine="640"/>
        <w:rPr>
          <w:rFonts w:ascii="仿宋" w:eastAsia="仿宋" w:hAnsi="仿宋" w:cs="仿宋"/>
          <w:bCs/>
          <w:szCs w:val="32"/>
        </w:rPr>
      </w:pPr>
      <w:r w:rsidRPr="00D31EB6">
        <w:rPr>
          <w:rFonts w:ascii="仿宋" w:eastAsia="仿宋" w:hAnsi="仿宋" w:cs="仿宋" w:hint="eastAsia"/>
          <w:bCs/>
          <w:szCs w:val="32"/>
        </w:rPr>
        <w:t>202</w:t>
      </w:r>
      <w:r w:rsidR="00F45E68" w:rsidRPr="00D31EB6">
        <w:rPr>
          <w:rFonts w:ascii="仿宋" w:eastAsia="仿宋" w:hAnsi="仿宋" w:cs="仿宋" w:hint="eastAsia"/>
          <w:bCs/>
          <w:szCs w:val="32"/>
        </w:rPr>
        <w:t>1</w:t>
      </w:r>
      <w:r w:rsidR="00190385" w:rsidRPr="00D31EB6">
        <w:rPr>
          <w:rFonts w:ascii="仿宋" w:eastAsia="仿宋" w:hAnsi="仿宋" w:cs="仿宋" w:hint="eastAsia"/>
          <w:bCs/>
          <w:szCs w:val="32"/>
        </w:rPr>
        <w:t>年</w:t>
      </w:r>
      <w:r w:rsidR="00F45E68" w:rsidRPr="00D31EB6">
        <w:rPr>
          <w:rFonts w:ascii="仿宋" w:eastAsia="仿宋" w:hAnsi="仿宋" w:cs="仿宋" w:hint="eastAsia"/>
          <w:bCs/>
          <w:szCs w:val="32"/>
        </w:rPr>
        <w:t>度</w:t>
      </w:r>
      <w:r w:rsidR="00190385" w:rsidRPr="00D31EB6">
        <w:rPr>
          <w:rFonts w:ascii="仿宋" w:eastAsia="仿宋" w:hAnsi="仿宋" w:hint="eastAsia"/>
          <w:szCs w:val="32"/>
        </w:rPr>
        <w:t>省级统管法院</w:t>
      </w:r>
      <w:r w:rsidR="00190385" w:rsidRPr="00D31EB6">
        <w:rPr>
          <w:rFonts w:ascii="仿宋" w:eastAsia="仿宋" w:hAnsi="仿宋" w:cs="仿宋" w:hint="eastAsia"/>
          <w:bCs/>
          <w:szCs w:val="32"/>
        </w:rPr>
        <w:t>政府采购支出总金额</w:t>
      </w:r>
      <w:r w:rsidR="00B65E83" w:rsidRPr="00D31EB6">
        <w:rPr>
          <w:rFonts w:ascii="仿宋" w:eastAsia="仿宋" w:hAnsi="仿宋" w:cs="仿宋" w:hint="eastAsia"/>
          <w:bCs/>
          <w:szCs w:val="32"/>
        </w:rPr>
        <w:t>5</w:t>
      </w:r>
      <w:r w:rsidR="00F430E0">
        <w:rPr>
          <w:rFonts w:ascii="仿宋" w:eastAsia="仿宋" w:hAnsi="仿宋" w:cs="仿宋" w:hint="eastAsia"/>
          <w:bCs/>
          <w:szCs w:val="32"/>
        </w:rPr>
        <w:t>3,893.26</w:t>
      </w:r>
      <w:r w:rsidR="00190385" w:rsidRPr="00D31EB6">
        <w:rPr>
          <w:rFonts w:ascii="仿宋" w:eastAsia="仿宋" w:hAnsi="仿宋" w:cs="仿宋" w:hint="eastAsia"/>
          <w:bCs/>
          <w:szCs w:val="32"/>
        </w:rPr>
        <w:t>万元，其中：政府采购货物支出</w:t>
      </w:r>
      <w:r w:rsidR="00F430E0">
        <w:rPr>
          <w:rFonts w:ascii="仿宋" w:eastAsia="仿宋" w:hAnsi="仿宋" w:cs="仿宋" w:hint="eastAsia"/>
          <w:bCs/>
          <w:szCs w:val="32"/>
        </w:rPr>
        <w:t>8,415.01</w:t>
      </w:r>
      <w:r w:rsidR="00190385" w:rsidRPr="00D31EB6">
        <w:rPr>
          <w:rFonts w:ascii="仿宋" w:eastAsia="仿宋" w:hAnsi="仿宋" w:cs="仿宋" w:hint="eastAsia"/>
          <w:bCs/>
          <w:szCs w:val="32"/>
        </w:rPr>
        <w:t>万元、政府采购工程支出</w:t>
      </w:r>
      <w:r w:rsidR="00B65E83" w:rsidRPr="00D31EB6">
        <w:rPr>
          <w:rFonts w:ascii="仿宋" w:eastAsia="仿宋" w:hAnsi="仿宋" w:cs="仿宋" w:hint="eastAsia"/>
          <w:bCs/>
          <w:szCs w:val="32"/>
        </w:rPr>
        <w:t>4,564.78</w:t>
      </w:r>
      <w:r w:rsidR="00190385" w:rsidRPr="00D31EB6">
        <w:rPr>
          <w:rFonts w:ascii="仿宋" w:eastAsia="仿宋" w:hAnsi="仿宋" w:cs="仿宋" w:hint="eastAsia"/>
          <w:bCs/>
          <w:szCs w:val="32"/>
        </w:rPr>
        <w:t>万元、政府采购服务支出</w:t>
      </w:r>
      <w:r w:rsidR="00F430E0">
        <w:rPr>
          <w:rFonts w:ascii="仿宋" w:eastAsia="仿宋" w:hAnsi="仿宋" w:cs="仿宋" w:hint="eastAsia"/>
          <w:bCs/>
          <w:szCs w:val="32"/>
        </w:rPr>
        <w:t>40,913.47</w:t>
      </w:r>
      <w:r w:rsidR="00190385" w:rsidRPr="00D31EB6">
        <w:rPr>
          <w:rFonts w:ascii="仿宋" w:eastAsia="仿宋" w:hAnsi="仿宋" w:cs="仿宋" w:hint="eastAsia"/>
          <w:bCs/>
          <w:szCs w:val="32"/>
        </w:rPr>
        <w:t>万元。授予中小企</w:t>
      </w:r>
      <w:r w:rsidR="00190385" w:rsidRPr="00D31EB6">
        <w:rPr>
          <w:rFonts w:ascii="仿宋" w:eastAsia="仿宋" w:hAnsi="仿宋" w:cs="仿宋" w:hint="eastAsia"/>
          <w:bCs/>
          <w:szCs w:val="32"/>
        </w:rPr>
        <w:lastRenderedPageBreak/>
        <w:t>业合同金额</w:t>
      </w:r>
      <w:r w:rsidR="00F430E0">
        <w:rPr>
          <w:rFonts w:ascii="仿宋" w:eastAsia="仿宋" w:hAnsi="仿宋" w:cs="仿宋" w:hint="eastAsia"/>
          <w:bCs/>
          <w:szCs w:val="32"/>
        </w:rPr>
        <w:t>29,945.24</w:t>
      </w:r>
      <w:r w:rsidR="00190385" w:rsidRPr="00D31EB6">
        <w:rPr>
          <w:rFonts w:ascii="仿宋" w:eastAsia="仿宋" w:hAnsi="仿宋" w:cs="仿宋" w:hint="eastAsia"/>
          <w:bCs/>
          <w:szCs w:val="32"/>
        </w:rPr>
        <w:t>万元，占政府采购支出总额的</w:t>
      </w:r>
      <w:r w:rsidR="00EF7FDD">
        <w:rPr>
          <w:rFonts w:ascii="仿宋" w:eastAsia="仿宋" w:hAnsi="仿宋" w:cs="仿宋" w:hint="eastAsia"/>
          <w:bCs/>
          <w:szCs w:val="32"/>
        </w:rPr>
        <w:t>55.6</w:t>
      </w:r>
      <w:r w:rsidR="00190385" w:rsidRPr="00D31EB6">
        <w:rPr>
          <w:rFonts w:ascii="仿宋" w:eastAsia="仿宋" w:hAnsi="仿宋" w:cs="仿宋" w:hint="eastAsia"/>
          <w:bCs/>
          <w:szCs w:val="32"/>
        </w:rPr>
        <w:t>%，其中：授予小</w:t>
      </w:r>
      <w:proofErr w:type="gramStart"/>
      <w:r w:rsidR="00190385" w:rsidRPr="00D31EB6">
        <w:rPr>
          <w:rFonts w:ascii="仿宋" w:eastAsia="仿宋" w:hAnsi="仿宋" w:cs="仿宋" w:hint="eastAsia"/>
          <w:bCs/>
          <w:szCs w:val="32"/>
        </w:rPr>
        <w:t>微企业</w:t>
      </w:r>
      <w:proofErr w:type="gramEnd"/>
      <w:r w:rsidR="00190385" w:rsidRPr="00D31EB6">
        <w:rPr>
          <w:rFonts w:ascii="仿宋" w:eastAsia="仿宋" w:hAnsi="仿宋" w:cs="仿宋" w:hint="eastAsia"/>
          <w:bCs/>
          <w:szCs w:val="32"/>
        </w:rPr>
        <w:t>合同金额</w:t>
      </w:r>
      <w:r w:rsidR="00EF7FDD">
        <w:rPr>
          <w:rFonts w:ascii="仿宋" w:eastAsia="仿宋" w:hAnsi="仿宋" w:cs="仿宋" w:hint="eastAsia"/>
          <w:bCs/>
          <w:szCs w:val="32"/>
        </w:rPr>
        <w:t>10,968.13</w:t>
      </w:r>
      <w:r w:rsidR="00190385" w:rsidRPr="00D31EB6">
        <w:rPr>
          <w:rFonts w:ascii="仿宋" w:eastAsia="仿宋" w:hAnsi="仿宋" w:cs="仿宋" w:hint="eastAsia"/>
          <w:bCs/>
          <w:szCs w:val="32"/>
        </w:rPr>
        <w:t>万元，占政府采购支出总额的</w:t>
      </w:r>
      <w:r w:rsidR="00F948CE" w:rsidRPr="00D31EB6">
        <w:rPr>
          <w:rFonts w:ascii="仿宋" w:eastAsia="仿宋" w:hAnsi="仿宋" w:cs="仿宋" w:hint="eastAsia"/>
          <w:bCs/>
          <w:szCs w:val="32"/>
        </w:rPr>
        <w:t>20</w:t>
      </w:r>
      <w:r w:rsidR="00EF7FDD">
        <w:rPr>
          <w:rFonts w:ascii="仿宋" w:eastAsia="仿宋" w:hAnsi="仿宋" w:cs="仿宋" w:hint="eastAsia"/>
          <w:bCs/>
          <w:szCs w:val="32"/>
        </w:rPr>
        <w:t>.4</w:t>
      </w:r>
      <w:r w:rsidR="00190385" w:rsidRPr="00D31EB6">
        <w:rPr>
          <w:rFonts w:ascii="仿宋" w:eastAsia="仿宋" w:hAnsi="仿宋" w:cs="仿宋" w:hint="eastAsia"/>
          <w:bCs/>
          <w:szCs w:val="32"/>
        </w:rPr>
        <w:t>%。</w:t>
      </w:r>
      <w:r w:rsidR="00F430E0">
        <w:rPr>
          <w:rFonts w:ascii="仿宋" w:eastAsia="仿宋" w:hAnsi="仿宋" w:cs="仿宋" w:hint="eastAsia"/>
          <w:bCs/>
          <w:szCs w:val="32"/>
        </w:rPr>
        <w:t>（涉密采购项目不包含在内）</w:t>
      </w:r>
    </w:p>
    <w:p w:rsidR="00190385" w:rsidRPr="00F04B22" w:rsidRDefault="00477E8B" w:rsidP="00394A3E">
      <w:pPr>
        <w:autoSpaceDE w:val="0"/>
        <w:autoSpaceDN w:val="0"/>
        <w:adjustRightInd w:val="0"/>
        <w:ind w:leftChars="-100" w:left="-320" w:rightChars="-100" w:right="-320" w:firstLineChars="200" w:firstLine="643"/>
        <w:rPr>
          <w:rFonts w:ascii="仿宋" w:eastAsia="仿宋" w:hAnsi="仿宋"/>
          <w:b/>
          <w:szCs w:val="32"/>
        </w:rPr>
      </w:pPr>
      <w:r>
        <w:rPr>
          <w:rFonts w:ascii="仿宋" w:eastAsia="仿宋" w:hAnsi="仿宋" w:hint="eastAsia"/>
          <w:b/>
          <w:szCs w:val="32"/>
        </w:rPr>
        <w:t>七、</w:t>
      </w:r>
      <w:r w:rsidR="00190385" w:rsidRPr="00F04B22">
        <w:rPr>
          <w:rFonts w:ascii="仿宋" w:eastAsia="仿宋" w:hAnsi="仿宋" w:hint="eastAsia"/>
          <w:b/>
          <w:szCs w:val="32"/>
        </w:rPr>
        <w:t>关于国有资产占有情况说明</w:t>
      </w:r>
    </w:p>
    <w:p w:rsidR="00190385" w:rsidRPr="00F04B22" w:rsidRDefault="00190385" w:rsidP="00394A3E">
      <w:pPr>
        <w:autoSpaceDE w:val="0"/>
        <w:autoSpaceDN w:val="0"/>
        <w:adjustRightInd w:val="0"/>
        <w:ind w:leftChars="-100" w:left="-320" w:rightChars="-100" w:right="-320" w:firstLineChars="200" w:firstLine="640"/>
        <w:rPr>
          <w:rFonts w:ascii="仿宋" w:eastAsia="仿宋" w:hAnsi="仿宋"/>
          <w:color w:val="0000FF"/>
          <w:szCs w:val="32"/>
        </w:rPr>
      </w:pPr>
      <w:r w:rsidRPr="00F04B22">
        <w:rPr>
          <w:rFonts w:ascii="仿宋" w:eastAsia="仿宋" w:hAnsi="仿宋" w:hint="eastAsia"/>
          <w:szCs w:val="32"/>
        </w:rPr>
        <w:t>截止20</w:t>
      </w:r>
      <w:r w:rsidR="001A37F4">
        <w:rPr>
          <w:rFonts w:ascii="仿宋" w:eastAsia="仿宋" w:hAnsi="仿宋" w:hint="eastAsia"/>
          <w:szCs w:val="32"/>
        </w:rPr>
        <w:t>2</w:t>
      </w:r>
      <w:r w:rsidR="00D46FCF">
        <w:rPr>
          <w:rFonts w:ascii="仿宋" w:eastAsia="仿宋" w:hAnsi="仿宋" w:hint="eastAsia"/>
          <w:szCs w:val="32"/>
        </w:rPr>
        <w:t>1</w:t>
      </w:r>
      <w:r w:rsidRPr="00F04B22">
        <w:rPr>
          <w:rFonts w:ascii="仿宋" w:eastAsia="仿宋" w:hAnsi="仿宋" w:hint="eastAsia"/>
          <w:szCs w:val="32"/>
        </w:rPr>
        <w:t>年12月31日，省级统管法院资产系统账面共有车辆</w:t>
      </w:r>
      <w:r w:rsidR="00B10AC8">
        <w:rPr>
          <w:rFonts w:ascii="仿宋" w:eastAsia="仿宋" w:hAnsi="仿宋" w:hint="eastAsia"/>
          <w:szCs w:val="32"/>
        </w:rPr>
        <w:t>1892</w:t>
      </w:r>
      <w:r w:rsidRPr="00F04B22">
        <w:rPr>
          <w:rFonts w:ascii="仿宋" w:eastAsia="仿宋" w:hAnsi="仿宋" w:hint="eastAsia"/>
          <w:szCs w:val="32"/>
        </w:rPr>
        <w:t>辆</w:t>
      </w:r>
      <w:r w:rsidR="00E36AED">
        <w:rPr>
          <w:rFonts w:ascii="仿宋" w:eastAsia="仿宋" w:hAnsi="仿宋" w:hint="eastAsia"/>
          <w:szCs w:val="32"/>
        </w:rPr>
        <w:t>。</w:t>
      </w:r>
      <w:r w:rsidRPr="00F04B22">
        <w:rPr>
          <w:rFonts w:ascii="仿宋" w:eastAsia="仿宋" w:hAnsi="仿宋" w:hint="eastAsia"/>
          <w:szCs w:val="32"/>
        </w:rPr>
        <w:t>包括：</w:t>
      </w:r>
      <w:r w:rsidR="004230F4" w:rsidRPr="00F04B22">
        <w:rPr>
          <w:rFonts w:ascii="仿宋" w:eastAsia="仿宋" w:hAnsi="仿宋" w:hint="eastAsia"/>
          <w:szCs w:val="32"/>
        </w:rPr>
        <w:t>副部（省）级及以上领导用车1辆、</w:t>
      </w:r>
      <w:r w:rsidRPr="00F04B22">
        <w:rPr>
          <w:rFonts w:ascii="仿宋" w:eastAsia="仿宋" w:hAnsi="仿宋" w:hint="eastAsia"/>
          <w:szCs w:val="32"/>
        </w:rPr>
        <w:t>机要通信用车</w:t>
      </w:r>
      <w:r w:rsidR="00B10AC8">
        <w:rPr>
          <w:rFonts w:ascii="仿宋" w:eastAsia="仿宋" w:hAnsi="仿宋" w:hint="eastAsia"/>
          <w:szCs w:val="32"/>
        </w:rPr>
        <w:t>3</w:t>
      </w:r>
      <w:r w:rsidRPr="00F04B22">
        <w:rPr>
          <w:rFonts w:ascii="仿宋" w:eastAsia="仿宋" w:hAnsi="仿宋" w:hint="eastAsia"/>
          <w:szCs w:val="32"/>
        </w:rPr>
        <w:t>辆、应急保障用车</w:t>
      </w:r>
      <w:r w:rsidR="00B10AC8">
        <w:rPr>
          <w:rFonts w:ascii="仿宋" w:eastAsia="仿宋" w:hAnsi="仿宋" w:hint="eastAsia"/>
          <w:szCs w:val="32"/>
        </w:rPr>
        <w:t>27</w:t>
      </w:r>
      <w:r w:rsidRPr="00F04B22">
        <w:rPr>
          <w:rFonts w:ascii="仿宋" w:eastAsia="仿宋" w:hAnsi="仿宋" w:hint="eastAsia"/>
          <w:szCs w:val="32"/>
        </w:rPr>
        <w:t>辆、执法执勤用车</w:t>
      </w:r>
      <w:r w:rsidR="00B10AC8">
        <w:rPr>
          <w:rFonts w:ascii="仿宋" w:eastAsia="仿宋" w:hAnsi="仿宋" w:hint="eastAsia"/>
          <w:szCs w:val="32"/>
        </w:rPr>
        <w:t>1630</w:t>
      </w:r>
      <w:r w:rsidRPr="00F04B22">
        <w:rPr>
          <w:rFonts w:ascii="仿宋" w:eastAsia="仿宋" w:hAnsi="仿宋" w:hint="eastAsia"/>
          <w:szCs w:val="32"/>
        </w:rPr>
        <w:t>辆、特种专业技术用车</w:t>
      </w:r>
      <w:r w:rsidR="00B10AC8">
        <w:rPr>
          <w:rFonts w:ascii="仿宋" w:eastAsia="仿宋" w:hAnsi="仿宋" w:hint="eastAsia"/>
          <w:szCs w:val="32"/>
        </w:rPr>
        <w:t>224</w:t>
      </w:r>
      <w:r w:rsidRPr="00F04B22">
        <w:rPr>
          <w:rFonts w:ascii="仿宋" w:eastAsia="仿宋" w:hAnsi="仿宋" w:hint="eastAsia"/>
          <w:szCs w:val="32"/>
        </w:rPr>
        <w:t>辆、离退休干部用车</w:t>
      </w:r>
      <w:r w:rsidR="00B10AC8">
        <w:rPr>
          <w:rFonts w:ascii="仿宋" w:eastAsia="仿宋" w:hAnsi="仿宋" w:hint="eastAsia"/>
          <w:szCs w:val="32"/>
        </w:rPr>
        <w:t>7</w:t>
      </w:r>
      <w:r w:rsidRPr="00F04B22">
        <w:rPr>
          <w:rFonts w:ascii="仿宋" w:eastAsia="仿宋" w:hAnsi="仿宋" w:hint="eastAsia"/>
          <w:szCs w:val="32"/>
        </w:rPr>
        <w:t>辆；单位价值50万元</w:t>
      </w:r>
      <w:r w:rsidR="00573C84">
        <w:rPr>
          <w:rFonts w:ascii="仿宋" w:eastAsia="仿宋" w:hAnsi="仿宋" w:hint="eastAsia"/>
          <w:szCs w:val="32"/>
        </w:rPr>
        <w:t>(含)</w:t>
      </w:r>
      <w:r w:rsidRPr="00F04B22">
        <w:rPr>
          <w:rFonts w:ascii="仿宋" w:eastAsia="仿宋" w:hAnsi="仿宋" w:hint="eastAsia"/>
          <w:szCs w:val="32"/>
        </w:rPr>
        <w:t>以上通用设备</w:t>
      </w:r>
      <w:r w:rsidR="00B10AC8">
        <w:rPr>
          <w:rFonts w:ascii="仿宋" w:eastAsia="仿宋" w:hAnsi="仿宋" w:hint="eastAsia"/>
          <w:szCs w:val="32"/>
        </w:rPr>
        <w:t>143</w:t>
      </w:r>
      <w:r w:rsidRPr="00F04B22">
        <w:rPr>
          <w:rFonts w:ascii="仿宋" w:eastAsia="仿宋" w:hAnsi="仿宋" w:hint="eastAsia"/>
          <w:szCs w:val="32"/>
        </w:rPr>
        <w:t>台（套），单价100万元</w:t>
      </w:r>
      <w:r w:rsidR="00573C84">
        <w:rPr>
          <w:rFonts w:ascii="仿宋" w:eastAsia="仿宋" w:hAnsi="仿宋" w:hint="eastAsia"/>
          <w:szCs w:val="32"/>
        </w:rPr>
        <w:t>(含)</w:t>
      </w:r>
      <w:r w:rsidRPr="00F04B22">
        <w:rPr>
          <w:rFonts w:ascii="仿宋" w:eastAsia="仿宋" w:hAnsi="仿宋" w:hint="eastAsia"/>
          <w:szCs w:val="32"/>
        </w:rPr>
        <w:t>以上专用设备</w:t>
      </w:r>
      <w:r w:rsidR="00B10AC8">
        <w:rPr>
          <w:rFonts w:ascii="仿宋" w:eastAsia="仿宋" w:hAnsi="仿宋" w:hint="eastAsia"/>
          <w:szCs w:val="32"/>
        </w:rPr>
        <w:t>27</w:t>
      </w:r>
      <w:r w:rsidRPr="00F04B22">
        <w:rPr>
          <w:rFonts w:ascii="仿宋" w:eastAsia="仿宋" w:hAnsi="仿宋" w:hint="eastAsia"/>
          <w:szCs w:val="32"/>
        </w:rPr>
        <w:t>台（套）。</w:t>
      </w:r>
    </w:p>
    <w:p w:rsidR="00190385" w:rsidRDefault="00477E8B" w:rsidP="00394A3E">
      <w:pPr>
        <w:ind w:leftChars="-100" w:left="-320" w:rightChars="-100" w:right="-320" w:firstLineChars="200" w:firstLine="643"/>
        <w:rPr>
          <w:rFonts w:ascii="仿宋" w:eastAsia="仿宋" w:hAnsi="仿宋"/>
          <w:b/>
          <w:szCs w:val="32"/>
        </w:rPr>
      </w:pPr>
      <w:r>
        <w:rPr>
          <w:rFonts w:ascii="仿宋" w:eastAsia="仿宋" w:hAnsi="仿宋" w:hint="eastAsia"/>
          <w:b/>
          <w:szCs w:val="32"/>
        </w:rPr>
        <w:t>八、</w:t>
      </w:r>
      <w:r w:rsidR="00190385" w:rsidRPr="00F04B22">
        <w:rPr>
          <w:rFonts w:ascii="仿宋" w:eastAsia="仿宋" w:hAnsi="仿宋" w:hint="eastAsia"/>
          <w:b/>
          <w:szCs w:val="32"/>
        </w:rPr>
        <w:t>关于20</w:t>
      </w:r>
      <w:r w:rsidR="00E56EF5">
        <w:rPr>
          <w:rFonts w:ascii="仿宋" w:eastAsia="仿宋" w:hAnsi="仿宋" w:hint="eastAsia"/>
          <w:b/>
          <w:szCs w:val="32"/>
        </w:rPr>
        <w:t>2</w:t>
      </w:r>
      <w:r w:rsidR="000F0F29">
        <w:rPr>
          <w:rFonts w:ascii="仿宋" w:eastAsia="仿宋" w:hAnsi="仿宋" w:hint="eastAsia"/>
          <w:b/>
          <w:szCs w:val="32"/>
        </w:rPr>
        <w:t>1</w:t>
      </w:r>
      <w:r w:rsidR="00190385" w:rsidRPr="00F04B22">
        <w:rPr>
          <w:rFonts w:ascii="仿宋" w:eastAsia="仿宋" w:hAnsi="仿宋" w:hint="eastAsia"/>
          <w:b/>
          <w:szCs w:val="32"/>
        </w:rPr>
        <w:t>年度预算绩效情况的说明</w:t>
      </w:r>
    </w:p>
    <w:p w:rsidR="000F0F29" w:rsidRPr="00DD4690" w:rsidRDefault="000F0F29" w:rsidP="00694DF9">
      <w:pPr>
        <w:pStyle w:val="2"/>
        <w:spacing w:line="240" w:lineRule="auto"/>
        <w:ind w:leftChars="-100" w:left="-320" w:rightChars="-100" w:right="-320" w:firstLine="641"/>
        <w:rPr>
          <w:rFonts w:cs="楷体"/>
          <w:szCs w:val="32"/>
        </w:rPr>
      </w:pPr>
      <w:r w:rsidRPr="00DD4690">
        <w:rPr>
          <w:rFonts w:cs="楷体" w:hint="eastAsia"/>
          <w:szCs w:val="32"/>
        </w:rPr>
        <w:t>（一）预算绩效管理工作开展情况</w:t>
      </w:r>
    </w:p>
    <w:p w:rsidR="00CB46B0" w:rsidRPr="00CB46B0" w:rsidRDefault="000F0F29" w:rsidP="00694DF9">
      <w:pPr>
        <w:ind w:leftChars="-100" w:left="-320" w:rightChars="-100" w:right="-320" w:firstLineChars="200" w:firstLine="640"/>
        <w:rPr>
          <w:rFonts w:ascii="仿宋" w:eastAsia="仿宋" w:hAnsi="仿宋"/>
        </w:rPr>
      </w:pPr>
      <w:r w:rsidRPr="00EF2FA6">
        <w:rPr>
          <w:rFonts w:ascii="仿宋" w:eastAsia="仿宋" w:hAnsi="仿宋" w:hint="eastAsia"/>
        </w:rPr>
        <w:t>根据预算绩效管理要求，我院组织全省法院对</w:t>
      </w:r>
      <w:r w:rsidRPr="00EF2FA6">
        <w:rPr>
          <w:rFonts w:ascii="仿宋" w:eastAsia="仿宋" w:hAnsi="仿宋"/>
        </w:rPr>
        <w:t>20</w:t>
      </w:r>
      <w:r>
        <w:rPr>
          <w:rFonts w:ascii="仿宋" w:eastAsia="仿宋" w:hAnsi="仿宋" w:hint="eastAsia"/>
        </w:rPr>
        <w:t>21</w:t>
      </w:r>
      <w:r w:rsidRPr="00EF2FA6">
        <w:rPr>
          <w:rFonts w:ascii="仿宋" w:eastAsia="仿宋" w:hAnsi="仿宋" w:hint="eastAsia"/>
        </w:rPr>
        <w:t>年度一般公共预算项目支出全面开展绩效自评，共涉及</w:t>
      </w:r>
      <w:proofErr w:type="gramStart"/>
      <w:r w:rsidRPr="00EF2FA6">
        <w:rPr>
          <w:rFonts w:ascii="仿宋" w:eastAsia="仿宋" w:hAnsi="仿宋" w:hint="eastAsia"/>
        </w:rPr>
        <w:t>一级项目</w:t>
      </w:r>
      <w:proofErr w:type="gramEnd"/>
      <w:r>
        <w:rPr>
          <w:rFonts w:ascii="仿宋" w:eastAsia="仿宋" w:hAnsi="仿宋" w:hint="eastAsia"/>
        </w:rPr>
        <w:t>4</w:t>
      </w:r>
      <w:r w:rsidRPr="00EF2FA6">
        <w:rPr>
          <w:rFonts w:ascii="仿宋" w:eastAsia="仿宋" w:hAnsi="仿宋" w:hint="eastAsia"/>
        </w:rPr>
        <w:t>个，</w:t>
      </w:r>
      <w:r>
        <w:rPr>
          <w:rFonts w:ascii="仿宋" w:eastAsia="仿宋" w:hAnsi="仿宋" w:hint="eastAsia"/>
        </w:rPr>
        <w:t>除不可预见费等不纳入预算绩效自评范围资金外，</w:t>
      </w:r>
      <w:r w:rsidRPr="00EF2FA6">
        <w:rPr>
          <w:rFonts w:ascii="仿宋" w:eastAsia="仿宋" w:hAnsi="仿宋" w:hint="eastAsia"/>
        </w:rPr>
        <w:t>占一般公共预算项目支出总额的</w:t>
      </w:r>
      <w:r>
        <w:rPr>
          <w:rFonts w:ascii="仿宋" w:eastAsia="仿宋" w:hAnsi="仿宋" w:hint="eastAsia"/>
        </w:rPr>
        <w:t>100</w:t>
      </w:r>
      <w:r w:rsidRPr="00EF2FA6">
        <w:rPr>
          <w:rFonts w:ascii="仿宋" w:eastAsia="仿宋" w:hAnsi="仿宋"/>
        </w:rPr>
        <w:t>%</w:t>
      </w:r>
      <w:r w:rsidRPr="00EF2FA6">
        <w:rPr>
          <w:rFonts w:ascii="仿宋" w:eastAsia="仿宋" w:hAnsi="仿宋" w:hint="eastAsia"/>
        </w:rPr>
        <w:t>。</w:t>
      </w:r>
      <w:r w:rsidR="00CB46B0" w:rsidRPr="00CB46B0">
        <w:rPr>
          <w:rFonts w:ascii="仿宋" w:eastAsia="仿宋" w:hAnsi="仿宋" w:hint="eastAsia"/>
        </w:rPr>
        <w:t>从评价情况来看，项目立项编制符合国家政策和部门职责要求，绩效目标设置较为合理，项目实施规范有序，指标完成情况较好，达到预期目标。</w:t>
      </w:r>
    </w:p>
    <w:p w:rsidR="000F0F29" w:rsidRPr="00EF2FA6" w:rsidRDefault="00CB46B0" w:rsidP="00694DF9">
      <w:pPr>
        <w:ind w:leftChars="-100" w:left="-320" w:rightChars="-100" w:right="-320" w:firstLineChars="200" w:firstLine="640"/>
        <w:rPr>
          <w:rFonts w:ascii="仿宋" w:eastAsia="仿宋" w:hAnsi="仿宋" w:cs="宋体"/>
          <w:sz w:val="24"/>
          <w:szCs w:val="24"/>
        </w:rPr>
      </w:pPr>
      <w:r w:rsidRPr="00CB46B0">
        <w:rPr>
          <w:rFonts w:ascii="仿宋" w:eastAsia="仿宋" w:hAnsi="仿宋" w:hint="eastAsia"/>
        </w:rPr>
        <w:t>组织开展部门整体支出绩效评价，从评价结果来看，能</w:t>
      </w:r>
      <w:r>
        <w:rPr>
          <w:rFonts w:ascii="仿宋" w:eastAsia="仿宋" w:hAnsi="仿宋" w:hint="eastAsia"/>
        </w:rPr>
        <w:t>较好</w:t>
      </w:r>
      <w:r w:rsidRPr="00CB46B0">
        <w:rPr>
          <w:rFonts w:ascii="仿宋" w:eastAsia="仿宋" w:hAnsi="仿宋" w:hint="eastAsia"/>
        </w:rPr>
        <w:t>完成年度部门整体绩效目标，社会效益较为显著。</w:t>
      </w:r>
    </w:p>
    <w:p w:rsidR="000F0F29" w:rsidRPr="00BA0887" w:rsidRDefault="000F0F29" w:rsidP="00694DF9">
      <w:pPr>
        <w:pStyle w:val="2"/>
        <w:spacing w:line="240" w:lineRule="auto"/>
        <w:ind w:leftChars="-100" w:left="-320" w:rightChars="-100" w:right="-320" w:firstLine="641"/>
        <w:rPr>
          <w:szCs w:val="32"/>
        </w:rPr>
      </w:pPr>
      <w:r w:rsidRPr="00BA0887">
        <w:rPr>
          <w:rFonts w:hint="eastAsia"/>
          <w:szCs w:val="32"/>
        </w:rPr>
        <w:t>（二）部门决算</w:t>
      </w:r>
      <w:proofErr w:type="gramStart"/>
      <w:r w:rsidRPr="00BA0887">
        <w:rPr>
          <w:rFonts w:hint="eastAsia"/>
          <w:szCs w:val="32"/>
        </w:rPr>
        <w:t>中项目</w:t>
      </w:r>
      <w:proofErr w:type="gramEnd"/>
      <w:r w:rsidRPr="00BA0887">
        <w:rPr>
          <w:rFonts w:hint="eastAsia"/>
          <w:szCs w:val="32"/>
        </w:rPr>
        <w:t>绩效自评结果</w:t>
      </w:r>
      <w:r w:rsidRPr="00BA0887">
        <w:rPr>
          <w:szCs w:val="32"/>
        </w:rPr>
        <w:t xml:space="preserve"> </w:t>
      </w:r>
    </w:p>
    <w:p w:rsidR="000F0F29" w:rsidRPr="00DD4690" w:rsidRDefault="000F0F29" w:rsidP="00694DF9">
      <w:pPr>
        <w:pStyle w:val="2"/>
        <w:spacing w:line="240" w:lineRule="auto"/>
        <w:ind w:leftChars="-100" w:left="-320" w:rightChars="-100" w:right="-320" w:firstLine="641"/>
        <w:rPr>
          <w:szCs w:val="32"/>
        </w:rPr>
      </w:pPr>
      <w:proofErr w:type="gramStart"/>
      <w:r w:rsidRPr="00DD4690">
        <w:rPr>
          <w:rFonts w:hint="eastAsia"/>
          <w:szCs w:val="32"/>
        </w:rPr>
        <w:t>我部门</w:t>
      </w:r>
      <w:proofErr w:type="gramEnd"/>
      <w:r w:rsidRPr="00DD4690">
        <w:rPr>
          <w:rFonts w:hint="eastAsia"/>
          <w:szCs w:val="32"/>
        </w:rPr>
        <w:t>今年在省级部门决算中反映所有项目绩效自评结果（涉密项目除外）。</w:t>
      </w:r>
    </w:p>
    <w:p w:rsidR="000F0F29" w:rsidRPr="00DD4690" w:rsidRDefault="000F0F29" w:rsidP="00694DF9">
      <w:pPr>
        <w:pStyle w:val="2"/>
        <w:spacing w:line="240" w:lineRule="auto"/>
        <w:ind w:leftChars="-100" w:left="-320" w:rightChars="-100" w:right="-320" w:firstLine="641"/>
        <w:rPr>
          <w:szCs w:val="32"/>
        </w:rPr>
      </w:pPr>
      <w:r w:rsidRPr="00DD4690">
        <w:rPr>
          <w:szCs w:val="32"/>
        </w:rPr>
        <w:lastRenderedPageBreak/>
        <w:t>1</w:t>
      </w:r>
      <w:r>
        <w:rPr>
          <w:rFonts w:hint="eastAsia"/>
          <w:szCs w:val="32"/>
        </w:rPr>
        <w:t>.</w:t>
      </w:r>
      <w:r w:rsidRPr="00DD4690">
        <w:rPr>
          <w:szCs w:val="32"/>
        </w:rPr>
        <w:t>20</w:t>
      </w:r>
      <w:r>
        <w:rPr>
          <w:rFonts w:hint="eastAsia"/>
          <w:szCs w:val="32"/>
        </w:rPr>
        <w:t>21</w:t>
      </w:r>
      <w:r w:rsidRPr="00DD4690">
        <w:rPr>
          <w:rFonts w:hint="eastAsia"/>
          <w:szCs w:val="32"/>
        </w:rPr>
        <w:t>年度办案业务专项经费项目绩效自评综述</w:t>
      </w:r>
    </w:p>
    <w:p w:rsidR="000F0F29" w:rsidRPr="00DD4690" w:rsidRDefault="000F0F29" w:rsidP="00694DF9">
      <w:pPr>
        <w:pStyle w:val="2"/>
        <w:spacing w:line="240" w:lineRule="auto"/>
        <w:ind w:leftChars="-100" w:left="-320" w:rightChars="-100" w:right="-320" w:firstLine="641"/>
        <w:rPr>
          <w:szCs w:val="32"/>
        </w:rPr>
      </w:pPr>
      <w:r w:rsidRPr="00C26611">
        <w:rPr>
          <w:kern w:val="0"/>
        </w:rPr>
        <w:t>项目预算数40,341.79万元，执行数40,027.05万元，预算执行率99.22%。</w:t>
      </w:r>
      <w:r w:rsidRPr="00C26611">
        <w:rPr>
          <w:rFonts w:hint="eastAsia"/>
          <w:kern w:val="0"/>
        </w:rPr>
        <w:t>主要产出和效益：</w:t>
      </w:r>
      <w:r w:rsidRPr="00C26611">
        <w:rPr>
          <w:kern w:val="0"/>
        </w:rPr>
        <w:t>全年审结案件数同比上升36.17%</w:t>
      </w:r>
      <w:r w:rsidRPr="00C26611">
        <w:rPr>
          <w:rFonts w:hint="eastAsia"/>
          <w:kern w:val="0"/>
        </w:rPr>
        <w:t>，</w:t>
      </w:r>
      <w:r w:rsidRPr="00DD4690">
        <w:rPr>
          <w:rFonts w:hint="eastAsia"/>
          <w:kern w:val="0"/>
        </w:rPr>
        <w:t>案件发回重审率</w:t>
      </w:r>
      <w:r w:rsidRPr="00C26611">
        <w:rPr>
          <w:kern w:val="0"/>
        </w:rPr>
        <w:t>6.62%</w:t>
      </w:r>
      <w:r w:rsidRPr="00DD4690">
        <w:rPr>
          <w:rFonts w:hint="eastAsia"/>
          <w:kern w:val="0"/>
        </w:rPr>
        <w:t>，法定审限内结案率</w:t>
      </w:r>
      <w:r w:rsidRPr="00C26611">
        <w:rPr>
          <w:kern w:val="0"/>
        </w:rPr>
        <w:t>98.39%</w:t>
      </w:r>
      <w:r w:rsidRPr="00DD4690">
        <w:rPr>
          <w:rFonts w:hint="eastAsia"/>
          <w:kern w:val="0"/>
        </w:rPr>
        <w:t>，</w:t>
      </w:r>
      <w:r>
        <w:rPr>
          <w:rFonts w:ascii="Times New Roman" w:eastAsia="仿宋_GB2312" w:hAnsi="Times New Roman" w:cs="Times New Roman"/>
          <w:kern w:val="0"/>
          <w:lang w:bidi="ar"/>
        </w:rPr>
        <w:t>有效保障</w:t>
      </w:r>
      <w:r>
        <w:rPr>
          <w:rFonts w:ascii="Times New Roman" w:eastAsia="仿宋_GB2312" w:hAnsi="Times New Roman" w:cs="Times New Roman"/>
          <w:color w:val="000000"/>
          <w:kern w:val="0"/>
          <w:lang w:bidi="ar"/>
        </w:rPr>
        <w:t>当事人合法权益</w:t>
      </w:r>
      <w:r w:rsidRPr="00DD4690">
        <w:rPr>
          <w:rFonts w:hint="eastAsia"/>
          <w:szCs w:val="32"/>
        </w:rPr>
        <w:t>。</w:t>
      </w:r>
    </w:p>
    <w:p w:rsidR="000F0F29" w:rsidRDefault="000F0F29" w:rsidP="00694DF9">
      <w:pPr>
        <w:ind w:leftChars="-100" w:left="-320" w:rightChars="-100" w:right="-320" w:firstLineChars="200" w:firstLine="640"/>
        <w:rPr>
          <w:rFonts w:eastAsia="仿宋"/>
          <w:szCs w:val="32"/>
        </w:rPr>
      </w:pPr>
      <w:r w:rsidRPr="00DD4690">
        <w:rPr>
          <w:rFonts w:hint="eastAsia"/>
          <w:szCs w:val="32"/>
        </w:rPr>
        <w:t>发现的问题及原因</w:t>
      </w:r>
      <w:r w:rsidRPr="00DD4690">
        <w:rPr>
          <w:szCs w:val="32"/>
        </w:rPr>
        <w:t>:</w:t>
      </w:r>
      <w:r w:rsidRPr="00C26611">
        <w:rPr>
          <w:rFonts w:eastAsia="仿宋"/>
          <w:szCs w:val="32"/>
        </w:rPr>
        <w:t xml:space="preserve"> </w:t>
      </w:r>
      <w:r>
        <w:rPr>
          <w:rFonts w:eastAsia="仿宋"/>
          <w:szCs w:val="32"/>
        </w:rPr>
        <w:t>部分法院</w:t>
      </w:r>
      <w:r>
        <w:rPr>
          <w:rFonts w:eastAsia="仿宋" w:hint="eastAsia"/>
          <w:szCs w:val="32"/>
        </w:rPr>
        <w:t>预算</w:t>
      </w:r>
      <w:r>
        <w:rPr>
          <w:rFonts w:eastAsia="仿宋"/>
          <w:szCs w:val="32"/>
        </w:rPr>
        <w:t>支出测算依据及说明的细化程度差异大，项目绩效指标设置不够全面、明晰。</w:t>
      </w:r>
    </w:p>
    <w:p w:rsidR="000F0F29" w:rsidRPr="00DD4690" w:rsidRDefault="000F0F29" w:rsidP="00694DF9">
      <w:pPr>
        <w:pStyle w:val="2"/>
        <w:spacing w:line="240" w:lineRule="auto"/>
        <w:ind w:leftChars="-100" w:left="-320" w:rightChars="-100" w:right="-320" w:firstLine="641"/>
        <w:rPr>
          <w:szCs w:val="32"/>
        </w:rPr>
      </w:pPr>
      <w:r w:rsidRPr="00DD4690">
        <w:rPr>
          <w:rFonts w:hint="eastAsia"/>
          <w:szCs w:val="32"/>
        </w:rPr>
        <w:t>下一步改进措施：</w:t>
      </w:r>
      <w:r>
        <w:rPr>
          <w:rFonts w:ascii="Times New Roman" w:hAnsi="Times New Roman" w:cs="Times New Roman"/>
          <w:szCs w:val="32"/>
        </w:rPr>
        <w:t>进一步提高预算编制</w:t>
      </w:r>
      <w:bookmarkStart w:id="0" w:name="_GoBack"/>
      <w:bookmarkEnd w:id="0"/>
      <w:r>
        <w:rPr>
          <w:rFonts w:ascii="Times New Roman" w:hAnsi="Times New Roman" w:cs="Times New Roman"/>
          <w:szCs w:val="32"/>
        </w:rPr>
        <w:t>严肃性，规范严谨编制预算，强化预算草案审核。</w:t>
      </w:r>
      <w:r>
        <w:rPr>
          <w:rFonts w:cs="Times New Roman"/>
          <w:szCs w:val="32"/>
        </w:rPr>
        <w:t>强化财务</w:t>
      </w:r>
      <w:r>
        <w:rPr>
          <w:rFonts w:cs="Times New Roman" w:hint="eastAsia"/>
          <w:szCs w:val="32"/>
        </w:rPr>
        <w:t>处室</w:t>
      </w:r>
      <w:r>
        <w:rPr>
          <w:rFonts w:cs="Times New Roman"/>
          <w:szCs w:val="32"/>
        </w:rPr>
        <w:t>与业务</w:t>
      </w:r>
      <w:r>
        <w:rPr>
          <w:rFonts w:cs="Times New Roman" w:hint="eastAsia"/>
          <w:szCs w:val="32"/>
        </w:rPr>
        <w:t>处室</w:t>
      </w:r>
      <w:r>
        <w:rPr>
          <w:rFonts w:cs="Times New Roman"/>
          <w:szCs w:val="32"/>
        </w:rPr>
        <w:t>间横向沟通，进一步</w:t>
      </w:r>
      <w:r>
        <w:rPr>
          <w:rFonts w:cs="Times New Roman" w:hint="eastAsia"/>
          <w:szCs w:val="32"/>
        </w:rPr>
        <w:t>提高预算</w:t>
      </w:r>
      <w:r>
        <w:rPr>
          <w:rFonts w:cs="Times New Roman"/>
          <w:szCs w:val="32"/>
        </w:rPr>
        <w:t>精细化</w:t>
      </w:r>
      <w:r>
        <w:rPr>
          <w:rFonts w:cs="Times New Roman" w:hint="eastAsia"/>
          <w:szCs w:val="32"/>
        </w:rPr>
        <w:t>管理水平，合理设置</w:t>
      </w:r>
      <w:r>
        <w:rPr>
          <w:rFonts w:cs="Times New Roman"/>
          <w:szCs w:val="32"/>
        </w:rPr>
        <w:t>绩效目标值</w:t>
      </w:r>
      <w:r>
        <w:rPr>
          <w:rFonts w:cs="Times New Roman" w:hint="eastAsia"/>
          <w:szCs w:val="32"/>
        </w:rPr>
        <w:t>。</w:t>
      </w:r>
    </w:p>
    <w:p w:rsidR="000F0F29" w:rsidRPr="00DD4690" w:rsidRDefault="000F0F29" w:rsidP="00694DF9">
      <w:pPr>
        <w:pStyle w:val="2"/>
        <w:spacing w:line="240" w:lineRule="auto"/>
        <w:ind w:leftChars="-100" w:left="-320" w:rightChars="-100" w:right="-320" w:firstLine="641"/>
        <w:rPr>
          <w:szCs w:val="32"/>
        </w:rPr>
      </w:pPr>
      <w:r w:rsidRPr="00DD4690">
        <w:rPr>
          <w:szCs w:val="32"/>
        </w:rPr>
        <w:t>2</w:t>
      </w:r>
      <w:r>
        <w:rPr>
          <w:rFonts w:hint="eastAsia"/>
          <w:szCs w:val="32"/>
        </w:rPr>
        <w:t>.</w:t>
      </w:r>
      <w:r w:rsidRPr="00DD4690">
        <w:rPr>
          <w:rFonts w:cs="Times New Roman"/>
          <w:bCs/>
          <w:szCs w:val="32"/>
        </w:rPr>
        <w:t>20</w:t>
      </w:r>
      <w:r>
        <w:rPr>
          <w:rFonts w:cs="Times New Roman" w:hint="eastAsia"/>
          <w:bCs/>
          <w:szCs w:val="32"/>
        </w:rPr>
        <w:t>21</w:t>
      </w:r>
      <w:r w:rsidRPr="00DD4690">
        <w:rPr>
          <w:rFonts w:cs="Times New Roman" w:hint="eastAsia"/>
          <w:bCs/>
          <w:szCs w:val="32"/>
        </w:rPr>
        <w:t>年度</w:t>
      </w:r>
      <w:r w:rsidRPr="00DD4690">
        <w:rPr>
          <w:rFonts w:cs="Times New Roman" w:hint="eastAsia"/>
          <w:szCs w:val="32"/>
        </w:rPr>
        <w:t>综合运转保障专项经费</w:t>
      </w:r>
      <w:r w:rsidRPr="00DD4690">
        <w:rPr>
          <w:rFonts w:hint="eastAsia"/>
          <w:szCs w:val="32"/>
        </w:rPr>
        <w:t>项目绩效自评综述</w:t>
      </w:r>
    </w:p>
    <w:p w:rsidR="000F0F29" w:rsidRPr="00DD4690" w:rsidRDefault="000F0F29" w:rsidP="00694DF9">
      <w:pPr>
        <w:pStyle w:val="2"/>
        <w:spacing w:line="240" w:lineRule="auto"/>
        <w:ind w:leftChars="-100" w:left="-320" w:rightChars="-100" w:right="-320" w:firstLine="641"/>
        <w:rPr>
          <w:szCs w:val="32"/>
        </w:rPr>
      </w:pPr>
      <w:r w:rsidRPr="00DD4690">
        <w:rPr>
          <w:rFonts w:hint="eastAsia"/>
          <w:szCs w:val="32"/>
        </w:rPr>
        <w:t>项目预算数为</w:t>
      </w:r>
      <w:r w:rsidRPr="00AA231D">
        <w:rPr>
          <w:szCs w:val="32"/>
        </w:rPr>
        <w:t>8,613.52</w:t>
      </w:r>
      <w:r w:rsidRPr="00DD4690">
        <w:rPr>
          <w:rFonts w:hint="eastAsia"/>
          <w:szCs w:val="32"/>
        </w:rPr>
        <w:t>万元，执行数为</w:t>
      </w:r>
      <w:r w:rsidRPr="00AA231D">
        <w:rPr>
          <w:szCs w:val="32"/>
        </w:rPr>
        <w:t>8,455.36</w:t>
      </w:r>
      <w:r w:rsidRPr="00DD4690">
        <w:rPr>
          <w:rFonts w:hint="eastAsia"/>
          <w:szCs w:val="32"/>
        </w:rPr>
        <w:t>万元，完成预算</w:t>
      </w:r>
      <w:r w:rsidRPr="00AA231D">
        <w:rPr>
          <w:szCs w:val="32"/>
        </w:rPr>
        <w:t>98.16%</w:t>
      </w:r>
      <w:r w:rsidRPr="00DD4690">
        <w:rPr>
          <w:rFonts w:hint="eastAsia"/>
          <w:szCs w:val="32"/>
        </w:rPr>
        <w:t>。主要产出和效益：年度计划工作完成率</w:t>
      </w:r>
      <w:r w:rsidRPr="00AA231D">
        <w:rPr>
          <w:szCs w:val="32"/>
        </w:rPr>
        <w:t>97.77%</w:t>
      </w:r>
      <w:r w:rsidRPr="00DD4690">
        <w:rPr>
          <w:rFonts w:hint="eastAsia"/>
          <w:szCs w:val="32"/>
        </w:rPr>
        <w:t>；</w:t>
      </w:r>
      <w:r w:rsidRPr="00AA231D">
        <w:rPr>
          <w:rFonts w:hint="eastAsia"/>
          <w:szCs w:val="32"/>
        </w:rPr>
        <w:t>公共设施完好率</w:t>
      </w:r>
      <w:r w:rsidRPr="00AA231D">
        <w:rPr>
          <w:szCs w:val="32"/>
        </w:rPr>
        <w:t>96%</w:t>
      </w:r>
      <w:r w:rsidRPr="00DD4690">
        <w:rPr>
          <w:rFonts w:hint="eastAsia"/>
          <w:szCs w:val="32"/>
        </w:rPr>
        <w:t>；</w:t>
      </w:r>
      <w:r w:rsidRPr="00AA231D">
        <w:rPr>
          <w:rFonts w:hint="eastAsia"/>
          <w:szCs w:val="32"/>
        </w:rPr>
        <w:t>法官法警服装质量验收合格率</w:t>
      </w:r>
      <w:r w:rsidRPr="00AA231D">
        <w:rPr>
          <w:szCs w:val="32"/>
        </w:rPr>
        <w:t>100%</w:t>
      </w:r>
      <w:r w:rsidRPr="00DD4690">
        <w:rPr>
          <w:rFonts w:hint="eastAsia"/>
          <w:szCs w:val="32"/>
        </w:rPr>
        <w:t>；</w:t>
      </w:r>
      <w:r w:rsidRPr="0011664E">
        <w:rPr>
          <w:rFonts w:hint="eastAsia"/>
          <w:szCs w:val="32"/>
        </w:rPr>
        <w:t>项目成本控制</w:t>
      </w:r>
      <w:r>
        <w:rPr>
          <w:rFonts w:hint="eastAsia"/>
          <w:szCs w:val="32"/>
        </w:rPr>
        <w:t>未超预算</w:t>
      </w:r>
      <w:r w:rsidRPr="00DD4690">
        <w:rPr>
          <w:rFonts w:hint="eastAsia"/>
          <w:szCs w:val="32"/>
        </w:rPr>
        <w:t>。</w:t>
      </w:r>
    </w:p>
    <w:p w:rsidR="000F0F29" w:rsidRPr="00DD4690" w:rsidRDefault="000F0F29" w:rsidP="00694DF9">
      <w:pPr>
        <w:pStyle w:val="2"/>
        <w:spacing w:line="240" w:lineRule="auto"/>
        <w:ind w:leftChars="-100" w:left="-320" w:rightChars="-100" w:right="-320" w:firstLine="641"/>
        <w:rPr>
          <w:szCs w:val="32"/>
        </w:rPr>
      </w:pPr>
      <w:r w:rsidRPr="00DD4690">
        <w:rPr>
          <w:rFonts w:hint="eastAsia"/>
          <w:szCs w:val="32"/>
        </w:rPr>
        <w:t>发现的问题及原因：</w:t>
      </w:r>
      <w:r>
        <w:rPr>
          <w:rFonts w:hint="eastAsia"/>
          <w:szCs w:val="32"/>
        </w:rPr>
        <w:t>该预算项目涉及工作内容较多，</w:t>
      </w:r>
      <w:r w:rsidRPr="00AA231D">
        <w:rPr>
          <w:rFonts w:hint="eastAsia"/>
          <w:szCs w:val="32"/>
        </w:rPr>
        <w:t>绩效</w:t>
      </w:r>
      <w:r w:rsidRPr="00AA231D">
        <w:rPr>
          <w:szCs w:val="32"/>
        </w:rPr>
        <w:t>指标细化量化不够</w:t>
      </w:r>
      <w:r>
        <w:rPr>
          <w:rFonts w:hint="eastAsia"/>
          <w:szCs w:val="32"/>
        </w:rPr>
        <w:t>，</w:t>
      </w:r>
      <w:r w:rsidRPr="00AA231D">
        <w:rPr>
          <w:szCs w:val="32"/>
        </w:rPr>
        <w:t>部分绩效指标考核内容不明确</w:t>
      </w:r>
      <w:r w:rsidRPr="00AA231D">
        <w:rPr>
          <w:rFonts w:hint="eastAsia"/>
          <w:szCs w:val="32"/>
        </w:rPr>
        <w:t>导致</w:t>
      </w:r>
      <w:r w:rsidRPr="00AA231D">
        <w:rPr>
          <w:szCs w:val="32"/>
        </w:rPr>
        <w:t>标准</w:t>
      </w:r>
      <w:r w:rsidRPr="00AA231D">
        <w:rPr>
          <w:rFonts w:hint="eastAsia"/>
          <w:szCs w:val="32"/>
        </w:rPr>
        <w:t>可能</w:t>
      </w:r>
      <w:r w:rsidRPr="00AA231D">
        <w:rPr>
          <w:szCs w:val="32"/>
        </w:rPr>
        <w:t>不</w:t>
      </w:r>
      <w:r w:rsidRPr="00AA231D">
        <w:rPr>
          <w:rFonts w:hint="eastAsia"/>
          <w:szCs w:val="32"/>
        </w:rPr>
        <w:t>一致</w:t>
      </w:r>
      <w:r w:rsidRPr="00AA231D">
        <w:rPr>
          <w:szCs w:val="32"/>
        </w:rPr>
        <w:t>。</w:t>
      </w:r>
    </w:p>
    <w:p w:rsidR="000F0F29" w:rsidRPr="00DD4690" w:rsidRDefault="000F0F29" w:rsidP="00694DF9">
      <w:pPr>
        <w:pStyle w:val="2"/>
        <w:spacing w:line="240" w:lineRule="auto"/>
        <w:ind w:leftChars="-100" w:left="-320" w:rightChars="-100" w:right="-320" w:firstLine="641"/>
        <w:rPr>
          <w:szCs w:val="32"/>
        </w:rPr>
      </w:pPr>
      <w:r w:rsidRPr="00DD4690">
        <w:rPr>
          <w:rFonts w:hint="eastAsia"/>
          <w:szCs w:val="32"/>
        </w:rPr>
        <w:t>下一步改进措施：</w:t>
      </w:r>
      <w:r>
        <w:rPr>
          <w:rFonts w:ascii="Times New Roman" w:hAnsi="Times New Roman" w:cs="Times New Roman"/>
          <w:szCs w:val="32"/>
        </w:rPr>
        <w:t>在现有指标体系基础上，全面梳理本项目绩效指标，征集各级法院意见，修订出一套</w:t>
      </w:r>
      <w:r>
        <w:rPr>
          <w:rFonts w:ascii="Times New Roman" w:hAnsi="Times New Roman" w:cs="Times New Roman" w:hint="eastAsia"/>
          <w:szCs w:val="32"/>
        </w:rPr>
        <w:t>“</w:t>
      </w:r>
      <w:r>
        <w:rPr>
          <w:rFonts w:ascii="Times New Roman" w:hAnsi="Times New Roman" w:cs="Times New Roman"/>
          <w:szCs w:val="32"/>
        </w:rPr>
        <w:t>系统可用，目标明确，可量化，可执行，可考核</w:t>
      </w:r>
      <w:r>
        <w:rPr>
          <w:rFonts w:ascii="Times New Roman" w:hAnsi="Times New Roman" w:cs="Times New Roman" w:hint="eastAsia"/>
          <w:szCs w:val="32"/>
        </w:rPr>
        <w:t>”</w:t>
      </w:r>
      <w:r>
        <w:rPr>
          <w:rFonts w:ascii="Times New Roman" w:hAnsi="Times New Roman" w:cs="Times New Roman"/>
          <w:szCs w:val="32"/>
        </w:rPr>
        <w:t>的指标体系，</w:t>
      </w:r>
      <w:r>
        <w:rPr>
          <w:rFonts w:ascii="Times New Roman" w:hAnsi="Times New Roman" w:cs="Times New Roman" w:hint="eastAsia"/>
          <w:szCs w:val="32"/>
        </w:rPr>
        <w:t>规范</w:t>
      </w:r>
      <w:r>
        <w:rPr>
          <w:rFonts w:ascii="Times New Roman" w:hAnsi="Times New Roman" w:cs="Times New Roman"/>
          <w:szCs w:val="32"/>
        </w:rPr>
        <w:t>核心共性指标，指导各级法院提升绩效目标编制质量。</w:t>
      </w:r>
    </w:p>
    <w:p w:rsidR="000F0F29" w:rsidRPr="00DD4690" w:rsidRDefault="000F0F29" w:rsidP="00694DF9">
      <w:pPr>
        <w:pStyle w:val="2"/>
        <w:spacing w:line="240" w:lineRule="auto"/>
        <w:ind w:leftChars="-100" w:left="-320" w:rightChars="-100" w:right="-320" w:firstLine="641"/>
        <w:rPr>
          <w:szCs w:val="32"/>
        </w:rPr>
      </w:pPr>
      <w:r w:rsidRPr="00DD4690">
        <w:rPr>
          <w:szCs w:val="32"/>
        </w:rPr>
        <w:lastRenderedPageBreak/>
        <w:t>3</w:t>
      </w:r>
      <w:r>
        <w:rPr>
          <w:rFonts w:hint="eastAsia"/>
          <w:szCs w:val="32"/>
        </w:rPr>
        <w:t>.</w:t>
      </w:r>
      <w:r w:rsidRPr="00DD4690">
        <w:rPr>
          <w:szCs w:val="32"/>
        </w:rPr>
        <w:t>20</w:t>
      </w:r>
      <w:r>
        <w:rPr>
          <w:rFonts w:hint="eastAsia"/>
          <w:szCs w:val="32"/>
        </w:rPr>
        <w:t>21</w:t>
      </w:r>
      <w:r w:rsidRPr="00DD4690">
        <w:rPr>
          <w:rFonts w:hint="eastAsia"/>
          <w:szCs w:val="32"/>
        </w:rPr>
        <w:t>年度信息化运行维护专项经费项目绩效自评综述</w:t>
      </w:r>
    </w:p>
    <w:p w:rsidR="000F0F29" w:rsidRDefault="000F0F29" w:rsidP="00694DF9">
      <w:pPr>
        <w:pStyle w:val="2"/>
        <w:spacing w:line="240" w:lineRule="auto"/>
        <w:ind w:leftChars="-100" w:left="-320" w:rightChars="-100" w:right="-320" w:firstLine="641"/>
        <w:rPr>
          <w:szCs w:val="32"/>
        </w:rPr>
      </w:pPr>
      <w:r w:rsidRPr="00DD4690">
        <w:rPr>
          <w:rFonts w:hint="eastAsia"/>
          <w:szCs w:val="32"/>
        </w:rPr>
        <w:t>项目预算数为</w:t>
      </w:r>
      <w:r w:rsidRPr="00AA231D">
        <w:rPr>
          <w:szCs w:val="32"/>
        </w:rPr>
        <w:t>3</w:t>
      </w:r>
      <w:r w:rsidRPr="00AA231D">
        <w:rPr>
          <w:rFonts w:hint="eastAsia"/>
          <w:szCs w:val="32"/>
        </w:rPr>
        <w:t>,</w:t>
      </w:r>
      <w:r w:rsidRPr="00AA231D">
        <w:rPr>
          <w:szCs w:val="32"/>
        </w:rPr>
        <w:t>356.89</w:t>
      </w:r>
      <w:r w:rsidRPr="00DD4690">
        <w:rPr>
          <w:rFonts w:hint="eastAsia"/>
          <w:szCs w:val="32"/>
        </w:rPr>
        <w:t>万元，执行数为</w:t>
      </w:r>
      <w:r w:rsidRPr="00AA231D">
        <w:rPr>
          <w:szCs w:val="32"/>
        </w:rPr>
        <w:t>3</w:t>
      </w:r>
      <w:r w:rsidRPr="00AA231D">
        <w:rPr>
          <w:rFonts w:hint="eastAsia"/>
          <w:szCs w:val="32"/>
        </w:rPr>
        <w:t>,</w:t>
      </w:r>
      <w:r w:rsidRPr="00AA231D">
        <w:rPr>
          <w:szCs w:val="32"/>
        </w:rPr>
        <w:t>352.46</w:t>
      </w:r>
      <w:r w:rsidRPr="00DD4690">
        <w:rPr>
          <w:rFonts w:hint="eastAsia"/>
          <w:szCs w:val="32"/>
        </w:rPr>
        <w:t>万元，完成预算</w:t>
      </w:r>
      <w:r w:rsidRPr="00AA231D">
        <w:rPr>
          <w:szCs w:val="32"/>
        </w:rPr>
        <w:t>99.</w:t>
      </w:r>
      <w:r w:rsidRPr="00AA231D">
        <w:rPr>
          <w:rFonts w:hint="eastAsia"/>
          <w:szCs w:val="32"/>
        </w:rPr>
        <w:t>87</w:t>
      </w:r>
      <w:r w:rsidRPr="00AA231D">
        <w:rPr>
          <w:szCs w:val="32"/>
        </w:rPr>
        <w:t>%</w:t>
      </w:r>
      <w:r w:rsidRPr="00DD4690">
        <w:rPr>
          <w:rFonts w:hint="eastAsia"/>
          <w:szCs w:val="32"/>
        </w:rPr>
        <w:t>。主要产出和效益：</w:t>
      </w:r>
      <w:r w:rsidRPr="00AA231D">
        <w:rPr>
          <w:rFonts w:hint="eastAsia"/>
          <w:szCs w:val="32"/>
        </w:rPr>
        <w:t>审判信息公开率</w:t>
      </w:r>
      <w:r w:rsidRPr="00AA231D">
        <w:rPr>
          <w:szCs w:val="32"/>
        </w:rPr>
        <w:t>98.19%</w:t>
      </w:r>
      <w:r>
        <w:rPr>
          <w:rFonts w:hint="eastAsia"/>
          <w:szCs w:val="32"/>
        </w:rPr>
        <w:t>，</w:t>
      </w:r>
      <w:r w:rsidRPr="00AA231D">
        <w:rPr>
          <w:rFonts w:hint="eastAsia"/>
          <w:szCs w:val="32"/>
        </w:rPr>
        <w:t>系统正常运行率</w:t>
      </w:r>
      <w:r w:rsidRPr="00AA231D">
        <w:rPr>
          <w:szCs w:val="32"/>
        </w:rPr>
        <w:t>97.10%</w:t>
      </w:r>
      <w:r>
        <w:rPr>
          <w:rFonts w:hint="eastAsia"/>
          <w:szCs w:val="32"/>
        </w:rPr>
        <w:t>，</w:t>
      </w:r>
      <w:r w:rsidRPr="0042669A">
        <w:rPr>
          <w:rFonts w:hint="eastAsia"/>
          <w:szCs w:val="32"/>
        </w:rPr>
        <w:t>信息系统数据适时更新率</w:t>
      </w:r>
      <w:r w:rsidRPr="00AA231D">
        <w:rPr>
          <w:szCs w:val="32"/>
        </w:rPr>
        <w:t>98.41</w:t>
      </w:r>
      <w:r w:rsidRPr="0042669A">
        <w:rPr>
          <w:szCs w:val="32"/>
        </w:rPr>
        <w:t>%</w:t>
      </w:r>
      <w:r>
        <w:rPr>
          <w:rFonts w:hint="eastAsia"/>
          <w:szCs w:val="32"/>
        </w:rPr>
        <w:t>，</w:t>
      </w:r>
      <w:r w:rsidRPr="00F23779">
        <w:rPr>
          <w:rFonts w:hint="eastAsia"/>
          <w:szCs w:val="32"/>
        </w:rPr>
        <w:t>信息系统运</w:t>
      </w:r>
      <w:proofErr w:type="gramStart"/>
      <w:r w:rsidRPr="00F23779">
        <w:rPr>
          <w:rFonts w:hint="eastAsia"/>
          <w:szCs w:val="32"/>
        </w:rPr>
        <w:t>维保障</w:t>
      </w:r>
      <w:proofErr w:type="gramEnd"/>
      <w:r w:rsidRPr="00F23779">
        <w:rPr>
          <w:rFonts w:hint="eastAsia"/>
          <w:szCs w:val="32"/>
        </w:rPr>
        <w:t>及时率</w:t>
      </w:r>
      <w:r w:rsidRPr="00F23779">
        <w:rPr>
          <w:szCs w:val="32"/>
        </w:rPr>
        <w:t>98.77%</w:t>
      </w:r>
      <w:r>
        <w:rPr>
          <w:rFonts w:hint="eastAsia"/>
          <w:szCs w:val="32"/>
        </w:rPr>
        <w:t>，</w:t>
      </w:r>
      <w:r w:rsidRPr="0042669A">
        <w:rPr>
          <w:rFonts w:hint="eastAsia"/>
          <w:szCs w:val="32"/>
        </w:rPr>
        <w:t>项目成本控制</w:t>
      </w:r>
      <w:r>
        <w:rPr>
          <w:rFonts w:hint="eastAsia"/>
          <w:szCs w:val="32"/>
        </w:rPr>
        <w:t>未超预算。</w:t>
      </w:r>
    </w:p>
    <w:p w:rsidR="000F0F29" w:rsidRDefault="000F0F29" w:rsidP="00694DF9">
      <w:pPr>
        <w:pStyle w:val="2"/>
        <w:spacing w:line="240" w:lineRule="auto"/>
        <w:ind w:leftChars="-100" w:left="-320" w:rightChars="-100" w:right="-320" w:firstLine="641"/>
        <w:rPr>
          <w:szCs w:val="32"/>
        </w:rPr>
      </w:pPr>
      <w:r w:rsidRPr="00DD4690">
        <w:rPr>
          <w:rFonts w:hint="eastAsia"/>
          <w:szCs w:val="32"/>
        </w:rPr>
        <w:t>发现的问题及原因：</w:t>
      </w:r>
      <w:r>
        <w:rPr>
          <w:rFonts w:hint="eastAsia"/>
          <w:szCs w:val="32"/>
        </w:rPr>
        <w:t>随着法院信息化建设推进，对系统运维的需求增大，运</w:t>
      </w:r>
      <w:proofErr w:type="gramStart"/>
      <w:r>
        <w:rPr>
          <w:rFonts w:hint="eastAsia"/>
          <w:szCs w:val="32"/>
        </w:rPr>
        <w:t>维水平</w:t>
      </w:r>
      <w:proofErr w:type="gramEnd"/>
      <w:r>
        <w:rPr>
          <w:rFonts w:hint="eastAsia"/>
          <w:szCs w:val="32"/>
        </w:rPr>
        <w:t>有待提高。</w:t>
      </w:r>
      <w:r>
        <w:rPr>
          <w:rFonts w:ascii="Times New Roman" w:hAnsi="Times New Roman" w:cs="Times New Roman" w:hint="eastAsia"/>
          <w:szCs w:val="32"/>
        </w:rPr>
        <w:t>各类别绩效指标设置不均衡，效益指标设置较少。</w:t>
      </w:r>
    </w:p>
    <w:p w:rsidR="000F0F29" w:rsidRPr="00F23779" w:rsidRDefault="000F0F29" w:rsidP="00694DF9">
      <w:pPr>
        <w:ind w:leftChars="-100" w:left="-320" w:rightChars="-100" w:right="-320" w:firstLineChars="200" w:firstLine="640"/>
        <w:rPr>
          <w:rFonts w:eastAsia="仿宋"/>
          <w:szCs w:val="32"/>
        </w:rPr>
      </w:pPr>
      <w:r w:rsidRPr="00DD4690">
        <w:rPr>
          <w:rFonts w:hint="eastAsia"/>
          <w:szCs w:val="32"/>
        </w:rPr>
        <w:t>下一步改进措施：</w:t>
      </w:r>
      <w:r>
        <w:rPr>
          <w:rFonts w:eastAsia="仿宋"/>
          <w:szCs w:val="32"/>
        </w:rPr>
        <w:t>一是省法院开展常态化</w:t>
      </w:r>
      <w:r>
        <w:rPr>
          <w:rFonts w:eastAsia="仿宋" w:hint="eastAsia"/>
          <w:szCs w:val="32"/>
        </w:rPr>
        <w:t>“</w:t>
      </w:r>
      <w:r>
        <w:rPr>
          <w:rFonts w:eastAsia="仿宋"/>
          <w:szCs w:val="32"/>
        </w:rPr>
        <w:t>轻骑兵</w:t>
      </w:r>
      <w:r>
        <w:rPr>
          <w:rFonts w:eastAsia="仿宋" w:hint="eastAsia"/>
          <w:szCs w:val="32"/>
        </w:rPr>
        <w:t>”</w:t>
      </w:r>
      <w:r>
        <w:rPr>
          <w:rFonts w:eastAsia="仿宋"/>
          <w:szCs w:val="32"/>
        </w:rPr>
        <w:t>团队上门服务工作，对中、基层法院的信息化人员进行</w:t>
      </w:r>
      <w:r>
        <w:rPr>
          <w:rFonts w:eastAsia="仿宋" w:hint="eastAsia"/>
          <w:szCs w:val="32"/>
        </w:rPr>
        <w:t>法院</w:t>
      </w:r>
      <w:r>
        <w:rPr>
          <w:rFonts w:eastAsia="仿宋"/>
          <w:szCs w:val="32"/>
        </w:rPr>
        <w:t>系统平台培训工作；二是各级法院应强自身对信息化的方面的学习和提高，为全省法院信息化进程贡献力量。</w:t>
      </w:r>
      <w:r>
        <w:rPr>
          <w:rFonts w:eastAsia="仿宋" w:hint="eastAsia"/>
          <w:szCs w:val="32"/>
        </w:rPr>
        <w:t>三是增设效益指标，完善各类别绩效指标设置</w:t>
      </w:r>
      <w:r>
        <w:rPr>
          <w:rFonts w:eastAsia="仿宋"/>
          <w:szCs w:val="32"/>
        </w:rPr>
        <w:t>。</w:t>
      </w:r>
    </w:p>
    <w:p w:rsidR="000F0F29" w:rsidRPr="00DD4690" w:rsidRDefault="000F0F29" w:rsidP="00694DF9">
      <w:pPr>
        <w:pStyle w:val="2"/>
        <w:spacing w:line="240" w:lineRule="auto"/>
        <w:ind w:leftChars="-100" w:left="-320" w:rightChars="-100" w:right="-320" w:firstLine="641"/>
        <w:rPr>
          <w:szCs w:val="32"/>
        </w:rPr>
      </w:pPr>
      <w:r w:rsidRPr="00DD4690">
        <w:rPr>
          <w:szCs w:val="32"/>
        </w:rPr>
        <w:t>4</w:t>
      </w:r>
      <w:r>
        <w:rPr>
          <w:rFonts w:hint="eastAsia"/>
          <w:szCs w:val="32"/>
        </w:rPr>
        <w:t>.</w:t>
      </w:r>
      <w:r w:rsidRPr="00DD4690">
        <w:rPr>
          <w:szCs w:val="32"/>
        </w:rPr>
        <w:t>20</w:t>
      </w:r>
      <w:r>
        <w:rPr>
          <w:rFonts w:hint="eastAsia"/>
          <w:szCs w:val="32"/>
        </w:rPr>
        <w:t>21</w:t>
      </w:r>
      <w:r w:rsidRPr="00DD4690">
        <w:rPr>
          <w:rFonts w:hint="eastAsia"/>
          <w:szCs w:val="32"/>
        </w:rPr>
        <w:t>年度“两庭”建设（修缮）专项经费项目绩效自评综述</w:t>
      </w:r>
    </w:p>
    <w:p w:rsidR="000F0F29" w:rsidRPr="00DD4690" w:rsidRDefault="000F0F29" w:rsidP="00694DF9">
      <w:pPr>
        <w:pStyle w:val="2"/>
        <w:spacing w:line="240" w:lineRule="auto"/>
        <w:ind w:leftChars="-100" w:left="-320" w:rightChars="-100" w:right="-320" w:firstLine="641"/>
        <w:rPr>
          <w:szCs w:val="32"/>
        </w:rPr>
      </w:pPr>
      <w:r w:rsidRPr="00DD4690">
        <w:rPr>
          <w:rFonts w:hint="eastAsia"/>
          <w:szCs w:val="32"/>
        </w:rPr>
        <w:t>项目预算数为</w:t>
      </w:r>
      <w:r w:rsidRPr="001A654C">
        <w:rPr>
          <w:szCs w:val="32"/>
        </w:rPr>
        <w:t>11,169.86</w:t>
      </w:r>
      <w:r w:rsidRPr="00DD4690">
        <w:rPr>
          <w:rFonts w:hint="eastAsia"/>
          <w:szCs w:val="32"/>
        </w:rPr>
        <w:t>万元，执行数为</w:t>
      </w:r>
      <w:r w:rsidRPr="001A654C">
        <w:rPr>
          <w:szCs w:val="32"/>
        </w:rPr>
        <w:t>5,125.47</w:t>
      </w:r>
      <w:r w:rsidRPr="00DD4690">
        <w:rPr>
          <w:rFonts w:hint="eastAsia"/>
          <w:szCs w:val="32"/>
        </w:rPr>
        <w:t>万元，完成预算</w:t>
      </w:r>
      <w:r w:rsidRPr="001A654C">
        <w:rPr>
          <w:szCs w:val="32"/>
        </w:rPr>
        <w:t>45.98</w:t>
      </w:r>
      <w:r w:rsidRPr="00BC7795">
        <w:rPr>
          <w:szCs w:val="32"/>
        </w:rPr>
        <w:t>%</w:t>
      </w:r>
      <w:r w:rsidRPr="00DD4690">
        <w:rPr>
          <w:rFonts w:hint="eastAsia"/>
          <w:szCs w:val="32"/>
        </w:rPr>
        <w:t>。主要产出和效益：按照施工方案，安全、环保地推进“两庭”建设，并确保工程质量达标完成，社会效益较为显著。</w:t>
      </w:r>
      <w:r w:rsidRPr="00DD4690">
        <w:rPr>
          <w:szCs w:val="32"/>
        </w:rPr>
        <w:t xml:space="preserve"> </w:t>
      </w:r>
    </w:p>
    <w:p w:rsidR="000F0F29" w:rsidRPr="00A701FA" w:rsidRDefault="000F0F29" w:rsidP="00694DF9">
      <w:pPr>
        <w:pStyle w:val="2"/>
        <w:spacing w:line="240" w:lineRule="auto"/>
        <w:ind w:leftChars="-100" w:left="-320" w:rightChars="-100" w:right="-320" w:firstLine="641"/>
        <w:rPr>
          <w:szCs w:val="32"/>
        </w:rPr>
      </w:pPr>
      <w:r w:rsidRPr="00DD4690">
        <w:rPr>
          <w:rFonts w:hint="eastAsia"/>
          <w:szCs w:val="32"/>
        </w:rPr>
        <w:t>发现的问题及原因：</w:t>
      </w:r>
      <w:r w:rsidRPr="00A701FA">
        <w:rPr>
          <w:rFonts w:ascii="Times New Roman" w:eastAsia="仿宋_GB2312" w:hAnsi="Times New Roman" w:cs="Times New Roman" w:hint="eastAsia"/>
          <w:szCs w:val="32"/>
        </w:rPr>
        <w:t>预算执行率偏低</w:t>
      </w:r>
      <w:r>
        <w:rPr>
          <w:rFonts w:ascii="Times New Roman" w:eastAsia="仿宋_GB2312" w:hAnsi="Times New Roman" w:cs="Times New Roman" w:hint="eastAsia"/>
          <w:szCs w:val="32"/>
        </w:rPr>
        <w:t>，</w:t>
      </w:r>
      <w:r w:rsidRPr="00A701FA">
        <w:rPr>
          <w:rFonts w:ascii="Times New Roman" w:eastAsia="仿宋_GB2312" w:hAnsi="Times New Roman" w:cs="Times New Roman" w:hint="eastAsia"/>
          <w:szCs w:val="32"/>
        </w:rPr>
        <w:t>执行进度有待提高。主要原因：一是</w:t>
      </w:r>
      <w:r>
        <w:rPr>
          <w:rFonts w:ascii="Times New Roman" w:eastAsia="仿宋_GB2312" w:hAnsi="Times New Roman" w:cs="Times New Roman" w:hint="eastAsia"/>
          <w:szCs w:val="32"/>
        </w:rPr>
        <w:t>部分法院</w:t>
      </w:r>
      <w:r w:rsidRPr="00A701FA">
        <w:rPr>
          <w:rFonts w:ascii="Times New Roman" w:eastAsia="仿宋_GB2312" w:hAnsi="Times New Roman" w:cs="Times New Roman" w:hint="eastAsia"/>
          <w:szCs w:val="32"/>
        </w:rPr>
        <w:t>因国有资产处置收益未及时到位影响项目实施；二是受疫情影响工程开工时间延后，部分完工项目尚为</w:t>
      </w:r>
      <w:r w:rsidRPr="00A701FA">
        <w:rPr>
          <w:rFonts w:ascii="Times New Roman" w:eastAsia="仿宋_GB2312" w:hAnsi="Times New Roman" w:cs="Times New Roman" w:hint="eastAsia"/>
          <w:szCs w:val="32"/>
        </w:rPr>
        <w:lastRenderedPageBreak/>
        <w:t>完成决算审计，未到约定支付节点，影响了资金支付进度。</w:t>
      </w:r>
    </w:p>
    <w:p w:rsidR="000F0F29" w:rsidRPr="00DD4690" w:rsidRDefault="000F0F29" w:rsidP="00694DF9">
      <w:pPr>
        <w:pStyle w:val="2"/>
        <w:spacing w:line="240" w:lineRule="auto"/>
        <w:ind w:leftChars="-100" w:left="-320" w:rightChars="-100" w:right="-320" w:firstLine="641"/>
        <w:rPr>
          <w:szCs w:val="32"/>
        </w:rPr>
      </w:pPr>
      <w:r w:rsidRPr="00DD4690">
        <w:rPr>
          <w:rFonts w:hint="eastAsia"/>
          <w:szCs w:val="32"/>
        </w:rPr>
        <w:t>下一步改进措施</w:t>
      </w:r>
      <w:r w:rsidRPr="00DD4690">
        <w:rPr>
          <w:rFonts w:cs="Times New Roman" w:hint="eastAsia"/>
          <w:szCs w:val="32"/>
        </w:rPr>
        <w:t>：</w:t>
      </w:r>
      <w:r w:rsidRPr="00A701FA">
        <w:rPr>
          <w:rFonts w:hint="eastAsia"/>
          <w:szCs w:val="32"/>
        </w:rPr>
        <w:t>一是应做好项目预算编制前期规划和准备工作，科学统筹“两庭”建设项目的时间安排。二是年中动态监控项目进度，及时纠偏，加快项目建设进度，并及时申请预算</w:t>
      </w:r>
      <w:r>
        <w:rPr>
          <w:rFonts w:hint="eastAsia"/>
          <w:szCs w:val="32"/>
        </w:rPr>
        <w:t>调剂</w:t>
      </w:r>
      <w:r w:rsidRPr="00A701FA">
        <w:rPr>
          <w:rFonts w:hint="eastAsia"/>
          <w:szCs w:val="32"/>
        </w:rPr>
        <w:t>。</w:t>
      </w:r>
    </w:p>
    <w:p w:rsidR="000F0F29" w:rsidRPr="00DD4690" w:rsidRDefault="000F0F29" w:rsidP="00694DF9">
      <w:pPr>
        <w:pStyle w:val="2"/>
        <w:spacing w:line="240" w:lineRule="auto"/>
        <w:ind w:leftChars="-100" w:left="-320" w:rightChars="-100" w:right="-320" w:firstLine="641"/>
        <w:rPr>
          <w:rFonts w:cs="楷体"/>
          <w:szCs w:val="32"/>
        </w:rPr>
      </w:pPr>
      <w:r w:rsidRPr="00DD4690">
        <w:rPr>
          <w:rFonts w:cs="楷体" w:hint="eastAsia"/>
          <w:szCs w:val="32"/>
        </w:rPr>
        <w:t>（三）绩效评价结果应用情况</w:t>
      </w:r>
    </w:p>
    <w:p w:rsidR="000F0F29" w:rsidRPr="00DD4690" w:rsidRDefault="000F0F29" w:rsidP="00694DF9">
      <w:pPr>
        <w:pStyle w:val="2"/>
        <w:spacing w:line="240" w:lineRule="auto"/>
        <w:ind w:leftChars="-100" w:left="-320" w:rightChars="-100" w:right="-320" w:firstLine="641"/>
        <w:rPr>
          <w:szCs w:val="32"/>
        </w:rPr>
      </w:pPr>
      <w:r w:rsidRPr="00DD4690">
        <w:rPr>
          <w:szCs w:val="32"/>
        </w:rPr>
        <w:t>1</w:t>
      </w:r>
      <w:r>
        <w:rPr>
          <w:rFonts w:hint="eastAsia"/>
          <w:szCs w:val="32"/>
        </w:rPr>
        <w:t>.</w:t>
      </w:r>
      <w:r w:rsidRPr="00DD4690">
        <w:rPr>
          <w:rFonts w:hint="eastAsia"/>
          <w:szCs w:val="32"/>
        </w:rPr>
        <w:t>部门绩效评价结果应用情况</w:t>
      </w:r>
    </w:p>
    <w:p w:rsidR="000F0F29" w:rsidRPr="00DD4690" w:rsidRDefault="000F0F29" w:rsidP="00694DF9">
      <w:pPr>
        <w:pStyle w:val="2"/>
        <w:spacing w:line="240" w:lineRule="auto"/>
        <w:ind w:leftChars="-100" w:left="-320" w:rightChars="-100" w:right="-320" w:firstLine="641"/>
        <w:rPr>
          <w:szCs w:val="32"/>
        </w:rPr>
      </w:pPr>
      <w:r w:rsidRPr="00DD4690">
        <w:rPr>
          <w:rFonts w:hint="eastAsia"/>
          <w:szCs w:val="32"/>
        </w:rPr>
        <w:t>省法院</w:t>
      </w:r>
      <w:r>
        <w:rPr>
          <w:rFonts w:hint="eastAsia"/>
          <w:szCs w:val="32"/>
        </w:rPr>
        <w:t>积极</w:t>
      </w:r>
      <w:r w:rsidRPr="00DD4690">
        <w:rPr>
          <w:rFonts w:hint="eastAsia"/>
          <w:szCs w:val="32"/>
        </w:rPr>
        <w:t>发挥指导协调作用，</w:t>
      </w:r>
      <w:r>
        <w:rPr>
          <w:rFonts w:hint="eastAsia"/>
          <w:szCs w:val="32"/>
        </w:rPr>
        <w:t>督促全省法院加强项目预算执行审核力度</w:t>
      </w:r>
      <w:r w:rsidRPr="00DD4690">
        <w:rPr>
          <w:rFonts w:hint="eastAsia"/>
          <w:szCs w:val="32"/>
        </w:rPr>
        <w:t>；</w:t>
      </w:r>
      <w:r>
        <w:rPr>
          <w:rFonts w:hint="eastAsia"/>
          <w:szCs w:val="32"/>
        </w:rPr>
        <w:t>同时，依据</w:t>
      </w:r>
      <w:r w:rsidRPr="00DD4690">
        <w:rPr>
          <w:rFonts w:hint="eastAsia"/>
          <w:szCs w:val="32"/>
        </w:rPr>
        <w:t>部门绩效评价结果</w:t>
      </w:r>
      <w:r>
        <w:rPr>
          <w:rFonts w:hint="eastAsia"/>
          <w:szCs w:val="32"/>
        </w:rPr>
        <w:t>更新</w:t>
      </w:r>
      <w:r w:rsidRPr="00DD4690">
        <w:rPr>
          <w:rFonts w:hint="eastAsia"/>
          <w:szCs w:val="32"/>
        </w:rPr>
        <w:t>项目绩效指标体系库，指导全省法院</w:t>
      </w:r>
      <w:r>
        <w:rPr>
          <w:rFonts w:hint="eastAsia"/>
          <w:szCs w:val="32"/>
        </w:rPr>
        <w:t>规范合理设置</w:t>
      </w:r>
      <w:r w:rsidRPr="00DD4690">
        <w:rPr>
          <w:rFonts w:hint="eastAsia"/>
          <w:szCs w:val="32"/>
        </w:rPr>
        <w:t>项目绩效指标。</w:t>
      </w:r>
    </w:p>
    <w:p w:rsidR="000F0F29" w:rsidRPr="00DD4690" w:rsidRDefault="000F0F29" w:rsidP="000F0F29">
      <w:pPr>
        <w:pStyle w:val="2"/>
        <w:ind w:leftChars="-100" w:left="-320" w:rightChars="-100" w:right="-320"/>
        <w:rPr>
          <w:szCs w:val="32"/>
        </w:rPr>
      </w:pPr>
      <w:r w:rsidRPr="00DD4690">
        <w:rPr>
          <w:szCs w:val="32"/>
        </w:rPr>
        <w:t>2</w:t>
      </w:r>
      <w:r>
        <w:rPr>
          <w:rFonts w:hint="eastAsia"/>
          <w:szCs w:val="32"/>
        </w:rPr>
        <w:t>.</w:t>
      </w:r>
      <w:r w:rsidRPr="00DD4690">
        <w:rPr>
          <w:rFonts w:hint="eastAsia"/>
          <w:szCs w:val="32"/>
        </w:rPr>
        <w:t>部门绩效评价结果拟应用情况</w:t>
      </w:r>
    </w:p>
    <w:p w:rsidR="000F0F29" w:rsidRDefault="000F0F29" w:rsidP="000F0F29">
      <w:pPr>
        <w:spacing w:line="360" w:lineRule="auto"/>
        <w:ind w:leftChars="-100" w:left="-320" w:rightChars="-100" w:right="-320" w:firstLineChars="200" w:firstLine="640"/>
        <w:rPr>
          <w:rFonts w:ascii="仿宋" w:eastAsia="仿宋" w:hAnsi="仿宋"/>
          <w:szCs w:val="32"/>
        </w:rPr>
      </w:pPr>
      <w:r w:rsidRPr="00DD4690">
        <w:rPr>
          <w:rFonts w:ascii="仿宋" w:eastAsia="仿宋" w:hAnsi="仿宋" w:hint="eastAsia"/>
          <w:szCs w:val="32"/>
        </w:rPr>
        <w:t>根据绩效</w:t>
      </w:r>
      <w:r w:rsidRPr="00DD4690">
        <w:rPr>
          <w:rFonts w:hint="eastAsia"/>
          <w:szCs w:val="32"/>
        </w:rPr>
        <w:t>评价</w:t>
      </w:r>
      <w:r w:rsidRPr="00DD4690">
        <w:rPr>
          <w:rFonts w:ascii="仿宋" w:eastAsia="仿宋" w:hAnsi="仿宋" w:hint="eastAsia"/>
          <w:szCs w:val="32"/>
        </w:rPr>
        <w:t>结果，进一步提高各法院对预算绩效管理工作的认识和重视程度，将绩效评价结果作为下年度资金安排、预算编制、绩效目标</w:t>
      </w:r>
      <w:r>
        <w:rPr>
          <w:rFonts w:ascii="仿宋" w:eastAsia="仿宋" w:hAnsi="仿宋" w:hint="eastAsia"/>
          <w:szCs w:val="32"/>
        </w:rPr>
        <w:t>编制</w:t>
      </w:r>
      <w:r w:rsidRPr="00DD4690">
        <w:rPr>
          <w:rFonts w:ascii="仿宋" w:eastAsia="仿宋" w:hAnsi="仿宋" w:hint="eastAsia"/>
          <w:szCs w:val="32"/>
        </w:rPr>
        <w:t>的重要依据，进一步提高资金使用效益。</w:t>
      </w:r>
    </w:p>
    <w:p w:rsidR="00BA0887" w:rsidRPr="00DD4690" w:rsidRDefault="00BA0887" w:rsidP="00BE4C8A">
      <w:pPr>
        <w:spacing w:line="360" w:lineRule="auto"/>
        <w:ind w:leftChars="-100" w:left="-320" w:rightChars="-100" w:right="-320" w:firstLineChars="200" w:firstLine="640"/>
        <w:rPr>
          <w:rFonts w:ascii="仿宋" w:eastAsia="仿宋" w:hAnsi="仿宋"/>
          <w:szCs w:val="32"/>
        </w:rPr>
      </w:pPr>
      <w:r>
        <w:rPr>
          <w:rFonts w:ascii="仿宋" w:eastAsia="仿宋" w:hAnsi="仿宋" w:hint="eastAsia"/>
          <w:szCs w:val="32"/>
        </w:rPr>
        <w:t>因部门整体支出绩效和项目绩效自评摘要版和自评表篇幅较长，作为附件附后</w:t>
      </w:r>
      <w:r w:rsidR="003F4273">
        <w:rPr>
          <w:rFonts w:ascii="仿宋" w:eastAsia="仿宋" w:hAnsi="仿宋" w:hint="eastAsia"/>
          <w:szCs w:val="32"/>
        </w:rPr>
        <w:t>。</w:t>
      </w:r>
    </w:p>
    <w:p w:rsidR="00190385" w:rsidRPr="00F04B22" w:rsidRDefault="00477E8B" w:rsidP="00394A3E">
      <w:pPr>
        <w:ind w:leftChars="-100" w:left="-320" w:rightChars="-100" w:right="-320" w:firstLineChars="196" w:firstLine="630"/>
        <w:rPr>
          <w:rFonts w:ascii="仿宋" w:eastAsia="仿宋" w:hAnsi="仿宋"/>
          <w:b/>
          <w:szCs w:val="32"/>
        </w:rPr>
      </w:pPr>
      <w:r>
        <w:rPr>
          <w:rFonts w:ascii="仿宋" w:eastAsia="仿宋" w:hAnsi="仿宋" w:hint="eastAsia"/>
          <w:b/>
          <w:szCs w:val="32"/>
        </w:rPr>
        <w:t>九、</w:t>
      </w:r>
      <w:r w:rsidR="00190385" w:rsidRPr="00F04B22">
        <w:rPr>
          <w:rFonts w:ascii="仿宋" w:eastAsia="仿宋" w:hAnsi="仿宋" w:hint="eastAsia"/>
          <w:b/>
          <w:szCs w:val="32"/>
        </w:rPr>
        <w:t>其他需要说明的事项</w:t>
      </w:r>
    </w:p>
    <w:p w:rsidR="00190385" w:rsidRPr="00F04B22" w:rsidRDefault="00477E8B" w:rsidP="00394A3E">
      <w:pPr>
        <w:ind w:leftChars="-100" w:left="-320" w:rightChars="-100" w:right="-320" w:firstLineChars="200" w:firstLine="640"/>
        <w:rPr>
          <w:rFonts w:ascii="仿宋" w:eastAsia="仿宋" w:hAnsi="仿宋"/>
          <w:color w:val="333333"/>
          <w:szCs w:val="32"/>
          <w:shd w:val="clear" w:color="auto" w:fill="FFFFFF"/>
        </w:rPr>
      </w:pPr>
      <w:r>
        <w:rPr>
          <w:rFonts w:ascii="仿宋" w:eastAsia="仿宋" w:hAnsi="仿宋" w:hint="eastAsia"/>
        </w:rPr>
        <w:t>（一）</w:t>
      </w:r>
      <w:r w:rsidR="00C13F89" w:rsidRPr="00F04B22">
        <w:rPr>
          <w:rFonts w:ascii="仿宋" w:eastAsia="仿宋" w:hAnsi="仿宋" w:hint="eastAsia"/>
        </w:rPr>
        <w:t>20</w:t>
      </w:r>
      <w:r w:rsidR="00EE3D2C">
        <w:rPr>
          <w:rFonts w:ascii="仿宋" w:eastAsia="仿宋" w:hAnsi="仿宋" w:hint="eastAsia"/>
        </w:rPr>
        <w:t>2</w:t>
      </w:r>
      <w:r w:rsidR="000F0F29">
        <w:rPr>
          <w:rFonts w:ascii="仿宋" w:eastAsia="仿宋" w:hAnsi="仿宋" w:hint="eastAsia"/>
        </w:rPr>
        <w:t>1</w:t>
      </w:r>
      <w:r w:rsidR="00C13F89" w:rsidRPr="00F04B22">
        <w:rPr>
          <w:rFonts w:ascii="仿宋" w:eastAsia="仿宋" w:hAnsi="仿宋" w:hint="eastAsia"/>
        </w:rPr>
        <w:t>年度省级统管法院决算公开表见附件，</w:t>
      </w:r>
      <w:r w:rsidR="00190385" w:rsidRPr="00F04B22">
        <w:rPr>
          <w:rFonts w:ascii="仿宋" w:eastAsia="仿宋" w:hAnsi="仿宋" w:hint="eastAsia"/>
          <w:color w:val="333333"/>
          <w:szCs w:val="32"/>
          <w:shd w:val="clear" w:color="auto" w:fill="FFFFFF"/>
        </w:rPr>
        <w:t>省级</w:t>
      </w:r>
      <w:r w:rsidR="00C13F89" w:rsidRPr="00F04B22">
        <w:rPr>
          <w:rFonts w:ascii="仿宋" w:eastAsia="仿宋" w:hAnsi="仿宋" w:hint="eastAsia"/>
          <w:color w:val="333333"/>
          <w:szCs w:val="32"/>
          <w:shd w:val="clear" w:color="auto" w:fill="FFFFFF"/>
        </w:rPr>
        <w:t>统管</w:t>
      </w:r>
      <w:r w:rsidR="00190385" w:rsidRPr="00F04B22">
        <w:rPr>
          <w:rFonts w:ascii="仿宋" w:eastAsia="仿宋" w:hAnsi="仿宋" w:hint="eastAsia"/>
          <w:color w:val="333333"/>
          <w:szCs w:val="32"/>
          <w:shd w:val="clear" w:color="auto" w:fill="FFFFFF"/>
        </w:rPr>
        <w:t>法院20</w:t>
      </w:r>
      <w:r w:rsidR="00EE3D2C">
        <w:rPr>
          <w:rFonts w:ascii="仿宋" w:eastAsia="仿宋" w:hAnsi="仿宋" w:hint="eastAsia"/>
          <w:color w:val="333333"/>
          <w:szCs w:val="32"/>
          <w:shd w:val="clear" w:color="auto" w:fill="FFFFFF"/>
        </w:rPr>
        <w:t>2</w:t>
      </w:r>
      <w:r w:rsidR="000F0F29">
        <w:rPr>
          <w:rFonts w:ascii="仿宋" w:eastAsia="仿宋" w:hAnsi="仿宋" w:hint="eastAsia"/>
          <w:color w:val="333333"/>
          <w:szCs w:val="32"/>
          <w:shd w:val="clear" w:color="auto" w:fill="FFFFFF"/>
        </w:rPr>
        <w:t>1</w:t>
      </w:r>
      <w:r w:rsidR="00190385" w:rsidRPr="00F04B22">
        <w:rPr>
          <w:rFonts w:ascii="仿宋" w:eastAsia="仿宋" w:hAnsi="仿宋" w:hint="eastAsia"/>
          <w:color w:val="333333"/>
          <w:szCs w:val="32"/>
          <w:shd w:val="clear" w:color="auto" w:fill="FFFFFF"/>
        </w:rPr>
        <w:t>年无政府性基金收支、</w:t>
      </w:r>
      <w:r w:rsidR="005D15AA">
        <w:rPr>
          <w:rFonts w:ascii="仿宋" w:eastAsia="仿宋" w:hAnsi="仿宋" w:hint="eastAsia"/>
          <w:color w:val="333333"/>
          <w:szCs w:val="32"/>
          <w:shd w:val="clear" w:color="auto" w:fill="FFFFFF"/>
        </w:rPr>
        <w:t>国有资本经营预算财政拨款支出</w:t>
      </w:r>
      <w:r w:rsidR="00190385" w:rsidRPr="00F04B22">
        <w:rPr>
          <w:rFonts w:ascii="仿宋" w:eastAsia="仿宋" w:hAnsi="仿宋" w:hint="eastAsia"/>
          <w:color w:val="333333"/>
          <w:szCs w:val="32"/>
          <w:shd w:val="clear" w:color="auto" w:fill="FFFFFF"/>
        </w:rPr>
        <w:t>，故20</w:t>
      </w:r>
      <w:r w:rsidR="00EE3D2C">
        <w:rPr>
          <w:rFonts w:ascii="仿宋" w:eastAsia="仿宋" w:hAnsi="仿宋" w:hint="eastAsia"/>
          <w:color w:val="333333"/>
          <w:szCs w:val="32"/>
          <w:shd w:val="clear" w:color="auto" w:fill="FFFFFF"/>
        </w:rPr>
        <w:t>2</w:t>
      </w:r>
      <w:r w:rsidR="000F0F29">
        <w:rPr>
          <w:rFonts w:ascii="仿宋" w:eastAsia="仿宋" w:hAnsi="仿宋" w:hint="eastAsia"/>
          <w:color w:val="333333"/>
          <w:szCs w:val="32"/>
          <w:shd w:val="clear" w:color="auto" w:fill="FFFFFF"/>
        </w:rPr>
        <w:t>1</w:t>
      </w:r>
      <w:r w:rsidR="00190385" w:rsidRPr="00F04B22">
        <w:rPr>
          <w:rFonts w:ascii="仿宋" w:eastAsia="仿宋" w:hAnsi="仿宋" w:hint="eastAsia"/>
          <w:color w:val="333333"/>
          <w:szCs w:val="32"/>
          <w:shd w:val="clear" w:color="auto" w:fill="FFFFFF"/>
        </w:rPr>
        <w:t>年决算公开表中表</w:t>
      </w:r>
      <w:r w:rsidR="00190385" w:rsidRPr="00F04B22">
        <w:rPr>
          <w:rFonts w:ascii="仿宋" w:eastAsia="仿宋" w:hAnsi="仿宋"/>
          <w:color w:val="333333"/>
          <w:szCs w:val="32"/>
          <w:shd w:val="clear" w:color="auto" w:fill="FFFFFF"/>
        </w:rPr>
        <w:t>8</w:t>
      </w:r>
      <w:r w:rsidR="00C13F89" w:rsidRPr="00F04B22">
        <w:rPr>
          <w:rFonts w:ascii="仿宋" w:eastAsia="仿宋" w:hAnsi="仿宋" w:hint="eastAsia"/>
          <w:color w:val="333333"/>
          <w:szCs w:val="32"/>
          <w:shd w:val="clear" w:color="auto" w:fill="FFFFFF"/>
        </w:rPr>
        <w:t>《</w:t>
      </w:r>
      <w:r w:rsidR="00C13F89" w:rsidRPr="00F04B22">
        <w:rPr>
          <w:rFonts w:ascii="仿宋" w:eastAsia="仿宋" w:hAnsi="仿宋" w:hint="eastAsia"/>
        </w:rPr>
        <w:t>政府性</w:t>
      </w:r>
      <w:r w:rsidR="00C13F89" w:rsidRPr="00F04B22">
        <w:rPr>
          <w:rFonts w:ascii="仿宋" w:eastAsia="仿宋" w:hAnsi="仿宋"/>
        </w:rPr>
        <w:t>基金预算财政拨款收入支出决算表</w:t>
      </w:r>
      <w:r w:rsidR="00C13F89" w:rsidRPr="00F04B22">
        <w:rPr>
          <w:rFonts w:ascii="仿宋" w:eastAsia="仿宋" w:hAnsi="仿宋" w:hint="eastAsia"/>
          <w:color w:val="333333"/>
          <w:szCs w:val="32"/>
          <w:shd w:val="clear" w:color="auto" w:fill="FFFFFF"/>
        </w:rPr>
        <w:t>》</w:t>
      </w:r>
      <w:r w:rsidR="00190385" w:rsidRPr="00F04B22">
        <w:rPr>
          <w:rFonts w:ascii="仿宋" w:eastAsia="仿宋" w:hAnsi="仿宋" w:hint="eastAsia"/>
          <w:color w:val="333333"/>
          <w:szCs w:val="32"/>
          <w:shd w:val="clear" w:color="auto" w:fill="FFFFFF"/>
        </w:rPr>
        <w:t>、表</w:t>
      </w:r>
      <w:r w:rsidR="00190385" w:rsidRPr="00F04B22">
        <w:rPr>
          <w:rFonts w:ascii="仿宋" w:eastAsia="仿宋" w:hAnsi="仿宋"/>
          <w:color w:val="333333"/>
          <w:szCs w:val="32"/>
          <w:shd w:val="clear" w:color="auto" w:fill="FFFFFF"/>
        </w:rPr>
        <w:t>9</w:t>
      </w:r>
      <w:r w:rsidR="00C13F89" w:rsidRPr="00F04B22">
        <w:rPr>
          <w:rFonts w:ascii="仿宋" w:eastAsia="仿宋" w:hAnsi="仿宋" w:hint="eastAsia"/>
          <w:color w:val="333333"/>
          <w:szCs w:val="32"/>
          <w:shd w:val="clear" w:color="auto" w:fill="FFFFFF"/>
        </w:rPr>
        <w:t>《</w:t>
      </w:r>
      <w:r w:rsidR="005D15AA">
        <w:rPr>
          <w:rFonts w:ascii="仿宋" w:eastAsia="仿宋" w:hAnsi="仿宋" w:hint="eastAsia"/>
        </w:rPr>
        <w:t>国有资本经营预算财政拨款支出决算表</w:t>
      </w:r>
      <w:r w:rsidR="00C13F89" w:rsidRPr="00F04B22">
        <w:rPr>
          <w:rFonts w:ascii="仿宋" w:eastAsia="仿宋" w:hAnsi="仿宋" w:hint="eastAsia"/>
          <w:color w:val="333333"/>
          <w:szCs w:val="32"/>
          <w:shd w:val="clear" w:color="auto" w:fill="FFFFFF"/>
        </w:rPr>
        <w:t>》</w:t>
      </w:r>
      <w:r w:rsidR="00066DEB" w:rsidRPr="00F04B22">
        <w:rPr>
          <w:rFonts w:ascii="仿宋" w:eastAsia="仿宋" w:hAnsi="仿宋" w:hint="eastAsia"/>
          <w:color w:val="333333"/>
          <w:szCs w:val="32"/>
          <w:shd w:val="clear" w:color="auto" w:fill="FFFFFF"/>
        </w:rPr>
        <w:t>为空表</w:t>
      </w:r>
      <w:r w:rsidR="00066DEB">
        <w:rPr>
          <w:rFonts w:ascii="仿宋" w:eastAsia="仿宋" w:hAnsi="仿宋" w:hint="eastAsia"/>
          <w:color w:val="333333"/>
          <w:szCs w:val="32"/>
          <w:shd w:val="clear" w:color="auto" w:fill="FFFFFF"/>
        </w:rPr>
        <w:t>。</w:t>
      </w:r>
    </w:p>
    <w:p w:rsidR="00930707" w:rsidRPr="00CF41C9" w:rsidRDefault="00477E8B" w:rsidP="00394A3E">
      <w:pPr>
        <w:ind w:leftChars="-100" w:left="-320" w:rightChars="-100" w:right="-320" w:firstLineChars="200" w:firstLine="640"/>
        <w:rPr>
          <w:rFonts w:ascii="仿宋" w:eastAsia="仿宋" w:hAnsi="仿宋"/>
        </w:rPr>
      </w:pPr>
      <w:r w:rsidRPr="00CF41C9">
        <w:rPr>
          <w:rFonts w:ascii="仿宋" w:eastAsia="仿宋" w:hAnsi="仿宋" w:hint="eastAsia"/>
          <w:color w:val="333333"/>
          <w:szCs w:val="32"/>
          <w:shd w:val="clear" w:color="auto" w:fill="FFFFFF"/>
        </w:rPr>
        <w:lastRenderedPageBreak/>
        <w:t>（二）</w:t>
      </w:r>
      <w:r w:rsidR="004F2921" w:rsidRPr="00CF41C9">
        <w:rPr>
          <w:rFonts w:ascii="仿宋" w:eastAsia="仿宋" w:hAnsi="仿宋" w:hint="eastAsia"/>
          <w:color w:val="333333"/>
          <w:szCs w:val="32"/>
          <w:shd w:val="clear" w:color="auto" w:fill="FFFFFF"/>
        </w:rPr>
        <w:t>公开表数据单位均为万元，因</w:t>
      </w:r>
      <w:r w:rsidR="0026476C" w:rsidRPr="00CF41C9">
        <w:rPr>
          <w:rFonts w:ascii="仿宋" w:eastAsia="仿宋" w:hAnsi="仿宋" w:hint="eastAsia"/>
          <w:color w:val="333333"/>
          <w:szCs w:val="32"/>
          <w:shd w:val="clear" w:color="auto" w:fill="FFFFFF"/>
        </w:rPr>
        <w:t>数据</w:t>
      </w:r>
      <w:r w:rsidR="004F2921" w:rsidRPr="00CF41C9">
        <w:rPr>
          <w:rFonts w:ascii="仿宋" w:eastAsia="仿宋" w:hAnsi="仿宋" w:hint="eastAsia"/>
          <w:color w:val="333333"/>
          <w:szCs w:val="32"/>
          <w:shd w:val="clear" w:color="auto" w:fill="FFFFFF"/>
        </w:rPr>
        <w:t>四舍五入的原因</w:t>
      </w:r>
      <w:r w:rsidR="00530550" w:rsidRPr="00CF41C9">
        <w:rPr>
          <w:rFonts w:ascii="仿宋" w:eastAsia="仿宋" w:hAnsi="仿宋" w:hint="eastAsia"/>
          <w:color w:val="333333"/>
          <w:szCs w:val="32"/>
          <w:shd w:val="clear" w:color="auto" w:fill="FFFFFF"/>
        </w:rPr>
        <w:t>，部分数据合计数与分项之间存在</w:t>
      </w:r>
      <w:r w:rsidR="00CE5790" w:rsidRPr="00CF41C9">
        <w:rPr>
          <w:rFonts w:ascii="仿宋" w:eastAsia="仿宋" w:hAnsi="仿宋" w:hint="eastAsia"/>
          <w:color w:val="333333"/>
          <w:szCs w:val="32"/>
          <w:shd w:val="clear" w:color="auto" w:fill="FFFFFF"/>
        </w:rPr>
        <w:t>细微</w:t>
      </w:r>
      <w:r w:rsidR="00F41700" w:rsidRPr="00CF41C9">
        <w:rPr>
          <w:rFonts w:ascii="仿宋" w:eastAsia="仿宋" w:hAnsi="仿宋" w:hint="eastAsia"/>
          <w:color w:val="333333"/>
          <w:szCs w:val="32"/>
          <w:shd w:val="clear" w:color="auto" w:fill="FFFFFF"/>
        </w:rPr>
        <w:t>的差额。</w:t>
      </w:r>
    </w:p>
    <w:p w:rsidR="00190385" w:rsidRPr="00CF41C9" w:rsidRDefault="00477E8B" w:rsidP="00394A3E">
      <w:pPr>
        <w:ind w:leftChars="-100" w:left="-320" w:rightChars="-100" w:right="-320" w:firstLineChars="200" w:firstLine="643"/>
        <w:rPr>
          <w:rFonts w:ascii="仿宋" w:eastAsia="仿宋" w:hAnsi="仿宋"/>
          <w:b/>
          <w:szCs w:val="32"/>
        </w:rPr>
      </w:pPr>
      <w:r w:rsidRPr="00CF41C9">
        <w:rPr>
          <w:rFonts w:ascii="仿宋" w:eastAsia="仿宋" w:hAnsi="仿宋" w:hint="eastAsia"/>
          <w:b/>
          <w:szCs w:val="32"/>
        </w:rPr>
        <w:t>十</w:t>
      </w:r>
      <w:r w:rsidR="00190385" w:rsidRPr="00CF41C9">
        <w:rPr>
          <w:rFonts w:ascii="仿宋" w:eastAsia="仿宋" w:hAnsi="仿宋" w:hint="eastAsia"/>
          <w:b/>
          <w:szCs w:val="32"/>
        </w:rPr>
        <w:t>、专业名词解释</w:t>
      </w:r>
    </w:p>
    <w:p w:rsidR="00190385" w:rsidRPr="00982964" w:rsidRDefault="00190385" w:rsidP="00394A3E">
      <w:pPr>
        <w:ind w:leftChars="-100" w:left="-320" w:rightChars="-100" w:right="-320" w:firstLineChars="150" w:firstLine="480"/>
        <w:rPr>
          <w:rFonts w:ascii="仿宋" w:eastAsia="仿宋" w:hAnsi="仿宋"/>
        </w:rPr>
      </w:pPr>
      <w:r w:rsidRPr="00982964">
        <w:rPr>
          <w:rFonts w:ascii="仿宋" w:eastAsia="仿宋" w:hAnsi="仿宋" w:hint="eastAsia"/>
        </w:rPr>
        <w:t>（一）财政拨款收入：</w:t>
      </w:r>
      <w:proofErr w:type="gramStart"/>
      <w:r w:rsidRPr="00982964">
        <w:rPr>
          <w:rFonts w:ascii="仿宋" w:eastAsia="仿宋" w:hAnsi="仿宋" w:hint="eastAsia"/>
        </w:rPr>
        <w:t>指省财政</w:t>
      </w:r>
      <w:proofErr w:type="gramEnd"/>
      <w:r w:rsidRPr="00982964">
        <w:rPr>
          <w:rFonts w:ascii="仿宋" w:eastAsia="仿宋" w:hAnsi="仿宋" w:hint="eastAsia"/>
        </w:rPr>
        <w:t>当年拨付的资金。</w:t>
      </w:r>
    </w:p>
    <w:p w:rsidR="00190385" w:rsidRPr="00982964" w:rsidRDefault="00190385" w:rsidP="00394A3E">
      <w:pPr>
        <w:ind w:leftChars="-100" w:left="-320" w:rightChars="-100" w:right="-320"/>
        <w:rPr>
          <w:rFonts w:ascii="仿宋" w:eastAsia="仿宋" w:hAnsi="仿宋"/>
        </w:rPr>
      </w:pPr>
      <w:r w:rsidRPr="00982964">
        <w:rPr>
          <w:rFonts w:ascii="仿宋" w:eastAsia="仿宋" w:hAnsi="仿宋" w:hint="eastAsia"/>
        </w:rPr>
        <w:t xml:space="preserve">　 （二）其他收入：指除财政拨款收入以外的收入。主要是按规定动用的地方政府拨款收入、补助收入等。</w:t>
      </w:r>
    </w:p>
    <w:p w:rsidR="00190385" w:rsidRPr="00982964" w:rsidRDefault="00190385" w:rsidP="00394A3E">
      <w:pPr>
        <w:ind w:leftChars="-100" w:left="-320" w:rightChars="-100" w:right="-320"/>
        <w:rPr>
          <w:rFonts w:ascii="仿宋" w:eastAsia="仿宋" w:hAnsi="仿宋"/>
        </w:rPr>
      </w:pPr>
      <w:r w:rsidRPr="00982964">
        <w:rPr>
          <w:rFonts w:ascii="仿宋" w:eastAsia="仿宋" w:hAnsi="仿宋" w:hint="eastAsia"/>
        </w:rPr>
        <w:t xml:space="preserve">　 （三）基本支出：指为保障机构正常运转、完成日常工作任务而发生的人员支出和公用支出。</w:t>
      </w:r>
    </w:p>
    <w:p w:rsidR="00190385" w:rsidRPr="00982964" w:rsidRDefault="00190385" w:rsidP="00394A3E">
      <w:pPr>
        <w:ind w:leftChars="-100" w:left="-320" w:rightChars="-100" w:right="-320"/>
        <w:rPr>
          <w:rFonts w:ascii="仿宋" w:eastAsia="仿宋" w:hAnsi="仿宋"/>
        </w:rPr>
      </w:pPr>
      <w:r w:rsidRPr="00982964">
        <w:rPr>
          <w:rFonts w:ascii="仿宋" w:eastAsia="仿宋" w:hAnsi="仿宋" w:hint="eastAsia"/>
        </w:rPr>
        <w:t xml:space="preserve">　 （四）项目支出：指在基本支出之外为完成特定行政任务和事业发展目标所发生的支出。</w:t>
      </w:r>
    </w:p>
    <w:p w:rsidR="00190385" w:rsidRPr="00982964" w:rsidRDefault="00190385" w:rsidP="00394A3E">
      <w:pPr>
        <w:ind w:leftChars="-100" w:left="-320" w:rightChars="-100" w:right="-320"/>
        <w:rPr>
          <w:rFonts w:ascii="仿宋" w:eastAsia="仿宋" w:hAnsi="仿宋"/>
        </w:rPr>
      </w:pPr>
      <w:r w:rsidRPr="00982964">
        <w:rPr>
          <w:rFonts w:ascii="仿宋" w:eastAsia="仿宋" w:hAnsi="仿宋" w:hint="eastAsia"/>
        </w:rPr>
        <w:t xml:space="preserve">　 （五）“三公”经费财政拨款支出：指通过财政拨款资金安排的因公出国（境）费、公务用车购置及运行费和公务接待费支出。其中因公出国（境）费指单位工作人员公务出国（境）的往返机票费、住宿费、伙食费、培训费等支出；公务用车购置及运行费指单位购置公务用车支出及公务用车使用过程中所发生的租用费、燃料费、维修费、过路过桥费、保险费等支出；公务接待费指单位按规定开支的各类公务接待（含外宾接待）支出。</w:t>
      </w:r>
    </w:p>
    <w:p w:rsidR="00190385" w:rsidRPr="00CF41C9" w:rsidRDefault="00190385" w:rsidP="00394A3E">
      <w:pPr>
        <w:pStyle w:val="2"/>
        <w:ind w:leftChars="-100" w:left="-320" w:rightChars="-100" w:right="-320"/>
      </w:pPr>
      <w:r w:rsidRPr="00CF41C9">
        <w:rPr>
          <w:rFonts w:hint="eastAsia"/>
        </w:rPr>
        <w:t>（六）行政运行：指行政单位的基本支出。</w:t>
      </w:r>
    </w:p>
    <w:p w:rsidR="00190385" w:rsidRPr="00CF41C9" w:rsidRDefault="00190385" w:rsidP="00394A3E">
      <w:pPr>
        <w:pStyle w:val="2"/>
        <w:ind w:leftChars="-100" w:left="-320" w:rightChars="-100" w:right="-320"/>
      </w:pPr>
      <w:r w:rsidRPr="00CF41C9">
        <w:rPr>
          <w:rFonts w:hint="eastAsia"/>
        </w:rPr>
        <w:t>（七）一般行政管理事务：指行政单位未单独设置项级科目的其他项目支出。</w:t>
      </w:r>
    </w:p>
    <w:p w:rsidR="00190385" w:rsidRPr="00CF41C9" w:rsidRDefault="00190385" w:rsidP="00394A3E">
      <w:pPr>
        <w:pStyle w:val="2"/>
        <w:ind w:leftChars="-100" w:left="-320" w:rightChars="-100" w:right="-320"/>
      </w:pPr>
      <w:r w:rsidRPr="00CF41C9">
        <w:rPr>
          <w:rFonts w:hint="eastAsia"/>
        </w:rPr>
        <w:t>（八）机关服务：指行政单位提供后勤服务的各类后勤服务中心、医务室等附属事业单位的支出。</w:t>
      </w:r>
    </w:p>
    <w:p w:rsidR="00190385" w:rsidRPr="00CF41C9" w:rsidRDefault="00190385" w:rsidP="00394A3E">
      <w:pPr>
        <w:pStyle w:val="2"/>
        <w:ind w:leftChars="-100" w:left="-320" w:rightChars="-100" w:right="-320"/>
      </w:pPr>
      <w:r w:rsidRPr="00CF41C9">
        <w:rPr>
          <w:rFonts w:hint="eastAsia"/>
        </w:rPr>
        <w:lastRenderedPageBreak/>
        <w:t>（九）案件审判：指人民法院对刑事、民事、行政、涉外等案件审判活动的支出。</w:t>
      </w:r>
    </w:p>
    <w:p w:rsidR="00190385" w:rsidRPr="00CF41C9" w:rsidRDefault="00190385" w:rsidP="00394A3E">
      <w:pPr>
        <w:pStyle w:val="2"/>
        <w:ind w:leftChars="-100" w:left="-320" w:rightChars="-100" w:right="-320"/>
      </w:pPr>
      <w:r w:rsidRPr="00CF41C9">
        <w:rPr>
          <w:rFonts w:hint="eastAsia"/>
        </w:rPr>
        <w:t>（十）其他法院支出：指除上述项目以外其他用于法院方面的支出。</w:t>
      </w:r>
    </w:p>
    <w:p w:rsidR="00190385" w:rsidRPr="00CF41C9" w:rsidRDefault="00190385" w:rsidP="00394A3E">
      <w:pPr>
        <w:pStyle w:val="2"/>
        <w:ind w:leftChars="-100" w:left="-320" w:rightChars="-100" w:right="-320"/>
      </w:pPr>
      <w:r w:rsidRPr="00CF41C9">
        <w:rPr>
          <w:rFonts w:hint="eastAsia"/>
        </w:rPr>
        <w:t xml:space="preserve"> (十一)机关运行经费：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rsidR="00190385" w:rsidRPr="00CF41C9" w:rsidRDefault="00190385" w:rsidP="00394A3E">
      <w:pPr>
        <w:pStyle w:val="2"/>
        <w:ind w:leftChars="-100" w:left="-320" w:rightChars="-100" w:right="-320"/>
      </w:pPr>
      <w:r w:rsidRPr="00CF41C9">
        <w:rPr>
          <w:rFonts w:hint="eastAsia"/>
        </w:rPr>
        <w:t>（十二）年初结转和结余：指以前年度尚未完成、结转到本年仍按原规定用途继续使用的资金，或项目已完成等产生的结余资金。</w:t>
      </w:r>
    </w:p>
    <w:p w:rsidR="00190385" w:rsidRPr="00CF41C9" w:rsidRDefault="00190385" w:rsidP="00394A3E">
      <w:pPr>
        <w:pStyle w:val="2"/>
        <w:ind w:leftChars="-100" w:left="-320" w:rightChars="-100" w:right="-320"/>
      </w:pPr>
      <w:r w:rsidRPr="00CF41C9">
        <w:rPr>
          <w:rFonts w:hint="eastAsia"/>
        </w:rPr>
        <w:t>（十三）年末结转和结余：指单位按有关规定结转到下年或以后年度继续使用的资金，或项目已完成等产生的结余资金。</w:t>
      </w:r>
    </w:p>
    <w:p w:rsidR="00190385" w:rsidRPr="00CF41C9" w:rsidRDefault="00190385" w:rsidP="00394A3E">
      <w:pPr>
        <w:ind w:leftChars="-100" w:left="-320" w:rightChars="-100" w:right="-320"/>
        <w:rPr>
          <w:rFonts w:ascii="仿宋" w:eastAsia="仿宋" w:hAnsi="仿宋"/>
          <w:szCs w:val="32"/>
        </w:rPr>
      </w:pPr>
    </w:p>
    <w:p w:rsidR="00190385" w:rsidRDefault="00190385" w:rsidP="00F77D8B">
      <w:pPr>
        <w:ind w:leftChars="-100" w:left="320" w:rightChars="-100" w:right="-320" w:hangingChars="200" w:hanging="640"/>
        <w:rPr>
          <w:rFonts w:ascii="仿宋" w:eastAsia="仿宋" w:hAnsi="仿宋"/>
        </w:rPr>
      </w:pPr>
      <w:r>
        <w:rPr>
          <w:rFonts w:ascii="仿宋" w:eastAsia="仿宋" w:hAnsi="仿宋" w:hint="eastAsia"/>
        </w:rPr>
        <w:t>附：</w:t>
      </w:r>
      <w:r w:rsidR="00C7371D">
        <w:rPr>
          <w:rFonts w:ascii="仿宋" w:eastAsia="仿宋" w:hAnsi="仿宋"/>
        </w:rPr>
        <w:t xml:space="preserve"> </w:t>
      </w:r>
      <w:r w:rsidR="00464EC3">
        <w:rPr>
          <w:rFonts w:ascii="仿宋" w:eastAsia="仿宋" w:hAnsi="仿宋" w:hint="eastAsia"/>
        </w:rPr>
        <w:t>2021年</w:t>
      </w:r>
      <w:r w:rsidR="00B9572D">
        <w:rPr>
          <w:rFonts w:ascii="仿宋" w:eastAsia="仿宋" w:hAnsi="仿宋" w:hint="eastAsia"/>
        </w:rPr>
        <w:t>整体绩效自评结果摘要版</w:t>
      </w:r>
      <w:r w:rsidR="00464EC3">
        <w:rPr>
          <w:rFonts w:ascii="仿宋" w:eastAsia="仿宋" w:hAnsi="仿宋" w:hint="eastAsia"/>
        </w:rPr>
        <w:t>及</w:t>
      </w:r>
      <w:r w:rsidR="00B9572D">
        <w:rPr>
          <w:rFonts w:ascii="仿宋" w:eastAsia="仿宋" w:hAnsi="仿宋" w:hint="eastAsia"/>
        </w:rPr>
        <w:t>自评表</w:t>
      </w:r>
      <w:r w:rsidR="00464EC3">
        <w:rPr>
          <w:rFonts w:ascii="仿宋" w:eastAsia="仿宋" w:hAnsi="仿宋" w:hint="eastAsia"/>
        </w:rPr>
        <w:t>、</w:t>
      </w:r>
      <w:proofErr w:type="gramStart"/>
      <w:r w:rsidR="00F77D8B">
        <w:rPr>
          <w:rFonts w:ascii="仿宋" w:eastAsia="仿宋" w:hAnsi="仿宋" w:hint="eastAsia"/>
        </w:rPr>
        <w:t>一级</w:t>
      </w:r>
      <w:r w:rsidR="00B9572D">
        <w:rPr>
          <w:rFonts w:ascii="仿宋" w:eastAsia="仿宋" w:hAnsi="仿宋" w:hint="eastAsia"/>
        </w:rPr>
        <w:t>项目</w:t>
      </w:r>
      <w:proofErr w:type="gramEnd"/>
      <w:r w:rsidR="00B9572D">
        <w:rPr>
          <w:rFonts w:ascii="仿宋" w:eastAsia="仿宋" w:hAnsi="仿宋" w:hint="eastAsia"/>
        </w:rPr>
        <w:t>自评结果摘要版及自评表</w:t>
      </w:r>
    </w:p>
    <w:p w:rsidR="00C7371D" w:rsidRDefault="00C7371D" w:rsidP="00C7371D">
      <w:pPr>
        <w:ind w:rightChars="-100" w:right="-320"/>
        <w:rPr>
          <w:rFonts w:ascii="仿宋" w:eastAsia="仿宋" w:hAnsi="仿宋"/>
          <w:szCs w:val="32"/>
        </w:rPr>
      </w:pPr>
    </w:p>
    <w:p w:rsidR="00C7371D" w:rsidRDefault="00C7371D" w:rsidP="00C7371D">
      <w:pPr>
        <w:ind w:rightChars="-100" w:right="-320"/>
        <w:rPr>
          <w:rFonts w:ascii="仿宋" w:eastAsia="仿宋" w:hAnsi="仿宋"/>
          <w:szCs w:val="32"/>
        </w:rPr>
      </w:pPr>
    </w:p>
    <w:p w:rsidR="00C7371D" w:rsidRDefault="00C7371D" w:rsidP="00C7371D">
      <w:pPr>
        <w:ind w:rightChars="-100" w:right="-320"/>
        <w:rPr>
          <w:rFonts w:ascii="仿宋" w:eastAsia="仿宋" w:hAnsi="仿宋"/>
          <w:szCs w:val="32"/>
        </w:rPr>
      </w:pPr>
    </w:p>
    <w:p w:rsidR="00C7371D" w:rsidRDefault="00C7371D" w:rsidP="00C7371D">
      <w:pPr>
        <w:ind w:rightChars="-100" w:right="-320"/>
        <w:rPr>
          <w:rFonts w:ascii="仿宋" w:eastAsia="仿宋" w:hAnsi="仿宋"/>
          <w:szCs w:val="32"/>
        </w:rPr>
      </w:pPr>
    </w:p>
    <w:p w:rsidR="00C7371D" w:rsidRDefault="00C7371D" w:rsidP="00C7371D">
      <w:pPr>
        <w:ind w:rightChars="-100" w:right="-320"/>
        <w:rPr>
          <w:rFonts w:ascii="仿宋" w:eastAsia="仿宋" w:hAnsi="仿宋"/>
          <w:szCs w:val="32"/>
        </w:rPr>
      </w:pPr>
    </w:p>
    <w:p w:rsidR="00C7371D" w:rsidRDefault="00C7371D" w:rsidP="00C7371D">
      <w:pPr>
        <w:ind w:rightChars="-100" w:right="-320"/>
        <w:rPr>
          <w:rFonts w:ascii="仿宋" w:eastAsia="仿宋" w:hAnsi="仿宋"/>
          <w:szCs w:val="32"/>
        </w:rPr>
      </w:pPr>
    </w:p>
    <w:p w:rsidR="00C7371D" w:rsidRDefault="00C7371D" w:rsidP="00C7371D">
      <w:pPr>
        <w:ind w:rightChars="-100" w:right="-320"/>
        <w:rPr>
          <w:rFonts w:ascii="仿宋" w:eastAsia="仿宋" w:hAnsi="仿宋"/>
          <w:szCs w:val="32"/>
        </w:rPr>
      </w:pPr>
    </w:p>
    <w:p w:rsidR="00C7371D" w:rsidRPr="00C7371D" w:rsidRDefault="00C7371D" w:rsidP="00C7371D">
      <w:pPr>
        <w:shd w:val="clear" w:color="auto" w:fill="FFFFFF" w:themeFill="background1"/>
        <w:spacing w:line="600" w:lineRule="auto"/>
        <w:jc w:val="center"/>
        <w:rPr>
          <w:rFonts w:eastAsia="方正小标宋_GBK"/>
          <w:sz w:val="44"/>
          <w:szCs w:val="44"/>
        </w:rPr>
      </w:pPr>
      <w:bookmarkStart w:id="1" w:name="_Hlk42909668"/>
      <w:bookmarkEnd w:id="1"/>
      <w:r>
        <w:rPr>
          <w:rFonts w:eastAsia="方正小标宋_GBK" w:hint="eastAsia"/>
          <w:sz w:val="44"/>
          <w:szCs w:val="44"/>
        </w:rPr>
        <w:t>`</w:t>
      </w:r>
      <w:r w:rsidRPr="00C7371D">
        <w:rPr>
          <w:rFonts w:eastAsia="方正小标宋_GBK" w:hint="eastAsia"/>
          <w:sz w:val="44"/>
          <w:szCs w:val="44"/>
        </w:rPr>
        <w:t>`</w:t>
      </w:r>
    </w:p>
    <w:p w:rsidR="00C7371D" w:rsidRPr="00C7371D" w:rsidRDefault="00C7371D" w:rsidP="00C7371D">
      <w:pPr>
        <w:shd w:val="clear" w:color="auto" w:fill="FFFFFF"/>
        <w:spacing w:line="600" w:lineRule="auto"/>
        <w:jc w:val="center"/>
        <w:rPr>
          <w:rFonts w:eastAsia="方正小标宋_GBK"/>
          <w:sz w:val="44"/>
          <w:szCs w:val="44"/>
        </w:rPr>
      </w:pPr>
    </w:p>
    <w:p w:rsidR="00C7371D" w:rsidRPr="00C7371D" w:rsidRDefault="00C7371D" w:rsidP="00C7371D">
      <w:pPr>
        <w:shd w:val="clear" w:color="auto" w:fill="FFFFFF"/>
        <w:spacing w:line="600" w:lineRule="auto"/>
        <w:jc w:val="center"/>
        <w:rPr>
          <w:rFonts w:eastAsia="方正小标宋_GBK"/>
          <w:sz w:val="44"/>
          <w:szCs w:val="44"/>
        </w:rPr>
      </w:pPr>
    </w:p>
    <w:p w:rsidR="00427F7A" w:rsidRDefault="00427F7A" w:rsidP="00C7371D">
      <w:pPr>
        <w:shd w:val="clear" w:color="auto" w:fill="FFFFFF"/>
        <w:jc w:val="center"/>
        <w:rPr>
          <w:rFonts w:ascii="方正小标宋简体" w:eastAsia="方正小标宋简体"/>
          <w:sz w:val="36"/>
          <w:szCs w:val="36"/>
        </w:rPr>
      </w:pPr>
    </w:p>
    <w:p w:rsidR="00427F7A" w:rsidRDefault="00427F7A" w:rsidP="00C7371D">
      <w:pPr>
        <w:shd w:val="clear" w:color="auto" w:fill="FFFFFF"/>
        <w:jc w:val="center"/>
        <w:rPr>
          <w:rFonts w:ascii="方正小标宋简体" w:eastAsia="方正小标宋简体"/>
          <w:sz w:val="36"/>
          <w:szCs w:val="36"/>
        </w:rPr>
      </w:pPr>
    </w:p>
    <w:p w:rsidR="00427F7A" w:rsidRDefault="00427F7A" w:rsidP="00C7371D">
      <w:pPr>
        <w:shd w:val="clear" w:color="auto" w:fill="FFFFFF"/>
        <w:jc w:val="center"/>
        <w:rPr>
          <w:rFonts w:ascii="方正小标宋简体" w:eastAsia="方正小标宋简体"/>
          <w:sz w:val="36"/>
          <w:szCs w:val="36"/>
        </w:rPr>
      </w:pPr>
    </w:p>
    <w:p w:rsidR="00C7371D" w:rsidRPr="00C7371D" w:rsidRDefault="00C7371D" w:rsidP="00C7371D">
      <w:pPr>
        <w:shd w:val="clear" w:color="auto" w:fill="FFFFFF"/>
        <w:jc w:val="center"/>
        <w:rPr>
          <w:rFonts w:ascii="方正小标宋简体" w:eastAsia="方正小标宋简体"/>
          <w:sz w:val="36"/>
          <w:szCs w:val="36"/>
        </w:rPr>
      </w:pPr>
      <w:r w:rsidRPr="00C7371D">
        <w:rPr>
          <w:rFonts w:ascii="方正小标宋简体" w:eastAsia="方正小标宋简体" w:hint="eastAsia"/>
          <w:sz w:val="36"/>
          <w:szCs w:val="36"/>
        </w:rPr>
        <w:t>湖北省高级人民法院2021年度部门整体支出</w:t>
      </w:r>
    </w:p>
    <w:p w:rsidR="00C7371D" w:rsidRPr="00C7371D" w:rsidRDefault="00C7371D" w:rsidP="00C7371D">
      <w:pPr>
        <w:shd w:val="clear" w:color="auto" w:fill="FFFFFF"/>
        <w:jc w:val="center"/>
        <w:rPr>
          <w:rFonts w:eastAsia="方正小标宋简体"/>
          <w:sz w:val="36"/>
          <w:szCs w:val="36"/>
        </w:rPr>
      </w:pPr>
      <w:r w:rsidRPr="00C7371D">
        <w:rPr>
          <w:rFonts w:ascii="方正小标宋简体" w:eastAsia="方正小标宋简体" w:hint="eastAsia"/>
          <w:sz w:val="36"/>
          <w:szCs w:val="36"/>
        </w:rPr>
        <w:t>绩效自评结果</w:t>
      </w:r>
    </w:p>
    <w:p w:rsidR="00C7371D" w:rsidRPr="00C7371D" w:rsidRDefault="00C7371D" w:rsidP="00C7371D">
      <w:pPr>
        <w:shd w:val="clear" w:color="auto" w:fill="FFFFFF"/>
        <w:jc w:val="center"/>
        <w:rPr>
          <w:rFonts w:ascii="方正小标宋简体" w:eastAsia="方正小标宋简体"/>
          <w:sz w:val="36"/>
          <w:szCs w:val="36"/>
        </w:rPr>
      </w:pPr>
      <w:r w:rsidRPr="00C7371D">
        <w:rPr>
          <w:rFonts w:ascii="方正小标宋简体" w:eastAsia="方正小标宋简体" w:hint="eastAsia"/>
          <w:sz w:val="36"/>
          <w:szCs w:val="36"/>
        </w:rPr>
        <w:t>（摘要版）</w:t>
      </w:r>
    </w:p>
    <w:p w:rsidR="00C7371D" w:rsidRPr="00C7371D" w:rsidRDefault="00C7371D" w:rsidP="00C7371D">
      <w:pPr>
        <w:shd w:val="clear" w:color="auto" w:fill="FFFFFF"/>
        <w:jc w:val="center"/>
        <w:rPr>
          <w:rFonts w:eastAsia="方正小标宋简体"/>
          <w:sz w:val="44"/>
          <w:szCs w:val="44"/>
        </w:rPr>
      </w:pPr>
    </w:p>
    <w:p w:rsidR="00C7371D" w:rsidRPr="00C7371D" w:rsidRDefault="00C7371D" w:rsidP="00C7371D">
      <w:pPr>
        <w:shd w:val="clear" w:color="auto" w:fill="FFFFFF"/>
        <w:jc w:val="center"/>
        <w:rPr>
          <w:rFonts w:eastAsia="方正小标宋简体"/>
          <w:sz w:val="44"/>
          <w:szCs w:val="44"/>
        </w:rPr>
      </w:pPr>
    </w:p>
    <w:p w:rsidR="00C7371D" w:rsidRPr="00C7371D" w:rsidRDefault="00C7371D" w:rsidP="00C7371D">
      <w:pPr>
        <w:shd w:val="clear" w:color="auto" w:fill="FFFFFF"/>
        <w:jc w:val="center"/>
        <w:rPr>
          <w:rFonts w:eastAsia="方正小标宋简体"/>
          <w:sz w:val="44"/>
          <w:szCs w:val="44"/>
        </w:rPr>
      </w:pPr>
    </w:p>
    <w:p w:rsidR="00C7371D" w:rsidRDefault="00C7371D" w:rsidP="00C7371D">
      <w:pPr>
        <w:shd w:val="clear" w:color="auto" w:fill="FFFFFF"/>
        <w:jc w:val="center"/>
        <w:rPr>
          <w:rFonts w:eastAsia="方正小标宋简体"/>
          <w:sz w:val="44"/>
          <w:szCs w:val="44"/>
        </w:rPr>
      </w:pPr>
    </w:p>
    <w:p w:rsidR="00427F7A" w:rsidRPr="00C7371D" w:rsidRDefault="00427F7A" w:rsidP="00C7371D">
      <w:pPr>
        <w:shd w:val="clear" w:color="auto" w:fill="FFFFFF"/>
        <w:jc w:val="center"/>
        <w:rPr>
          <w:rFonts w:eastAsia="方正小标宋简体"/>
          <w:sz w:val="36"/>
          <w:szCs w:val="44"/>
        </w:rPr>
      </w:pPr>
    </w:p>
    <w:p w:rsidR="00C7371D" w:rsidRPr="00C7371D" w:rsidRDefault="00C7371D" w:rsidP="00C7371D">
      <w:pPr>
        <w:shd w:val="clear" w:color="auto" w:fill="FFFFFF"/>
        <w:jc w:val="center"/>
        <w:rPr>
          <w:rFonts w:eastAsia="方正小标宋简体"/>
          <w:sz w:val="36"/>
          <w:szCs w:val="44"/>
        </w:rPr>
      </w:pPr>
    </w:p>
    <w:p w:rsidR="00C7371D" w:rsidRPr="00C7371D" w:rsidRDefault="00C7371D" w:rsidP="00C7371D">
      <w:pPr>
        <w:shd w:val="clear" w:color="auto" w:fill="FFFFFF"/>
        <w:jc w:val="center"/>
        <w:rPr>
          <w:rFonts w:eastAsia="方正小标宋简体"/>
          <w:sz w:val="36"/>
          <w:szCs w:val="44"/>
        </w:rPr>
      </w:pPr>
    </w:p>
    <w:p w:rsidR="00C7371D" w:rsidRPr="00C7371D" w:rsidRDefault="00C7371D" w:rsidP="00C7371D">
      <w:pPr>
        <w:shd w:val="clear" w:color="auto" w:fill="FFFFFF"/>
        <w:jc w:val="center"/>
        <w:rPr>
          <w:rFonts w:eastAsia="方正小标宋简体"/>
          <w:sz w:val="44"/>
          <w:szCs w:val="44"/>
        </w:rPr>
      </w:pPr>
      <w:r w:rsidRPr="00C7371D">
        <w:rPr>
          <w:rFonts w:eastAsia="楷体"/>
          <w:szCs w:val="32"/>
        </w:rPr>
        <w:t>自评单位：湖北省高级人民法院</w:t>
      </w:r>
      <w:r w:rsidRPr="00C7371D">
        <w:rPr>
          <w:rFonts w:eastAsia="楷体_GB2312"/>
          <w:sz w:val="28"/>
          <w:szCs w:val="44"/>
        </w:rPr>
        <w:t xml:space="preserve">　</w:t>
      </w:r>
    </w:p>
    <w:p w:rsidR="00C7371D" w:rsidRPr="00C7371D" w:rsidRDefault="00C7371D" w:rsidP="00C7371D">
      <w:pPr>
        <w:shd w:val="clear" w:color="auto" w:fill="FFFFFF"/>
        <w:jc w:val="center"/>
        <w:rPr>
          <w:rFonts w:eastAsia="楷体"/>
          <w:szCs w:val="32"/>
        </w:rPr>
        <w:sectPr w:rsidR="00C7371D" w:rsidRPr="00C7371D">
          <w:pgSz w:w="11906" w:h="16838"/>
          <w:pgMar w:top="1440" w:right="1800" w:bottom="1440" w:left="1800" w:header="851" w:footer="992" w:gutter="0"/>
          <w:cols w:space="720"/>
          <w:docGrid w:type="lines" w:linePitch="312"/>
        </w:sectPr>
      </w:pPr>
    </w:p>
    <w:sdt>
      <w:sdtPr>
        <w:rPr>
          <w:rFonts w:eastAsia="宋体"/>
          <w:sz w:val="21"/>
        </w:rPr>
        <w:id w:val="-278644186"/>
        <w:docPartObj>
          <w:docPartGallery w:val="Table of Contents"/>
          <w:docPartUnique/>
        </w:docPartObj>
      </w:sdtPr>
      <w:sdtEndPr>
        <w:rPr>
          <w:rFonts w:eastAsia="黑体"/>
          <w:szCs w:val="32"/>
        </w:rPr>
      </w:sdtEndPr>
      <w:sdtContent>
        <w:p w:rsidR="00C7371D" w:rsidRPr="00C7371D" w:rsidRDefault="00C7371D" w:rsidP="00C7371D">
          <w:pPr>
            <w:shd w:val="clear" w:color="auto" w:fill="FFFFFF"/>
            <w:jc w:val="center"/>
            <w:rPr>
              <w:rFonts w:eastAsia="等线"/>
              <w:sz w:val="21"/>
            </w:rPr>
          </w:pPr>
          <w:r w:rsidRPr="00C7371D">
            <w:rPr>
              <w:rFonts w:eastAsia="宋体"/>
              <w:bCs/>
              <w:sz w:val="44"/>
              <w:szCs w:val="44"/>
            </w:rPr>
            <w:t>目</w:t>
          </w:r>
          <w:r w:rsidRPr="00C7371D">
            <w:rPr>
              <w:rFonts w:eastAsia="宋体"/>
              <w:bCs/>
              <w:sz w:val="44"/>
              <w:szCs w:val="44"/>
            </w:rPr>
            <w:t xml:space="preserve">  </w:t>
          </w:r>
          <w:r w:rsidRPr="00C7371D">
            <w:rPr>
              <w:rFonts w:eastAsia="宋体"/>
              <w:bCs/>
              <w:sz w:val="44"/>
              <w:szCs w:val="44"/>
            </w:rPr>
            <w:t>录</w:t>
          </w:r>
        </w:p>
        <w:p w:rsidR="00C7371D" w:rsidRPr="00C7371D" w:rsidRDefault="00C7371D" w:rsidP="00C7371D">
          <w:pPr>
            <w:shd w:val="clear" w:color="auto" w:fill="FFFFFF"/>
            <w:tabs>
              <w:tab w:val="right" w:leader="dot" w:pos="8306"/>
            </w:tabs>
            <w:rPr>
              <w:rFonts w:eastAsia="等线"/>
              <w:szCs w:val="32"/>
            </w:rPr>
          </w:pPr>
          <w:r w:rsidRPr="00C7371D">
            <w:rPr>
              <w:rFonts w:eastAsia="黑体"/>
              <w:szCs w:val="32"/>
            </w:rPr>
            <w:fldChar w:fldCharType="begin"/>
          </w:r>
          <w:r w:rsidRPr="00C7371D">
            <w:rPr>
              <w:rFonts w:eastAsia="黑体"/>
              <w:szCs w:val="32"/>
            </w:rPr>
            <w:instrText xml:space="preserve">TOC \o "1-2" \h \u </w:instrText>
          </w:r>
          <w:r w:rsidRPr="00C7371D">
            <w:rPr>
              <w:rFonts w:eastAsia="黑体"/>
              <w:szCs w:val="32"/>
            </w:rPr>
            <w:fldChar w:fldCharType="separate"/>
          </w:r>
          <w:hyperlink w:anchor="_Toc26876" w:history="1">
            <w:r w:rsidRPr="00C7371D">
              <w:rPr>
                <w:rFonts w:eastAsia="黑体"/>
                <w:szCs w:val="32"/>
              </w:rPr>
              <w:t>一、自评结论</w:t>
            </w:r>
            <w:r w:rsidRPr="00C7371D">
              <w:rPr>
                <w:rFonts w:eastAsia="等线"/>
                <w:szCs w:val="32"/>
              </w:rPr>
              <w:tab/>
            </w:r>
            <w:r w:rsidRPr="00C7371D">
              <w:rPr>
                <w:rFonts w:eastAsia="等线"/>
                <w:szCs w:val="32"/>
              </w:rPr>
              <w:fldChar w:fldCharType="begin"/>
            </w:r>
            <w:r w:rsidRPr="00C7371D">
              <w:rPr>
                <w:rFonts w:eastAsia="等线"/>
                <w:szCs w:val="32"/>
              </w:rPr>
              <w:instrText xml:space="preserve"> PAGEREF _Toc26876 \h </w:instrText>
            </w:r>
            <w:r w:rsidRPr="00C7371D">
              <w:rPr>
                <w:rFonts w:eastAsia="等线"/>
                <w:szCs w:val="32"/>
              </w:rPr>
            </w:r>
            <w:r w:rsidRPr="00C7371D">
              <w:rPr>
                <w:rFonts w:eastAsia="等线"/>
                <w:szCs w:val="32"/>
              </w:rPr>
              <w:fldChar w:fldCharType="separate"/>
            </w:r>
            <w:r w:rsidRPr="00C7371D">
              <w:rPr>
                <w:rFonts w:eastAsia="等线"/>
                <w:noProof/>
                <w:szCs w:val="32"/>
              </w:rPr>
              <w:t>1</w:t>
            </w:r>
            <w:r w:rsidRPr="00C7371D">
              <w:rPr>
                <w:rFonts w:eastAsia="等线"/>
                <w:szCs w:val="32"/>
              </w:rPr>
              <w:fldChar w:fldCharType="end"/>
            </w:r>
          </w:hyperlink>
        </w:p>
        <w:p w:rsidR="00C7371D" w:rsidRPr="00C7371D" w:rsidRDefault="00253FE4" w:rsidP="00C7371D">
          <w:pPr>
            <w:shd w:val="clear" w:color="auto" w:fill="FFFFFF"/>
            <w:tabs>
              <w:tab w:val="right" w:leader="dot" w:pos="8306"/>
            </w:tabs>
            <w:ind w:leftChars="200" w:left="640"/>
            <w:rPr>
              <w:rFonts w:eastAsia="等线"/>
              <w:szCs w:val="32"/>
            </w:rPr>
          </w:pPr>
          <w:hyperlink w:anchor="_Toc10202" w:history="1">
            <w:r w:rsidR="00C7371D" w:rsidRPr="00C7371D">
              <w:rPr>
                <w:rFonts w:eastAsia="楷体_GB2312"/>
                <w:szCs w:val="32"/>
              </w:rPr>
              <w:t>（一）部门整体绩效自评得分</w:t>
            </w:r>
            <w:r w:rsidR="00C7371D" w:rsidRPr="00C7371D">
              <w:rPr>
                <w:rFonts w:eastAsia="等线"/>
                <w:szCs w:val="32"/>
              </w:rPr>
              <w:tab/>
            </w:r>
            <w:r w:rsidR="00C7371D" w:rsidRPr="00C7371D">
              <w:rPr>
                <w:rFonts w:eastAsia="等线"/>
                <w:szCs w:val="32"/>
              </w:rPr>
              <w:fldChar w:fldCharType="begin"/>
            </w:r>
            <w:r w:rsidR="00C7371D" w:rsidRPr="00C7371D">
              <w:rPr>
                <w:rFonts w:eastAsia="等线"/>
                <w:szCs w:val="32"/>
              </w:rPr>
              <w:instrText xml:space="preserve"> PAGEREF _Toc10202 \h </w:instrText>
            </w:r>
            <w:r w:rsidR="00C7371D" w:rsidRPr="00C7371D">
              <w:rPr>
                <w:rFonts w:eastAsia="等线"/>
                <w:szCs w:val="32"/>
              </w:rPr>
            </w:r>
            <w:r w:rsidR="00C7371D" w:rsidRPr="00C7371D">
              <w:rPr>
                <w:rFonts w:eastAsia="等线"/>
                <w:szCs w:val="32"/>
              </w:rPr>
              <w:fldChar w:fldCharType="separate"/>
            </w:r>
            <w:r w:rsidR="00C7371D" w:rsidRPr="00C7371D">
              <w:rPr>
                <w:rFonts w:eastAsia="等线"/>
                <w:noProof/>
                <w:szCs w:val="32"/>
              </w:rPr>
              <w:t>1</w:t>
            </w:r>
            <w:r w:rsidR="00C7371D" w:rsidRPr="00C7371D">
              <w:rPr>
                <w:rFonts w:eastAsia="等线"/>
                <w:szCs w:val="32"/>
              </w:rPr>
              <w:fldChar w:fldCharType="end"/>
            </w:r>
          </w:hyperlink>
        </w:p>
        <w:p w:rsidR="00C7371D" w:rsidRPr="00C7371D" w:rsidRDefault="00253FE4" w:rsidP="00C7371D">
          <w:pPr>
            <w:shd w:val="clear" w:color="auto" w:fill="FFFFFF"/>
            <w:tabs>
              <w:tab w:val="right" w:leader="dot" w:pos="8306"/>
            </w:tabs>
            <w:ind w:leftChars="200" w:left="640"/>
            <w:rPr>
              <w:rFonts w:eastAsia="等线"/>
              <w:szCs w:val="32"/>
            </w:rPr>
          </w:pPr>
          <w:hyperlink w:anchor="_Toc16671" w:history="1">
            <w:r w:rsidR="00C7371D" w:rsidRPr="00C7371D">
              <w:rPr>
                <w:rFonts w:eastAsia="楷体_GB2312"/>
                <w:szCs w:val="32"/>
              </w:rPr>
              <w:t>（二）部门整体绩效目标完成情况</w:t>
            </w:r>
            <w:r w:rsidR="00C7371D" w:rsidRPr="00C7371D">
              <w:rPr>
                <w:rFonts w:eastAsia="等线"/>
                <w:szCs w:val="32"/>
              </w:rPr>
              <w:tab/>
            </w:r>
            <w:r w:rsidR="00C7371D" w:rsidRPr="00C7371D">
              <w:rPr>
                <w:rFonts w:eastAsia="等线"/>
                <w:szCs w:val="32"/>
              </w:rPr>
              <w:fldChar w:fldCharType="begin"/>
            </w:r>
            <w:r w:rsidR="00C7371D" w:rsidRPr="00C7371D">
              <w:rPr>
                <w:rFonts w:eastAsia="等线"/>
                <w:szCs w:val="32"/>
              </w:rPr>
              <w:instrText xml:space="preserve"> PAGEREF _Toc16671 \h </w:instrText>
            </w:r>
            <w:r w:rsidR="00C7371D" w:rsidRPr="00C7371D">
              <w:rPr>
                <w:rFonts w:eastAsia="等线"/>
                <w:szCs w:val="32"/>
              </w:rPr>
            </w:r>
            <w:r w:rsidR="00C7371D" w:rsidRPr="00C7371D">
              <w:rPr>
                <w:rFonts w:eastAsia="等线"/>
                <w:szCs w:val="32"/>
              </w:rPr>
              <w:fldChar w:fldCharType="separate"/>
            </w:r>
            <w:r w:rsidR="00C7371D" w:rsidRPr="00C7371D">
              <w:rPr>
                <w:rFonts w:eastAsia="等线"/>
                <w:noProof/>
                <w:szCs w:val="32"/>
              </w:rPr>
              <w:t>1</w:t>
            </w:r>
            <w:r w:rsidR="00C7371D" w:rsidRPr="00C7371D">
              <w:rPr>
                <w:rFonts w:eastAsia="等线"/>
                <w:szCs w:val="32"/>
              </w:rPr>
              <w:fldChar w:fldCharType="end"/>
            </w:r>
          </w:hyperlink>
        </w:p>
        <w:p w:rsidR="00C7371D" w:rsidRPr="00C7371D" w:rsidRDefault="00253FE4" w:rsidP="00C7371D">
          <w:pPr>
            <w:shd w:val="clear" w:color="auto" w:fill="FFFFFF"/>
            <w:tabs>
              <w:tab w:val="right" w:leader="dot" w:pos="8306"/>
            </w:tabs>
            <w:ind w:leftChars="200" w:left="640"/>
            <w:rPr>
              <w:rFonts w:eastAsia="等线"/>
              <w:szCs w:val="32"/>
            </w:rPr>
          </w:pPr>
          <w:hyperlink w:anchor="_Toc5536" w:history="1">
            <w:r w:rsidR="00C7371D" w:rsidRPr="00C7371D">
              <w:rPr>
                <w:rFonts w:eastAsia="楷体_GB2312"/>
                <w:szCs w:val="32"/>
              </w:rPr>
              <w:t>（三）存在的问题和原因</w:t>
            </w:r>
            <w:r w:rsidR="00C7371D" w:rsidRPr="00C7371D">
              <w:rPr>
                <w:rFonts w:eastAsia="等线"/>
                <w:szCs w:val="32"/>
              </w:rPr>
              <w:tab/>
            </w:r>
            <w:r w:rsidR="00C7371D" w:rsidRPr="00C7371D">
              <w:rPr>
                <w:rFonts w:eastAsia="等线"/>
                <w:szCs w:val="32"/>
              </w:rPr>
              <w:fldChar w:fldCharType="begin"/>
            </w:r>
            <w:r w:rsidR="00C7371D" w:rsidRPr="00C7371D">
              <w:rPr>
                <w:rFonts w:eastAsia="等线"/>
                <w:szCs w:val="32"/>
              </w:rPr>
              <w:instrText xml:space="preserve"> PAGEREF _Toc5536 \h </w:instrText>
            </w:r>
            <w:r w:rsidR="00C7371D" w:rsidRPr="00C7371D">
              <w:rPr>
                <w:rFonts w:eastAsia="等线"/>
                <w:szCs w:val="32"/>
              </w:rPr>
            </w:r>
            <w:r w:rsidR="00C7371D" w:rsidRPr="00C7371D">
              <w:rPr>
                <w:rFonts w:eastAsia="等线"/>
                <w:szCs w:val="32"/>
              </w:rPr>
              <w:fldChar w:fldCharType="separate"/>
            </w:r>
            <w:r w:rsidR="00C7371D" w:rsidRPr="00C7371D">
              <w:rPr>
                <w:rFonts w:eastAsia="等线"/>
                <w:noProof/>
                <w:szCs w:val="32"/>
              </w:rPr>
              <w:t>4</w:t>
            </w:r>
            <w:r w:rsidR="00C7371D" w:rsidRPr="00C7371D">
              <w:rPr>
                <w:rFonts w:eastAsia="等线"/>
                <w:szCs w:val="32"/>
              </w:rPr>
              <w:fldChar w:fldCharType="end"/>
            </w:r>
          </w:hyperlink>
        </w:p>
        <w:p w:rsidR="00C7371D" w:rsidRPr="00C7371D" w:rsidRDefault="00253FE4" w:rsidP="00C7371D">
          <w:pPr>
            <w:shd w:val="clear" w:color="auto" w:fill="FFFFFF"/>
            <w:tabs>
              <w:tab w:val="right" w:leader="dot" w:pos="8306"/>
            </w:tabs>
            <w:ind w:leftChars="200" w:left="640"/>
            <w:rPr>
              <w:rFonts w:eastAsia="等线"/>
              <w:szCs w:val="32"/>
            </w:rPr>
          </w:pPr>
          <w:hyperlink w:anchor="_Toc4444" w:history="1">
            <w:r w:rsidR="00C7371D" w:rsidRPr="00C7371D">
              <w:rPr>
                <w:rFonts w:eastAsia="楷体_GB2312"/>
                <w:szCs w:val="32"/>
              </w:rPr>
              <w:t>（四）下一步拟改进措施</w:t>
            </w:r>
            <w:r w:rsidR="00C7371D" w:rsidRPr="00C7371D">
              <w:rPr>
                <w:rFonts w:eastAsia="等线"/>
                <w:szCs w:val="32"/>
              </w:rPr>
              <w:tab/>
            </w:r>
            <w:r w:rsidR="00C7371D" w:rsidRPr="00C7371D">
              <w:rPr>
                <w:rFonts w:eastAsia="等线"/>
                <w:szCs w:val="32"/>
              </w:rPr>
              <w:fldChar w:fldCharType="begin"/>
            </w:r>
            <w:r w:rsidR="00C7371D" w:rsidRPr="00C7371D">
              <w:rPr>
                <w:rFonts w:eastAsia="等线"/>
                <w:szCs w:val="32"/>
              </w:rPr>
              <w:instrText xml:space="preserve"> PAGEREF _Toc4444 \h </w:instrText>
            </w:r>
            <w:r w:rsidR="00C7371D" w:rsidRPr="00C7371D">
              <w:rPr>
                <w:rFonts w:eastAsia="等线"/>
                <w:szCs w:val="32"/>
              </w:rPr>
            </w:r>
            <w:r w:rsidR="00C7371D" w:rsidRPr="00C7371D">
              <w:rPr>
                <w:rFonts w:eastAsia="等线"/>
                <w:szCs w:val="32"/>
              </w:rPr>
              <w:fldChar w:fldCharType="separate"/>
            </w:r>
            <w:r w:rsidR="00C7371D" w:rsidRPr="00C7371D">
              <w:rPr>
                <w:rFonts w:eastAsia="等线"/>
                <w:noProof/>
                <w:szCs w:val="32"/>
              </w:rPr>
              <w:t>5</w:t>
            </w:r>
            <w:r w:rsidR="00C7371D" w:rsidRPr="00C7371D">
              <w:rPr>
                <w:rFonts w:eastAsia="等线"/>
                <w:szCs w:val="32"/>
              </w:rPr>
              <w:fldChar w:fldCharType="end"/>
            </w:r>
          </w:hyperlink>
        </w:p>
        <w:p w:rsidR="00C7371D" w:rsidRPr="00C7371D" w:rsidRDefault="00C7371D" w:rsidP="00C7371D">
          <w:pPr>
            <w:shd w:val="clear" w:color="auto" w:fill="FFFFFF"/>
            <w:spacing w:line="360" w:lineRule="auto"/>
            <w:rPr>
              <w:rFonts w:eastAsia="黑体"/>
              <w:szCs w:val="32"/>
            </w:rPr>
            <w:sectPr w:rsidR="00C7371D" w:rsidRPr="00C7371D">
              <w:footerReference w:type="default" r:id="rId9"/>
              <w:pgSz w:w="11906" w:h="16838"/>
              <w:pgMar w:top="1440" w:right="1800" w:bottom="1440" w:left="1800" w:header="851" w:footer="992" w:gutter="0"/>
              <w:pgNumType w:start="1"/>
              <w:cols w:space="425"/>
              <w:docGrid w:type="lines" w:linePitch="312"/>
            </w:sectPr>
          </w:pPr>
          <w:r w:rsidRPr="00C7371D">
            <w:rPr>
              <w:rFonts w:eastAsia="黑体"/>
              <w:sz w:val="21"/>
              <w:szCs w:val="32"/>
            </w:rPr>
            <w:fldChar w:fldCharType="end"/>
          </w:r>
        </w:p>
      </w:sdtContent>
    </w:sdt>
    <w:p w:rsidR="00C7371D" w:rsidRPr="00C7371D" w:rsidRDefault="00C7371D" w:rsidP="00C7371D">
      <w:pPr>
        <w:shd w:val="clear" w:color="auto" w:fill="FFFFFF"/>
        <w:spacing w:line="360" w:lineRule="auto"/>
        <w:ind w:firstLineChars="200" w:firstLine="640"/>
        <w:outlineLvl w:val="0"/>
        <w:rPr>
          <w:rFonts w:eastAsia="黑体"/>
          <w:szCs w:val="32"/>
        </w:rPr>
      </w:pPr>
      <w:r w:rsidRPr="00C7371D">
        <w:rPr>
          <w:rFonts w:eastAsia="黑体"/>
          <w:szCs w:val="32"/>
        </w:rPr>
        <w:lastRenderedPageBreak/>
        <w:t>一、自评结论</w:t>
      </w:r>
    </w:p>
    <w:p w:rsidR="00C7371D" w:rsidRPr="00C7371D" w:rsidRDefault="00C7371D" w:rsidP="00C7371D">
      <w:pPr>
        <w:shd w:val="clear" w:color="auto" w:fill="FFFFFF"/>
        <w:spacing w:line="360" w:lineRule="auto"/>
        <w:ind w:firstLineChars="200" w:firstLine="640"/>
        <w:outlineLvl w:val="1"/>
        <w:rPr>
          <w:rFonts w:eastAsia="楷体_GB2312"/>
          <w:szCs w:val="32"/>
        </w:rPr>
      </w:pPr>
      <w:r w:rsidRPr="00C7371D">
        <w:rPr>
          <w:rFonts w:eastAsia="楷体_GB2312"/>
          <w:szCs w:val="32"/>
        </w:rPr>
        <w:t>（一）部门整体绩效自评得分</w:t>
      </w:r>
    </w:p>
    <w:p w:rsidR="00C7371D" w:rsidRPr="00C7371D" w:rsidRDefault="00C7371D" w:rsidP="00C7371D">
      <w:pPr>
        <w:shd w:val="clear" w:color="auto" w:fill="FFFFFF"/>
        <w:spacing w:line="360" w:lineRule="auto"/>
        <w:ind w:firstLineChars="200" w:firstLine="640"/>
        <w:rPr>
          <w:rFonts w:eastAsia="仿宋"/>
          <w:szCs w:val="32"/>
        </w:rPr>
      </w:pPr>
      <w:r w:rsidRPr="00C7371D">
        <w:rPr>
          <w:rFonts w:eastAsia="仿宋"/>
          <w:szCs w:val="32"/>
        </w:rPr>
        <w:t>湖北省高级人民法院（以下简称</w:t>
      </w:r>
      <w:r w:rsidRPr="00C7371D">
        <w:rPr>
          <w:rFonts w:eastAsia="仿宋" w:hint="eastAsia"/>
          <w:szCs w:val="32"/>
        </w:rPr>
        <w:t>“</w:t>
      </w:r>
      <w:r w:rsidRPr="00C7371D">
        <w:rPr>
          <w:rFonts w:eastAsia="仿宋"/>
          <w:szCs w:val="32"/>
        </w:rPr>
        <w:t>省法院</w:t>
      </w:r>
      <w:r w:rsidRPr="00C7371D">
        <w:rPr>
          <w:rFonts w:eastAsia="仿宋" w:hint="eastAsia"/>
          <w:szCs w:val="32"/>
        </w:rPr>
        <w:t>”</w:t>
      </w:r>
      <w:r w:rsidRPr="00C7371D">
        <w:rPr>
          <w:rFonts w:eastAsia="仿宋"/>
          <w:szCs w:val="32"/>
        </w:rPr>
        <w:t>）</w:t>
      </w:r>
      <w:r w:rsidRPr="00C7371D">
        <w:rPr>
          <w:rFonts w:eastAsia="仿宋"/>
          <w:szCs w:val="32"/>
        </w:rPr>
        <w:t>2021</w:t>
      </w:r>
      <w:r w:rsidRPr="00C7371D">
        <w:rPr>
          <w:rFonts w:eastAsia="仿宋"/>
          <w:szCs w:val="32"/>
        </w:rPr>
        <w:t>年度部门整体支出绩效自评综合得分</w:t>
      </w:r>
      <w:r w:rsidRPr="00C7371D">
        <w:rPr>
          <w:rFonts w:eastAsia="仿宋"/>
          <w:bCs/>
          <w:szCs w:val="32"/>
        </w:rPr>
        <w:t>9</w:t>
      </w:r>
      <w:r w:rsidRPr="00C7371D">
        <w:rPr>
          <w:rFonts w:eastAsia="仿宋" w:hint="eastAsia"/>
          <w:bCs/>
          <w:szCs w:val="32"/>
        </w:rPr>
        <w:t>6.05</w:t>
      </w:r>
      <w:r w:rsidRPr="00C7371D">
        <w:rPr>
          <w:rFonts w:eastAsia="仿宋"/>
          <w:szCs w:val="32"/>
        </w:rPr>
        <w:t>分，</w:t>
      </w:r>
      <w:r w:rsidRPr="00C7371D">
        <w:rPr>
          <w:rFonts w:eastAsia="仿宋"/>
          <w:bCs/>
          <w:szCs w:val="32"/>
        </w:rPr>
        <w:t>结果为</w:t>
      </w:r>
      <w:r w:rsidRPr="00C7371D">
        <w:rPr>
          <w:rFonts w:eastAsia="仿宋" w:hint="eastAsia"/>
          <w:bCs/>
          <w:szCs w:val="32"/>
        </w:rPr>
        <w:t>“</w:t>
      </w:r>
      <w:r w:rsidRPr="00C7371D">
        <w:rPr>
          <w:rFonts w:eastAsia="仿宋"/>
          <w:bCs/>
          <w:szCs w:val="32"/>
        </w:rPr>
        <w:t>优</w:t>
      </w:r>
      <w:r w:rsidRPr="00C7371D">
        <w:rPr>
          <w:rFonts w:eastAsia="仿宋" w:hint="eastAsia"/>
          <w:bCs/>
          <w:szCs w:val="32"/>
        </w:rPr>
        <w:t>”</w:t>
      </w:r>
      <w:r w:rsidRPr="00C7371D">
        <w:rPr>
          <w:rFonts w:eastAsia="仿宋"/>
          <w:szCs w:val="32"/>
        </w:rPr>
        <w:t>。具体评分见下表</w:t>
      </w:r>
      <w:r w:rsidRPr="00C7371D">
        <w:rPr>
          <w:rFonts w:eastAsia="仿宋" w:hint="eastAsia"/>
          <w:szCs w:val="32"/>
        </w:rPr>
        <w:t>：</w:t>
      </w:r>
    </w:p>
    <w:p w:rsidR="00C7371D" w:rsidRPr="00C7371D" w:rsidRDefault="00C7371D" w:rsidP="00C7371D">
      <w:pPr>
        <w:shd w:val="clear" w:color="auto" w:fill="FFFFFF"/>
        <w:spacing w:line="360" w:lineRule="auto"/>
        <w:ind w:firstLineChars="200" w:firstLine="560"/>
        <w:jc w:val="center"/>
        <w:rPr>
          <w:rFonts w:eastAsia="仿宋"/>
          <w:sz w:val="28"/>
          <w:szCs w:val="28"/>
        </w:rPr>
      </w:pPr>
      <w:r w:rsidRPr="00C7371D">
        <w:rPr>
          <w:rFonts w:eastAsia="仿宋"/>
          <w:sz w:val="28"/>
          <w:szCs w:val="28"/>
        </w:rPr>
        <w:t>表</w:t>
      </w:r>
      <w:r w:rsidRPr="00C7371D">
        <w:rPr>
          <w:rFonts w:eastAsia="仿宋"/>
          <w:sz w:val="28"/>
          <w:szCs w:val="28"/>
        </w:rPr>
        <w:t>1</w:t>
      </w:r>
      <w:r w:rsidRPr="00C7371D">
        <w:rPr>
          <w:rFonts w:eastAsia="仿宋"/>
          <w:sz w:val="28"/>
          <w:szCs w:val="28"/>
        </w:rPr>
        <w:t>：绩效自评综合得分情况表</w:t>
      </w:r>
    </w:p>
    <w:tbl>
      <w:tblPr>
        <w:tblW w:w="4998" w:type="pct"/>
        <w:tblBorders>
          <w:insideH w:val="single" w:sz="4" w:space="0" w:color="000000"/>
          <w:insideV w:val="single" w:sz="4" w:space="0" w:color="000000"/>
        </w:tblBorders>
        <w:tblCellMar>
          <w:top w:w="15" w:type="dxa"/>
          <w:left w:w="15" w:type="dxa"/>
          <w:bottom w:w="15" w:type="dxa"/>
          <w:right w:w="15" w:type="dxa"/>
        </w:tblCellMar>
        <w:tblLook w:val="04A0" w:firstRow="1" w:lastRow="0" w:firstColumn="1" w:lastColumn="0" w:noHBand="0" w:noVBand="1"/>
      </w:tblPr>
      <w:tblGrid>
        <w:gridCol w:w="2438"/>
        <w:gridCol w:w="1965"/>
        <w:gridCol w:w="1965"/>
        <w:gridCol w:w="1965"/>
      </w:tblGrid>
      <w:tr w:rsidR="00C7371D" w:rsidRPr="00C7371D" w:rsidTr="00B9572D">
        <w:trPr>
          <w:cantSplit/>
          <w:trHeight w:val="430"/>
        </w:trPr>
        <w:tc>
          <w:tcPr>
            <w:tcW w:w="1461" w:type="pct"/>
            <w:tcBorders>
              <w:top w:val="single" w:sz="12" w:space="0" w:color="auto"/>
              <w:bottom w:val="single" w:sz="4" w:space="0" w:color="000000"/>
            </w:tcBorders>
            <w:vAlign w:val="center"/>
          </w:tcPr>
          <w:p w:rsidR="00C7371D" w:rsidRPr="00C7371D" w:rsidRDefault="00C7371D" w:rsidP="00C7371D">
            <w:pPr>
              <w:shd w:val="clear" w:color="auto" w:fill="FFFFFF"/>
              <w:jc w:val="center"/>
              <w:textAlignment w:val="center"/>
              <w:rPr>
                <w:color w:val="000000"/>
                <w:sz w:val="21"/>
              </w:rPr>
            </w:pPr>
            <w:r w:rsidRPr="00C7371D">
              <w:rPr>
                <w:color w:val="000000"/>
                <w:sz w:val="21"/>
                <w:lang w:bidi="ar"/>
              </w:rPr>
              <w:t>评价指标</w:t>
            </w:r>
          </w:p>
        </w:tc>
        <w:tc>
          <w:tcPr>
            <w:tcW w:w="1179" w:type="pct"/>
            <w:tcBorders>
              <w:top w:val="single" w:sz="12" w:space="0" w:color="auto"/>
              <w:bottom w:val="single" w:sz="4" w:space="0" w:color="000000"/>
            </w:tcBorders>
            <w:vAlign w:val="center"/>
          </w:tcPr>
          <w:p w:rsidR="00C7371D" w:rsidRPr="00C7371D" w:rsidRDefault="00C7371D" w:rsidP="00C7371D">
            <w:pPr>
              <w:shd w:val="clear" w:color="auto" w:fill="FFFFFF"/>
              <w:jc w:val="center"/>
              <w:textAlignment w:val="center"/>
              <w:rPr>
                <w:color w:val="000000"/>
                <w:sz w:val="21"/>
                <w:lang w:bidi="ar"/>
              </w:rPr>
            </w:pPr>
            <w:r w:rsidRPr="00C7371D">
              <w:rPr>
                <w:color w:val="000000"/>
                <w:sz w:val="21"/>
                <w:lang w:bidi="ar"/>
              </w:rPr>
              <w:t>权重</w:t>
            </w:r>
          </w:p>
        </w:tc>
        <w:tc>
          <w:tcPr>
            <w:tcW w:w="1179" w:type="pct"/>
            <w:tcBorders>
              <w:top w:val="single" w:sz="12" w:space="0" w:color="auto"/>
              <w:bottom w:val="single" w:sz="4" w:space="0" w:color="000000"/>
            </w:tcBorders>
            <w:vAlign w:val="center"/>
          </w:tcPr>
          <w:p w:rsidR="00C7371D" w:rsidRPr="00C7371D" w:rsidRDefault="00C7371D" w:rsidP="00C7371D">
            <w:pPr>
              <w:shd w:val="clear" w:color="auto" w:fill="FFFFFF"/>
              <w:jc w:val="center"/>
              <w:textAlignment w:val="center"/>
              <w:rPr>
                <w:color w:val="000000"/>
                <w:sz w:val="21"/>
                <w:lang w:bidi="ar"/>
              </w:rPr>
            </w:pPr>
            <w:r w:rsidRPr="00C7371D">
              <w:rPr>
                <w:color w:val="000000"/>
                <w:sz w:val="21"/>
                <w:lang w:bidi="ar"/>
              </w:rPr>
              <w:t>得分</w:t>
            </w:r>
          </w:p>
        </w:tc>
        <w:tc>
          <w:tcPr>
            <w:tcW w:w="1179" w:type="pct"/>
            <w:tcBorders>
              <w:top w:val="single" w:sz="12" w:space="0" w:color="auto"/>
              <w:bottom w:val="single" w:sz="4" w:space="0" w:color="000000"/>
            </w:tcBorders>
            <w:vAlign w:val="center"/>
          </w:tcPr>
          <w:p w:rsidR="00C7371D" w:rsidRPr="00C7371D" w:rsidRDefault="00C7371D" w:rsidP="00C7371D">
            <w:pPr>
              <w:shd w:val="clear" w:color="auto" w:fill="FFFFFF"/>
              <w:jc w:val="center"/>
              <w:textAlignment w:val="center"/>
              <w:rPr>
                <w:color w:val="000000"/>
                <w:sz w:val="21"/>
                <w:lang w:bidi="ar"/>
              </w:rPr>
            </w:pPr>
            <w:r w:rsidRPr="00C7371D">
              <w:rPr>
                <w:color w:val="000000"/>
                <w:sz w:val="21"/>
                <w:lang w:bidi="ar"/>
              </w:rPr>
              <w:t>得分率</w:t>
            </w:r>
          </w:p>
        </w:tc>
      </w:tr>
      <w:tr w:rsidR="00C7371D" w:rsidRPr="00C7371D" w:rsidTr="00B9572D">
        <w:trPr>
          <w:cantSplit/>
          <w:trHeight w:val="90"/>
        </w:trPr>
        <w:tc>
          <w:tcPr>
            <w:tcW w:w="1461" w:type="pct"/>
            <w:tcBorders>
              <w:top w:val="single" w:sz="4" w:space="0" w:color="000000"/>
            </w:tcBorders>
            <w:vAlign w:val="center"/>
          </w:tcPr>
          <w:p w:rsidR="00C7371D" w:rsidRPr="00C7371D" w:rsidRDefault="00C7371D" w:rsidP="00C7371D">
            <w:pPr>
              <w:shd w:val="clear" w:color="auto" w:fill="FFFFFF"/>
              <w:jc w:val="center"/>
              <w:textAlignment w:val="center"/>
              <w:rPr>
                <w:color w:val="000000"/>
                <w:sz w:val="21"/>
              </w:rPr>
            </w:pPr>
            <w:r w:rsidRPr="00C7371D">
              <w:rPr>
                <w:color w:val="000000"/>
                <w:sz w:val="21"/>
                <w:lang w:bidi="ar"/>
              </w:rPr>
              <w:t>预算执行</w:t>
            </w:r>
          </w:p>
        </w:tc>
        <w:tc>
          <w:tcPr>
            <w:tcW w:w="1179" w:type="pct"/>
            <w:tcBorders>
              <w:top w:val="single" w:sz="4" w:space="0" w:color="000000"/>
            </w:tcBorders>
            <w:vAlign w:val="center"/>
          </w:tcPr>
          <w:p w:rsidR="00C7371D" w:rsidRPr="00C7371D" w:rsidRDefault="00C7371D" w:rsidP="00C7371D">
            <w:pPr>
              <w:widowControl/>
              <w:shd w:val="clear" w:color="auto" w:fill="FFFFFF"/>
              <w:jc w:val="center"/>
              <w:textAlignment w:val="center"/>
              <w:rPr>
                <w:rFonts w:eastAsia="宋体"/>
                <w:color w:val="000000"/>
                <w:kern w:val="0"/>
                <w:sz w:val="21"/>
                <w:lang w:bidi="ar"/>
              </w:rPr>
            </w:pPr>
            <w:r w:rsidRPr="00C7371D">
              <w:rPr>
                <w:rFonts w:eastAsia="宋体"/>
                <w:color w:val="000000"/>
                <w:kern w:val="0"/>
                <w:sz w:val="21"/>
                <w:lang w:bidi="ar"/>
              </w:rPr>
              <w:t>20</w:t>
            </w:r>
          </w:p>
        </w:tc>
        <w:tc>
          <w:tcPr>
            <w:tcW w:w="1179" w:type="pct"/>
            <w:tcBorders>
              <w:top w:val="single" w:sz="4" w:space="0" w:color="000000"/>
            </w:tcBorders>
            <w:vAlign w:val="center"/>
          </w:tcPr>
          <w:p w:rsidR="00C7371D" w:rsidRPr="00C7371D" w:rsidRDefault="00C7371D" w:rsidP="00C7371D">
            <w:pPr>
              <w:widowControl/>
              <w:shd w:val="clear" w:color="auto" w:fill="FFFFFF"/>
              <w:jc w:val="center"/>
              <w:textAlignment w:val="center"/>
              <w:rPr>
                <w:rFonts w:eastAsia="宋体"/>
                <w:color w:val="000000"/>
                <w:kern w:val="0"/>
                <w:sz w:val="21"/>
                <w:lang w:bidi="ar"/>
              </w:rPr>
            </w:pPr>
            <w:r w:rsidRPr="00C7371D">
              <w:rPr>
                <w:rFonts w:eastAsia="宋体"/>
                <w:color w:val="000000"/>
                <w:kern w:val="0"/>
                <w:sz w:val="22"/>
                <w:szCs w:val="22"/>
                <w:lang w:bidi="ar"/>
              </w:rPr>
              <w:t xml:space="preserve">17.80 </w:t>
            </w:r>
          </w:p>
        </w:tc>
        <w:tc>
          <w:tcPr>
            <w:tcW w:w="1966" w:type="dxa"/>
            <w:tcBorders>
              <w:top w:val="single" w:sz="4" w:space="0" w:color="000000"/>
            </w:tcBorders>
            <w:vAlign w:val="center"/>
          </w:tcPr>
          <w:p w:rsidR="00C7371D" w:rsidRPr="00C7371D" w:rsidRDefault="00C7371D" w:rsidP="00C7371D">
            <w:pPr>
              <w:widowControl/>
              <w:shd w:val="clear" w:color="auto" w:fill="FFFFFF"/>
              <w:jc w:val="center"/>
              <w:textAlignment w:val="center"/>
              <w:rPr>
                <w:rFonts w:eastAsia="宋体"/>
                <w:color w:val="000000"/>
                <w:kern w:val="0"/>
                <w:sz w:val="21"/>
                <w:lang w:bidi="ar"/>
              </w:rPr>
            </w:pPr>
            <w:r w:rsidRPr="00C7371D">
              <w:rPr>
                <w:rFonts w:eastAsia="宋体" w:hint="eastAsia"/>
                <w:color w:val="000000"/>
                <w:kern w:val="0"/>
                <w:sz w:val="21"/>
                <w:lang w:bidi="ar"/>
              </w:rPr>
              <w:t>89.00%</w:t>
            </w:r>
          </w:p>
        </w:tc>
      </w:tr>
      <w:tr w:rsidR="00C7371D" w:rsidRPr="00C7371D" w:rsidTr="00B9572D">
        <w:trPr>
          <w:cantSplit/>
          <w:trHeight w:val="90"/>
        </w:trPr>
        <w:tc>
          <w:tcPr>
            <w:tcW w:w="1461" w:type="pct"/>
            <w:vAlign w:val="center"/>
          </w:tcPr>
          <w:p w:rsidR="00C7371D" w:rsidRPr="00C7371D" w:rsidRDefault="00C7371D" w:rsidP="00C7371D">
            <w:pPr>
              <w:shd w:val="clear" w:color="auto" w:fill="FFFFFF"/>
              <w:jc w:val="center"/>
              <w:textAlignment w:val="center"/>
              <w:rPr>
                <w:color w:val="000000"/>
                <w:sz w:val="21"/>
              </w:rPr>
            </w:pPr>
            <w:r w:rsidRPr="00C7371D">
              <w:rPr>
                <w:color w:val="000000"/>
                <w:sz w:val="21"/>
                <w:lang w:bidi="ar"/>
              </w:rPr>
              <w:t>产出指标</w:t>
            </w:r>
          </w:p>
        </w:tc>
        <w:tc>
          <w:tcPr>
            <w:tcW w:w="1179" w:type="pct"/>
            <w:vAlign w:val="center"/>
          </w:tcPr>
          <w:p w:rsidR="00C7371D" w:rsidRPr="00C7371D" w:rsidRDefault="00C7371D" w:rsidP="00C7371D">
            <w:pPr>
              <w:widowControl/>
              <w:shd w:val="clear" w:color="auto" w:fill="FFFFFF"/>
              <w:jc w:val="center"/>
              <w:textAlignment w:val="center"/>
              <w:rPr>
                <w:rFonts w:eastAsia="宋体"/>
                <w:color w:val="000000"/>
                <w:kern w:val="0"/>
                <w:sz w:val="21"/>
                <w:lang w:bidi="ar"/>
              </w:rPr>
            </w:pPr>
            <w:r w:rsidRPr="00C7371D">
              <w:rPr>
                <w:rFonts w:eastAsia="宋体"/>
                <w:color w:val="000000"/>
                <w:kern w:val="0"/>
                <w:sz w:val="21"/>
                <w:lang w:bidi="ar"/>
              </w:rPr>
              <w:t>53</w:t>
            </w:r>
          </w:p>
        </w:tc>
        <w:tc>
          <w:tcPr>
            <w:tcW w:w="1179" w:type="pct"/>
            <w:shd w:val="clear" w:color="auto" w:fill="auto"/>
          </w:tcPr>
          <w:p w:rsidR="00C7371D" w:rsidRPr="00C7371D" w:rsidRDefault="00C7371D" w:rsidP="00C7371D">
            <w:pPr>
              <w:widowControl/>
              <w:shd w:val="clear" w:color="auto" w:fill="FFFFFF"/>
              <w:jc w:val="center"/>
              <w:textAlignment w:val="center"/>
              <w:rPr>
                <w:rFonts w:eastAsia="宋体"/>
                <w:color w:val="000000"/>
                <w:kern w:val="0"/>
                <w:sz w:val="21"/>
                <w:lang w:bidi="ar"/>
              </w:rPr>
            </w:pPr>
            <w:r w:rsidRPr="00C7371D">
              <w:rPr>
                <w:rFonts w:eastAsia="宋体"/>
                <w:color w:val="000000"/>
                <w:kern w:val="0"/>
                <w:sz w:val="21"/>
                <w:lang w:bidi="ar"/>
              </w:rPr>
              <w:t>52.56</w:t>
            </w:r>
          </w:p>
        </w:tc>
        <w:tc>
          <w:tcPr>
            <w:tcW w:w="1966" w:type="dxa"/>
            <w:shd w:val="clear" w:color="auto" w:fill="auto"/>
            <w:vAlign w:val="center"/>
          </w:tcPr>
          <w:p w:rsidR="00C7371D" w:rsidRPr="00C7371D" w:rsidRDefault="00C7371D" w:rsidP="00C7371D">
            <w:pPr>
              <w:widowControl/>
              <w:shd w:val="clear" w:color="auto" w:fill="FFFFFF"/>
              <w:jc w:val="center"/>
              <w:textAlignment w:val="center"/>
              <w:rPr>
                <w:rFonts w:eastAsia="宋体"/>
                <w:color w:val="000000"/>
                <w:kern w:val="0"/>
                <w:sz w:val="21"/>
                <w:lang w:bidi="ar"/>
              </w:rPr>
            </w:pPr>
            <w:r w:rsidRPr="00C7371D">
              <w:rPr>
                <w:rFonts w:eastAsia="宋体" w:hint="eastAsia"/>
                <w:color w:val="000000"/>
                <w:kern w:val="0"/>
                <w:sz w:val="21"/>
                <w:lang w:bidi="ar"/>
              </w:rPr>
              <w:t>99.17%</w:t>
            </w:r>
          </w:p>
        </w:tc>
      </w:tr>
      <w:tr w:rsidR="00C7371D" w:rsidRPr="00C7371D" w:rsidTr="00B9572D">
        <w:trPr>
          <w:cantSplit/>
          <w:trHeight w:val="340"/>
        </w:trPr>
        <w:tc>
          <w:tcPr>
            <w:tcW w:w="1461" w:type="pct"/>
            <w:vAlign w:val="center"/>
          </w:tcPr>
          <w:p w:rsidR="00C7371D" w:rsidRPr="00C7371D" w:rsidRDefault="00C7371D" w:rsidP="00C7371D">
            <w:pPr>
              <w:shd w:val="clear" w:color="auto" w:fill="FFFFFF"/>
              <w:jc w:val="center"/>
              <w:textAlignment w:val="center"/>
              <w:rPr>
                <w:color w:val="000000"/>
                <w:sz w:val="21"/>
              </w:rPr>
            </w:pPr>
            <w:r w:rsidRPr="00C7371D">
              <w:rPr>
                <w:rFonts w:hint="eastAsia"/>
                <w:color w:val="000000"/>
                <w:sz w:val="21"/>
                <w:lang w:bidi="ar"/>
              </w:rPr>
              <w:t>效益</w:t>
            </w:r>
            <w:r w:rsidRPr="00C7371D">
              <w:rPr>
                <w:color w:val="000000"/>
                <w:sz w:val="21"/>
                <w:lang w:bidi="ar"/>
              </w:rPr>
              <w:t>指标</w:t>
            </w:r>
          </w:p>
        </w:tc>
        <w:tc>
          <w:tcPr>
            <w:tcW w:w="1179" w:type="pct"/>
            <w:vAlign w:val="center"/>
          </w:tcPr>
          <w:p w:rsidR="00C7371D" w:rsidRPr="00C7371D" w:rsidRDefault="00C7371D" w:rsidP="00C7371D">
            <w:pPr>
              <w:widowControl/>
              <w:shd w:val="clear" w:color="auto" w:fill="FFFFFF"/>
              <w:jc w:val="center"/>
              <w:textAlignment w:val="center"/>
              <w:rPr>
                <w:rFonts w:eastAsia="宋体"/>
                <w:color w:val="000000"/>
                <w:kern w:val="0"/>
                <w:sz w:val="21"/>
                <w:lang w:bidi="ar"/>
              </w:rPr>
            </w:pPr>
            <w:r w:rsidRPr="00C7371D">
              <w:rPr>
                <w:rFonts w:eastAsia="宋体" w:hint="eastAsia"/>
                <w:color w:val="000000"/>
                <w:kern w:val="0"/>
                <w:sz w:val="21"/>
                <w:lang w:bidi="ar"/>
              </w:rPr>
              <w:t>16</w:t>
            </w:r>
          </w:p>
        </w:tc>
        <w:tc>
          <w:tcPr>
            <w:tcW w:w="1179" w:type="pct"/>
          </w:tcPr>
          <w:p w:rsidR="00C7371D" w:rsidRPr="00C7371D" w:rsidRDefault="00C7371D" w:rsidP="00C7371D">
            <w:pPr>
              <w:widowControl/>
              <w:shd w:val="clear" w:color="auto" w:fill="FFFFFF"/>
              <w:jc w:val="center"/>
              <w:textAlignment w:val="center"/>
              <w:rPr>
                <w:rFonts w:eastAsia="宋体"/>
                <w:color w:val="000000"/>
                <w:kern w:val="0"/>
                <w:sz w:val="21"/>
                <w:lang w:bidi="ar"/>
              </w:rPr>
            </w:pPr>
            <w:r w:rsidRPr="00C7371D">
              <w:rPr>
                <w:rFonts w:eastAsia="宋体" w:hint="eastAsia"/>
                <w:color w:val="000000"/>
                <w:kern w:val="0"/>
                <w:sz w:val="21"/>
                <w:lang w:bidi="ar"/>
              </w:rPr>
              <w:t>14</w:t>
            </w:r>
            <w:r w:rsidRPr="00C7371D">
              <w:rPr>
                <w:rFonts w:eastAsia="宋体"/>
                <w:color w:val="000000"/>
                <w:kern w:val="0"/>
                <w:sz w:val="21"/>
                <w:lang w:bidi="ar"/>
              </w:rPr>
              <w:t>.</w:t>
            </w:r>
            <w:r w:rsidRPr="00C7371D">
              <w:rPr>
                <w:rFonts w:eastAsia="宋体" w:hint="eastAsia"/>
                <w:color w:val="000000"/>
                <w:kern w:val="0"/>
                <w:sz w:val="21"/>
                <w:lang w:bidi="ar"/>
              </w:rPr>
              <w:t>69</w:t>
            </w:r>
          </w:p>
        </w:tc>
        <w:tc>
          <w:tcPr>
            <w:tcW w:w="1966" w:type="dxa"/>
            <w:vAlign w:val="center"/>
          </w:tcPr>
          <w:p w:rsidR="00C7371D" w:rsidRPr="00C7371D" w:rsidRDefault="00C7371D" w:rsidP="00C7371D">
            <w:pPr>
              <w:widowControl/>
              <w:shd w:val="clear" w:color="auto" w:fill="FFFFFF"/>
              <w:jc w:val="center"/>
              <w:textAlignment w:val="center"/>
              <w:rPr>
                <w:rFonts w:eastAsia="宋体"/>
                <w:color w:val="000000"/>
                <w:kern w:val="0"/>
                <w:sz w:val="21"/>
                <w:lang w:bidi="ar"/>
              </w:rPr>
            </w:pPr>
            <w:r w:rsidRPr="00C7371D">
              <w:rPr>
                <w:rFonts w:eastAsia="宋体" w:hint="eastAsia"/>
                <w:color w:val="000000"/>
                <w:kern w:val="0"/>
                <w:sz w:val="21"/>
                <w:lang w:bidi="ar"/>
              </w:rPr>
              <w:t>91.81%</w:t>
            </w:r>
          </w:p>
        </w:tc>
      </w:tr>
      <w:tr w:rsidR="00C7371D" w:rsidRPr="00C7371D" w:rsidTr="00B9572D">
        <w:trPr>
          <w:cantSplit/>
          <w:trHeight w:val="340"/>
        </w:trPr>
        <w:tc>
          <w:tcPr>
            <w:tcW w:w="1461" w:type="pct"/>
            <w:vAlign w:val="center"/>
          </w:tcPr>
          <w:p w:rsidR="00C7371D" w:rsidRPr="00C7371D" w:rsidRDefault="00C7371D" w:rsidP="00C7371D">
            <w:pPr>
              <w:shd w:val="clear" w:color="auto" w:fill="FFFFFF"/>
              <w:jc w:val="center"/>
              <w:textAlignment w:val="center"/>
              <w:rPr>
                <w:color w:val="000000"/>
                <w:sz w:val="21"/>
                <w:lang w:bidi="ar"/>
              </w:rPr>
            </w:pPr>
            <w:r w:rsidRPr="00C7371D">
              <w:rPr>
                <w:rFonts w:hint="eastAsia"/>
                <w:color w:val="000000"/>
                <w:sz w:val="21"/>
                <w:lang w:bidi="ar"/>
              </w:rPr>
              <w:t>满意度指标</w:t>
            </w:r>
          </w:p>
        </w:tc>
        <w:tc>
          <w:tcPr>
            <w:tcW w:w="1179" w:type="pct"/>
            <w:vAlign w:val="center"/>
          </w:tcPr>
          <w:p w:rsidR="00C7371D" w:rsidRPr="00C7371D" w:rsidRDefault="00C7371D" w:rsidP="00C7371D">
            <w:pPr>
              <w:widowControl/>
              <w:shd w:val="clear" w:color="auto" w:fill="FFFFFF"/>
              <w:jc w:val="center"/>
              <w:textAlignment w:val="center"/>
              <w:rPr>
                <w:rFonts w:eastAsia="宋体"/>
                <w:color w:val="000000"/>
                <w:kern w:val="0"/>
                <w:sz w:val="21"/>
                <w:lang w:bidi="ar"/>
              </w:rPr>
            </w:pPr>
            <w:r w:rsidRPr="00C7371D">
              <w:rPr>
                <w:rFonts w:eastAsia="宋体" w:hint="eastAsia"/>
                <w:color w:val="000000"/>
                <w:kern w:val="0"/>
                <w:sz w:val="21"/>
                <w:lang w:bidi="ar"/>
              </w:rPr>
              <w:t>11</w:t>
            </w:r>
          </w:p>
        </w:tc>
        <w:tc>
          <w:tcPr>
            <w:tcW w:w="1179" w:type="pct"/>
          </w:tcPr>
          <w:p w:rsidR="00C7371D" w:rsidRPr="00C7371D" w:rsidRDefault="00C7371D" w:rsidP="00C7371D">
            <w:pPr>
              <w:widowControl/>
              <w:shd w:val="clear" w:color="auto" w:fill="FFFFFF"/>
              <w:jc w:val="center"/>
              <w:textAlignment w:val="center"/>
              <w:rPr>
                <w:rFonts w:eastAsia="宋体"/>
                <w:color w:val="000000"/>
                <w:kern w:val="0"/>
                <w:sz w:val="21"/>
                <w:lang w:bidi="ar"/>
              </w:rPr>
            </w:pPr>
            <w:r w:rsidRPr="00C7371D">
              <w:rPr>
                <w:rFonts w:eastAsia="宋体" w:hint="eastAsia"/>
                <w:color w:val="000000"/>
                <w:kern w:val="0"/>
                <w:sz w:val="21"/>
                <w:lang w:bidi="ar"/>
              </w:rPr>
              <w:t>11</w:t>
            </w:r>
          </w:p>
        </w:tc>
        <w:tc>
          <w:tcPr>
            <w:tcW w:w="1966" w:type="dxa"/>
            <w:vAlign w:val="center"/>
          </w:tcPr>
          <w:p w:rsidR="00C7371D" w:rsidRPr="00C7371D" w:rsidRDefault="00C7371D" w:rsidP="00C7371D">
            <w:pPr>
              <w:widowControl/>
              <w:shd w:val="clear" w:color="auto" w:fill="FFFFFF"/>
              <w:jc w:val="center"/>
              <w:textAlignment w:val="center"/>
              <w:rPr>
                <w:rFonts w:eastAsia="宋体"/>
                <w:color w:val="000000"/>
                <w:kern w:val="0"/>
                <w:sz w:val="21"/>
                <w:lang w:bidi="ar"/>
              </w:rPr>
            </w:pPr>
            <w:r w:rsidRPr="00C7371D">
              <w:rPr>
                <w:rFonts w:eastAsia="宋体" w:hint="eastAsia"/>
                <w:color w:val="000000"/>
                <w:kern w:val="0"/>
                <w:sz w:val="21"/>
                <w:lang w:bidi="ar"/>
              </w:rPr>
              <w:t>100%</w:t>
            </w:r>
          </w:p>
        </w:tc>
      </w:tr>
      <w:tr w:rsidR="00C7371D" w:rsidRPr="00C7371D" w:rsidTr="00B9572D">
        <w:trPr>
          <w:cantSplit/>
          <w:trHeight w:val="340"/>
        </w:trPr>
        <w:tc>
          <w:tcPr>
            <w:tcW w:w="1461" w:type="pct"/>
            <w:tcBorders>
              <w:bottom w:val="single" w:sz="12" w:space="0" w:color="auto"/>
            </w:tcBorders>
            <w:vAlign w:val="center"/>
          </w:tcPr>
          <w:p w:rsidR="00C7371D" w:rsidRPr="00C7371D" w:rsidRDefault="00C7371D" w:rsidP="00C7371D">
            <w:pPr>
              <w:shd w:val="clear" w:color="auto" w:fill="FFFFFF"/>
              <w:jc w:val="center"/>
              <w:textAlignment w:val="center"/>
              <w:rPr>
                <w:bCs/>
                <w:color w:val="000000"/>
                <w:sz w:val="21"/>
              </w:rPr>
            </w:pPr>
            <w:r w:rsidRPr="00C7371D">
              <w:rPr>
                <w:bCs/>
                <w:color w:val="000000"/>
                <w:sz w:val="21"/>
                <w:lang w:bidi="ar"/>
              </w:rPr>
              <w:t>综合绩效</w:t>
            </w:r>
          </w:p>
        </w:tc>
        <w:tc>
          <w:tcPr>
            <w:tcW w:w="1179" w:type="pct"/>
            <w:tcBorders>
              <w:bottom w:val="single" w:sz="12" w:space="0" w:color="auto"/>
            </w:tcBorders>
            <w:vAlign w:val="center"/>
          </w:tcPr>
          <w:p w:rsidR="00C7371D" w:rsidRPr="00C7371D" w:rsidRDefault="00C7371D" w:rsidP="00C7371D">
            <w:pPr>
              <w:widowControl/>
              <w:shd w:val="clear" w:color="auto" w:fill="FFFFFF"/>
              <w:jc w:val="center"/>
              <w:textAlignment w:val="center"/>
              <w:rPr>
                <w:rFonts w:eastAsia="宋体"/>
                <w:bCs/>
                <w:color w:val="000000"/>
                <w:kern w:val="0"/>
                <w:sz w:val="21"/>
                <w:lang w:bidi="ar"/>
              </w:rPr>
            </w:pPr>
            <w:r w:rsidRPr="00C7371D">
              <w:rPr>
                <w:rFonts w:eastAsia="宋体"/>
                <w:bCs/>
                <w:color w:val="000000"/>
                <w:kern w:val="0"/>
                <w:sz w:val="21"/>
                <w:lang w:bidi="ar"/>
              </w:rPr>
              <w:t>100</w:t>
            </w:r>
          </w:p>
        </w:tc>
        <w:tc>
          <w:tcPr>
            <w:tcW w:w="1179" w:type="pct"/>
            <w:tcBorders>
              <w:bottom w:val="single" w:sz="12" w:space="0" w:color="auto"/>
            </w:tcBorders>
            <w:vAlign w:val="center"/>
          </w:tcPr>
          <w:p w:rsidR="00C7371D" w:rsidRPr="00C7371D" w:rsidRDefault="00C7371D" w:rsidP="00C7371D">
            <w:pPr>
              <w:widowControl/>
              <w:shd w:val="clear" w:color="auto" w:fill="FFFFFF"/>
              <w:jc w:val="center"/>
              <w:textAlignment w:val="center"/>
              <w:rPr>
                <w:rFonts w:eastAsia="宋体"/>
                <w:color w:val="000000"/>
                <w:kern w:val="0"/>
                <w:sz w:val="21"/>
                <w:lang w:bidi="ar"/>
              </w:rPr>
            </w:pPr>
            <w:r w:rsidRPr="00C7371D">
              <w:rPr>
                <w:rFonts w:eastAsia="宋体"/>
                <w:color w:val="000000"/>
                <w:kern w:val="0"/>
                <w:sz w:val="21"/>
                <w:lang w:bidi="ar"/>
              </w:rPr>
              <w:t>9</w:t>
            </w:r>
            <w:r w:rsidRPr="00C7371D">
              <w:rPr>
                <w:rFonts w:eastAsia="宋体" w:hint="eastAsia"/>
                <w:color w:val="000000"/>
                <w:kern w:val="0"/>
                <w:sz w:val="21"/>
                <w:lang w:bidi="ar"/>
              </w:rPr>
              <w:t>6.05</w:t>
            </w:r>
            <w:r w:rsidRPr="00C7371D">
              <w:rPr>
                <w:rFonts w:eastAsia="宋体"/>
                <w:color w:val="000000"/>
                <w:kern w:val="0"/>
                <w:sz w:val="21"/>
                <w:lang w:bidi="ar"/>
              </w:rPr>
              <w:t xml:space="preserve"> </w:t>
            </w:r>
          </w:p>
        </w:tc>
        <w:tc>
          <w:tcPr>
            <w:tcW w:w="1966" w:type="dxa"/>
            <w:tcBorders>
              <w:bottom w:val="single" w:sz="12" w:space="0" w:color="auto"/>
            </w:tcBorders>
            <w:vAlign w:val="center"/>
          </w:tcPr>
          <w:p w:rsidR="00C7371D" w:rsidRPr="00C7371D" w:rsidRDefault="00C7371D" w:rsidP="00C7371D">
            <w:pPr>
              <w:widowControl/>
              <w:shd w:val="clear" w:color="auto" w:fill="FFFFFF"/>
              <w:jc w:val="center"/>
              <w:textAlignment w:val="center"/>
              <w:rPr>
                <w:rFonts w:eastAsia="宋体"/>
                <w:color w:val="000000"/>
                <w:kern w:val="0"/>
                <w:sz w:val="21"/>
                <w:lang w:bidi="ar"/>
              </w:rPr>
            </w:pPr>
            <w:r w:rsidRPr="00C7371D">
              <w:rPr>
                <w:rFonts w:eastAsia="宋体" w:hint="eastAsia"/>
                <w:color w:val="000000"/>
                <w:kern w:val="0"/>
                <w:sz w:val="21"/>
                <w:lang w:bidi="ar"/>
              </w:rPr>
              <w:t>96.05%</w:t>
            </w:r>
          </w:p>
        </w:tc>
      </w:tr>
    </w:tbl>
    <w:p w:rsidR="00C7371D" w:rsidRPr="00C7371D" w:rsidRDefault="00C7371D" w:rsidP="00C7371D">
      <w:pPr>
        <w:shd w:val="clear" w:color="auto" w:fill="FFFFFF"/>
        <w:spacing w:line="360" w:lineRule="auto"/>
        <w:ind w:firstLineChars="200" w:firstLine="640"/>
        <w:outlineLvl w:val="1"/>
        <w:rPr>
          <w:rFonts w:eastAsia="楷体_GB2312"/>
          <w:szCs w:val="32"/>
        </w:rPr>
      </w:pPr>
      <w:r w:rsidRPr="00C7371D">
        <w:rPr>
          <w:rFonts w:eastAsia="楷体_GB2312"/>
          <w:szCs w:val="32"/>
        </w:rPr>
        <w:t>（二）部门整体绩效目标完成情况</w:t>
      </w:r>
    </w:p>
    <w:p w:rsidR="00C7371D" w:rsidRPr="00C7371D" w:rsidRDefault="00C7371D" w:rsidP="00C7371D">
      <w:pPr>
        <w:shd w:val="clear" w:color="auto" w:fill="FFFFFF"/>
        <w:spacing w:line="360" w:lineRule="auto"/>
        <w:ind w:firstLineChars="200" w:firstLine="640"/>
        <w:rPr>
          <w:rFonts w:eastAsia="仿宋"/>
          <w:szCs w:val="32"/>
        </w:rPr>
      </w:pPr>
      <w:r w:rsidRPr="00C7371D">
        <w:rPr>
          <w:rFonts w:eastAsia="仿宋"/>
          <w:szCs w:val="32"/>
        </w:rPr>
        <w:t>1.</w:t>
      </w:r>
      <w:r w:rsidRPr="00C7371D">
        <w:rPr>
          <w:rFonts w:eastAsia="仿宋"/>
          <w:szCs w:val="32"/>
        </w:rPr>
        <w:t>执行率情况</w:t>
      </w:r>
    </w:p>
    <w:p w:rsidR="00C7371D" w:rsidRPr="00C7371D" w:rsidRDefault="00C7371D" w:rsidP="00C7371D">
      <w:pPr>
        <w:shd w:val="clear" w:color="auto" w:fill="FFFFFF"/>
        <w:spacing w:line="360" w:lineRule="auto"/>
        <w:ind w:firstLineChars="200" w:firstLine="640"/>
        <w:rPr>
          <w:rFonts w:eastAsia="仿宋"/>
          <w:szCs w:val="32"/>
        </w:rPr>
      </w:pPr>
      <w:r w:rsidRPr="00C7371D">
        <w:rPr>
          <w:rFonts w:eastAsia="仿宋"/>
          <w:szCs w:val="32"/>
        </w:rPr>
        <w:t>2021</w:t>
      </w:r>
      <w:r w:rsidRPr="00C7371D">
        <w:rPr>
          <w:rFonts w:eastAsia="仿宋"/>
          <w:szCs w:val="32"/>
        </w:rPr>
        <w:t>年度部门支出年初预算数</w:t>
      </w:r>
      <w:r w:rsidRPr="00C7371D">
        <w:rPr>
          <w:rFonts w:eastAsia="仿宋"/>
          <w:szCs w:val="32"/>
        </w:rPr>
        <w:t>402,869.43</w:t>
      </w:r>
      <w:r w:rsidRPr="00C7371D">
        <w:rPr>
          <w:rFonts w:eastAsia="仿宋"/>
          <w:szCs w:val="32"/>
        </w:rPr>
        <w:t>万元，调整预算数为</w:t>
      </w:r>
      <w:r w:rsidRPr="00C7371D">
        <w:rPr>
          <w:rFonts w:eastAsia="仿宋"/>
          <w:szCs w:val="32"/>
        </w:rPr>
        <w:t>436,245.32</w:t>
      </w:r>
      <w:r w:rsidRPr="00C7371D">
        <w:rPr>
          <w:rFonts w:eastAsia="仿宋"/>
          <w:szCs w:val="32"/>
        </w:rPr>
        <w:t>万元，实际执行数</w:t>
      </w:r>
      <w:r w:rsidRPr="00C7371D">
        <w:rPr>
          <w:rFonts w:eastAsia="仿宋"/>
          <w:szCs w:val="32"/>
        </w:rPr>
        <w:t>388,344.11</w:t>
      </w:r>
      <w:r w:rsidRPr="00C7371D">
        <w:rPr>
          <w:rFonts w:eastAsia="仿宋"/>
          <w:szCs w:val="32"/>
        </w:rPr>
        <w:t>万元，预算执行率</w:t>
      </w:r>
      <w:r w:rsidRPr="00C7371D">
        <w:rPr>
          <w:rFonts w:eastAsia="仿宋"/>
          <w:szCs w:val="32"/>
        </w:rPr>
        <w:t>89.02%</w:t>
      </w:r>
      <w:r w:rsidRPr="00C7371D">
        <w:rPr>
          <w:rFonts w:eastAsia="仿宋"/>
          <w:szCs w:val="32"/>
        </w:rPr>
        <w:t>。</w:t>
      </w:r>
    </w:p>
    <w:p w:rsidR="00C7371D" w:rsidRPr="00C7371D" w:rsidRDefault="00C7371D" w:rsidP="00C7371D">
      <w:pPr>
        <w:shd w:val="clear" w:color="auto" w:fill="FFFFFF"/>
        <w:spacing w:line="360" w:lineRule="auto"/>
        <w:ind w:firstLineChars="200" w:firstLine="640"/>
        <w:rPr>
          <w:rFonts w:eastAsia="仿宋"/>
          <w:szCs w:val="32"/>
        </w:rPr>
      </w:pPr>
      <w:r w:rsidRPr="00C7371D">
        <w:rPr>
          <w:rFonts w:eastAsia="仿宋" w:hint="eastAsia"/>
          <w:szCs w:val="32"/>
        </w:rPr>
        <w:t>影响执行率的主要原因：一是按照省财政厅要求全省法院下半年暂停发放奖励性工资，部分法院该部分人员经费未支付完毕；二是省财政厅上半年扣减全省法院</w:t>
      </w:r>
      <w:r w:rsidRPr="00C7371D">
        <w:rPr>
          <w:rFonts w:eastAsia="仿宋"/>
          <w:szCs w:val="32"/>
        </w:rPr>
        <w:t>10%</w:t>
      </w:r>
      <w:r w:rsidRPr="00C7371D">
        <w:rPr>
          <w:rFonts w:eastAsia="仿宋"/>
          <w:szCs w:val="32"/>
        </w:rPr>
        <w:t>的一般性支出，压缩了部分项目经费；三是铁路两级法院基建项目未启动或在办理竣工结算阶段，尚未支付；四是部分法院信息化项目等一次性项目按工程进度付款，待下一年支付。</w:t>
      </w:r>
    </w:p>
    <w:p w:rsidR="00C7371D" w:rsidRPr="00C7371D" w:rsidRDefault="00C7371D" w:rsidP="00C7371D">
      <w:pPr>
        <w:shd w:val="clear" w:color="auto" w:fill="FFFFFF"/>
        <w:spacing w:line="360" w:lineRule="auto"/>
        <w:ind w:firstLineChars="200" w:firstLine="640"/>
        <w:rPr>
          <w:rFonts w:eastAsia="仿宋"/>
          <w:szCs w:val="32"/>
        </w:rPr>
      </w:pPr>
      <w:r w:rsidRPr="00C7371D">
        <w:rPr>
          <w:rFonts w:eastAsia="仿宋"/>
          <w:szCs w:val="32"/>
        </w:rPr>
        <w:t>2.</w:t>
      </w:r>
      <w:r w:rsidRPr="00C7371D">
        <w:rPr>
          <w:rFonts w:eastAsia="仿宋"/>
          <w:szCs w:val="32"/>
        </w:rPr>
        <w:t>完成的绩效目标</w:t>
      </w:r>
    </w:p>
    <w:p w:rsidR="00C7371D" w:rsidRPr="00C7371D" w:rsidRDefault="00C7371D" w:rsidP="00C7371D">
      <w:pPr>
        <w:shd w:val="clear" w:color="auto" w:fill="FFFFFF"/>
        <w:spacing w:line="360" w:lineRule="auto"/>
        <w:ind w:firstLineChars="200" w:firstLine="640"/>
        <w:rPr>
          <w:rFonts w:eastAsia="仿宋"/>
          <w:szCs w:val="32"/>
        </w:rPr>
      </w:pPr>
      <w:r w:rsidRPr="00C7371D">
        <w:rPr>
          <w:rFonts w:eastAsia="仿宋"/>
          <w:szCs w:val="32"/>
        </w:rPr>
        <w:lastRenderedPageBreak/>
        <w:t>2021</w:t>
      </w:r>
      <w:r w:rsidRPr="00C7371D">
        <w:rPr>
          <w:rFonts w:eastAsia="仿宋"/>
          <w:szCs w:val="32"/>
        </w:rPr>
        <w:t>年，全省法院在省委领导，人大监督，政府、政协关心支持和最高人民法院指导下，围绕中心大局依法履职尽责，全力护航湖北疫后重振和高质量发展，总体上较好完成了年度绩效目标。</w:t>
      </w:r>
    </w:p>
    <w:p w:rsidR="00C7371D" w:rsidRPr="00C7371D" w:rsidRDefault="00C7371D" w:rsidP="00C7371D">
      <w:pPr>
        <w:shd w:val="clear" w:color="auto" w:fill="FFFFFF"/>
        <w:spacing w:line="360" w:lineRule="auto"/>
        <w:ind w:firstLineChars="200" w:firstLine="640"/>
        <w:rPr>
          <w:rFonts w:eastAsia="仿宋"/>
          <w:szCs w:val="32"/>
        </w:rPr>
      </w:pPr>
      <w:r w:rsidRPr="00C7371D">
        <w:rPr>
          <w:rFonts w:eastAsia="仿宋"/>
          <w:szCs w:val="32"/>
        </w:rPr>
        <w:t>一是主动应对疫后案件激增的复杂形势，提升案件审判质效，切实维护社会大局稳定。全省法院受理案件</w:t>
      </w:r>
      <w:r w:rsidRPr="00C7371D">
        <w:rPr>
          <w:rFonts w:eastAsia="仿宋"/>
          <w:szCs w:val="32"/>
        </w:rPr>
        <w:t>1345973</w:t>
      </w:r>
      <w:r w:rsidRPr="00C7371D">
        <w:rPr>
          <w:rFonts w:eastAsia="仿宋"/>
          <w:szCs w:val="32"/>
        </w:rPr>
        <w:t>件，结案</w:t>
      </w:r>
      <w:r w:rsidRPr="00C7371D">
        <w:rPr>
          <w:rFonts w:eastAsia="仿宋"/>
          <w:szCs w:val="32"/>
        </w:rPr>
        <w:t>1194784</w:t>
      </w:r>
      <w:r w:rsidRPr="00C7371D">
        <w:rPr>
          <w:rFonts w:eastAsia="仿宋"/>
          <w:szCs w:val="32"/>
        </w:rPr>
        <w:t>件，同比分别上升</w:t>
      </w:r>
      <w:r w:rsidRPr="00C7371D">
        <w:rPr>
          <w:rFonts w:eastAsia="仿宋"/>
          <w:szCs w:val="32"/>
        </w:rPr>
        <w:t>42.53%</w:t>
      </w:r>
      <w:r w:rsidRPr="00C7371D">
        <w:rPr>
          <w:rFonts w:eastAsia="仿宋"/>
          <w:szCs w:val="32"/>
        </w:rPr>
        <w:t>和</w:t>
      </w:r>
      <w:r w:rsidRPr="00C7371D">
        <w:rPr>
          <w:rFonts w:eastAsia="仿宋"/>
          <w:szCs w:val="32"/>
        </w:rPr>
        <w:t>36.17%</w:t>
      </w:r>
      <w:r w:rsidRPr="00C7371D">
        <w:rPr>
          <w:rFonts w:eastAsia="仿宋"/>
          <w:szCs w:val="32"/>
        </w:rPr>
        <w:t>；法定审限内结案率达</w:t>
      </w:r>
      <w:r w:rsidRPr="00C7371D">
        <w:rPr>
          <w:rFonts w:eastAsia="仿宋"/>
          <w:szCs w:val="32"/>
        </w:rPr>
        <w:t>98.39%</w:t>
      </w:r>
      <w:r w:rsidRPr="00C7371D">
        <w:rPr>
          <w:rFonts w:eastAsia="仿宋"/>
          <w:szCs w:val="32"/>
        </w:rPr>
        <w:t>；案件发回重审率控制在</w:t>
      </w:r>
      <w:r w:rsidRPr="00C7371D">
        <w:rPr>
          <w:rFonts w:eastAsia="仿宋" w:hint="eastAsia"/>
          <w:szCs w:val="32"/>
        </w:rPr>
        <w:t>6.62</w:t>
      </w:r>
      <w:r w:rsidRPr="00C7371D">
        <w:rPr>
          <w:rFonts w:eastAsia="仿宋"/>
          <w:szCs w:val="32"/>
        </w:rPr>
        <w:t>%</w:t>
      </w:r>
      <w:r w:rsidRPr="00C7371D">
        <w:rPr>
          <w:rFonts w:eastAsia="仿宋"/>
          <w:szCs w:val="32"/>
        </w:rPr>
        <w:t>。</w:t>
      </w:r>
    </w:p>
    <w:p w:rsidR="00C7371D" w:rsidRPr="00C7371D" w:rsidRDefault="00C7371D" w:rsidP="00C7371D">
      <w:pPr>
        <w:shd w:val="clear" w:color="auto" w:fill="FFFFFF"/>
        <w:spacing w:line="360" w:lineRule="auto"/>
        <w:ind w:firstLineChars="200" w:firstLine="640"/>
        <w:rPr>
          <w:rFonts w:eastAsia="仿宋"/>
          <w:kern w:val="0"/>
          <w:szCs w:val="32"/>
        </w:rPr>
      </w:pPr>
      <w:r w:rsidRPr="00C7371D">
        <w:rPr>
          <w:rFonts w:eastAsia="仿宋"/>
          <w:szCs w:val="32"/>
        </w:rPr>
        <w:t>二是建立质</w:t>
      </w:r>
      <w:proofErr w:type="gramStart"/>
      <w:r w:rsidRPr="00C7371D">
        <w:rPr>
          <w:rFonts w:eastAsia="仿宋"/>
          <w:szCs w:val="32"/>
        </w:rPr>
        <w:t>效型运维保障</w:t>
      </w:r>
      <w:proofErr w:type="gramEnd"/>
      <w:r w:rsidRPr="00C7371D">
        <w:rPr>
          <w:rFonts w:eastAsia="仿宋"/>
          <w:szCs w:val="32"/>
        </w:rPr>
        <w:t>体系，运用现代科技助力审判执行及司法公开。信息系统数据适时更新率达</w:t>
      </w:r>
      <w:r w:rsidRPr="00C7371D">
        <w:rPr>
          <w:rFonts w:eastAsia="仿宋"/>
          <w:szCs w:val="32"/>
        </w:rPr>
        <w:t>100%</w:t>
      </w:r>
      <w:r w:rsidRPr="00C7371D">
        <w:rPr>
          <w:rFonts w:eastAsia="仿宋"/>
          <w:szCs w:val="32"/>
        </w:rPr>
        <w:t>，信息系统运</w:t>
      </w:r>
      <w:proofErr w:type="gramStart"/>
      <w:r w:rsidRPr="00C7371D">
        <w:rPr>
          <w:rFonts w:eastAsia="仿宋"/>
          <w:szCs w:val="32"/>
        </w:rPr>
        <w:t>维保障</w:t>
      </w:r>
      <w:proofErr w:type="gramEnd"/>
      <w:r w:rsidRPr="00C7371D">
        <w:rPr>
          <w:rFonts w:eastAsia="仿宋"/>
          <w:szCs w:val="32"/>
        </w:rPr>
        <w:t>及时率达</w:t>
      </w:r>
      <w:r w:rsidRPr="00C7371D">
        <w:rPr>
          <w:rFonts w:eastAsia="仿宋"/>
          <w:szCs w:val="32"/>
        </w:rPr>
        <w:t>98.05%</w:t>
      </w:r>
      <w:r w:rsidRPr="00C7371D">
        <w:rPr>
          <w:rFonts w:eastAsia="仿宋"/>
          <w:szCs w:val="32"/>
        </w:rPr>
        <w:t>；审判信息公开率达</w:t>
      </w:r>
      <w:r w:rsidRPr="00C7371D">
        <w:rPr>
          <w:rFonts w:eastAsia="仿宋"/>
          <w:szCs w:val="32"/>
        </w:rPr>
        <w:t>98.20%</w:t>
      </w:r>
      <w:r w:rsidRPr="00C7371D">
        <w:rPr>
          <w:rFonts w:eastAsia="仿宋"/>
          <w:szCs w:val="32"/>
        </w:rPr>
        <w:t>；支撑线上线下</w:t>
      </w:r>
      <w:r w:rsidRPr="00C7371D">
        <w:rPr>
          <w:rFonts w:eastAsia="仿宋" w:hint="eastAsia"/>
          <w:szCs w:val="32"/>
        </w:rPr>
        <w:t>“</w:t>
      </w:r>
      <w:r w:rsidRPr="00C7371D">
        <w:rPr>
          <w:rFonts w:eastAsia="仿宋"/>
          <w:szCs w:val="32"/>
        </w:rPr>
        <w:t>一站式</w:t>
      </w:r>
      <w:r w:rsidRPr="00C7371D">
        <w:rPr>
          <w:rFonts w:eastAsia="仿宋" w:hint="eastAsia"/>
          <w:szCs w:val="32"/>
        </w:rPr>
        <w:t>”</w:t>
      </w:r>
      <w:r w:rsidRPr="00C7371D">
        <w:rPr>
          <w:rFonts w:eastAsia="仿宋"/>
          <w:szCs w:val="32"/>
        </w:rPr>
        <w:t>诉讼及审判服务达</w:t>
      </w:r>
      <w:r w:rsidRPr="00C7371D">
        <w:rPr>
          <w:rFonts w:eastAsia="仿宋"/>
          <w:szCs w:val="32"/>
        </w:rPr>
        <w:t>97.62%</w:t>
      </w:r>
      <w:r w:rsidRPr="00C7371D">
        <w:rPr>
          <w:rFonts w:eastAsia="仿宋"/>
          <w:szCs w:val="32"/>
        </w:rPr>
        <w:t>。</w:t>
      </w:r>
    </w:p>
    <w:p w:rsidR="00C7371D" w:rsidRPr="00C7371D" w:rsidRDefault="00C7371D" w:rsidP="00C7371D">
      <w:pPr>
        <w:shd w:val="clear" w:color="auto" w:fill="FFFFFF"/>
        <w:spacing w:line="360" w:lineRule="auto"/>
        <w:ind w:firstLineChars="200" w:firstLine="640"/>
        <w:rPr>
          <w:rFonts w:eastAsia="仿宋"/>
          <w:kern w:val="0"/>
          <w:szCs w:val="32"/>
        </w:rPr>
      </w:pPr>
      <w:r w:rsidRPr="00C7371D">
        <w:rPr>
          <w:rFonts w:eastAsia="仿宋"/>
          <w:kern w:val="0"/>
          <w:szCs w:val="32"/>
        </w:rPr>
        <w:t>三是加强</w:t>
      </w:r>
      <w:r w:rsidRPr="00C7371D">
        <w:rPr>
          <w:rFonts w:eastAsia="仿宋" w:hint="eastAsia"/>
          <w:kern w:val="0"/>
          <w:szCs w:val="32"/>
        </w:rPr>
        <w:t>“</w:t>
      </w:r>
      <w:r w:rsidRPr="00C7371D">
        <w:rPr>
          <w:rFonts w:eastAsia="仿宋"/>
          <w:kern w:val="0"/>
          <w:szCs w:val="32"/>
        </w:rPr>
        <w:t>两庭</w:t>
      </w:r>
      <w:r w:rsidRPr="00C7371D">
        <w:rPr>
          <w:rFonts w:eastAsia="仿宋" w:hint="eastAsia"/>
          <w:kern w:val="0"/>
          <w:szCs w:val="32"/>
        </w:rPr>
        <w:t>”</w:t>
      </w:r>
      <w:r w:rsidRPr="00C7371D">
        <w:rPr>
          <w:rFonts w:eastAsia="仿宋"/>
          <w:kern w:val="0"/>
          <w:szCs w:val="32"/>
        </w:rPr>
        <w:t>规范化建设，打造良好的司法场所。</w:t>
      </w:r>
      <w:r w:rsidRPr="00C7371D">
        <w:rPr>
          <w:rFonts w:eastAsia="仿宋" w:hint="eastAsia"/>
          <w:kern w:val="0"/>
          <w:szCs w:val="32"/>
        </w:rPr>
        <w:t>“</w:t>
      </w:r>
      <w:r w:rsidRPr="00C7371D">
        <w:rPr>
          <w:rFonts w:eastAsia="仿宋"/>
          <w:kern w:val="0"/>
          <w:szCs w:val="32"/>
        </w:rPr>
        <w:t>两庭</w:t>
      </w:r>
      <w:r w:rsidRPr="00C7371D">
        <w:rPr>
          <w:rFonts w:eastAsia="仿宋" w:hint="eastAsia"/>
          <w:kern w:val="0"/>
          <w:szCs w:val="32"/>
        </w:rPr>
        <w:t>”</w:t>
      </w:r>
      <w:r w:rsidRPr="00C7371D">
        <w:rPr>
          <w:rFonts w:eastAsia="仿宋"/>
          <w:kern w:val="0"/>
          <w:szCs w:val="32"/>
        </w:rPr>
        <w:t>工程项目按计划完成率达</w:t>
      </w:r>
      <w:r w:rsidRPr="00C7371D">
        <w:rPr>
          <w:rFonts w:eastAsia="仿宋"/>
          <w:kern w:val="0"/>
          <w:szCs w:val="32"/>
        </w:rPr>
        <w:t>97.56%</w:t>
      </w:r>
      <w:r w:rsidRPr="00C7371D">
        <w:rPr>
          <w:rFonts w:eastAsia="仿宋"/>
          <w:kern w:val="0"/>
          <w:szCs w:val="32"/>
        </w:rPr>
        <w:t>，工程按进度完成及时率</w:t>
      </w:r>
      <w:r w:rsidRPr="00C7371D">
        <w:rPr>
          <w:rFonts w:eastAsia="仿宋"/>
          <w:kern w:val="0"/>
          <w:szCs w:val="32"/>
        </w:rPr>
        <w:t>95.88%</w:t>
      </w:r>
      <w:r w:rsidRPr="00C7371D">
        <w:rPr>
          <w:rFonts w:eastAsia="仿宋"/>
          <w:kern w:val="0"/>
          <w:szCs w:val="32"/>
        </w:rPr>
        <w:t>，完工项目验收质量合格率</w:t>
      </w:r>
      <w:r w:rsidRPr="00C7371D">
        <w:rPr>
          <w:rFonts w:eastAsia="仿宋"/>
          <w:kern w:val="0"/>
          <w:szCs w:val="32"/>
        </w:rPr>
        <w:t>100%</w:t>
      </w:r>
      <w:r w:rsidRPr="00C7371D">
        <w:rPr>
          <w:rFonts w:eastAsia="仿宋"/>
          <w:kern w:val="0"/>
          <w:szCs w:val="32"/>
        </w:rPr>
        <w:t>，工程安全事故数</w:t>
      </w:r>
      <w:r w:rsidRPr="00C7371D">
        <w:rPr>
          <w:rFonts w:eastAsia="仿宋"/>
          <w:kern w:val="0"/>
          <w:szCs w:val="32"/>
        </w:rPr>
        <w:t>0</w:t>
      </w:r>
      <w:r w:rsidRPr="00C7371D">
        <w:rPr>
          <w:rFonts w:eastAsia="仿宋"/>
          <w:kern w:val="0"/>
          <w:szCs w:val="32"/>
        </w:rPr>
        <w:t>起，工作环境满意度</w:t>
      </w:r>
      <w:r w:rsidRPr="00C7371D">
        <w:rPr>
          <w:rFonts w:eastAsia="仿宋"/>
          <w:kern w:val="0"/>
          <w:szCs w:val="32"/>
        </w:rPr>
        <w:t>97.54%</w:t>
      </w:r>
      <w:r w:rsidRPr="00C7371D">
        <w:rPr>
          <w:rFonts w:eastAsia="仿宋"/>
          <w:kern w:val="0"/>
          <w:szCs w:val="32"/>
        </w:rPr>
        <w:t>。</w:t>
      </w:r>
    </w:p>
    <w:p w:rsidR="00C7371D" w:rsidRPr="00C7371D" w:rsidRDefault="00C7371D" w:rsidP="00C7371D">
      <w:pPr>
        <w:shd w:val="clear" w:color="auto" w:fill="FFFFFF"/>
        <w:spacing w:line="360" w:lineRule="auto"/>
        <w:ind w:firstLineChars="200" w:firstLine="640"/>
        <w:rPr>
          <w:rFonts w:eastAsia="仿宋"/>
          <w:szCs w:val="32"/>
        </w:rPr>
      </w:pPr>
      <w:r w:rsidRPr="00C7371D">
        <w:rPr>
          <w:rFonts w:eastAsia="仿宋"/>
          <w:szCs w:val="32"/>
        </w:rPr>
        <w:t>四是全力保障法院审判业务和综合管理工作的正常开展，年度计划工作完成率达</w:t>
      </w:r>
      <w:r w:rsidRPr="00C7371D">
        <w:rPr>
          <w:rFonts w:eastAsia="仿宋"/>
          <w:szCs w:val="32"/>
        </w:rPr>
        <w:t>97.77%</w:t>
      </w:r>
      <w:r w:rsidRPr="00C7371D">
        <w:rPr>
          <w:rFonts w:eastAsia="仿宋"/>
          <w:szCs w:val="32"/>
        </w:rPr>
        <w:t>，公共设施完好率</w:t>
      </w:r>
      <w:r w:rsidRPr="00C7371D">
        <w:rPr>
          <w:rFonts w:eastAsia="仿宋"/>
          <w:szCs w:val="32"/>
        </w:rPr>
        <w:t>96%</w:t>
      </w:r>
      <w:r w:rsidRPr="00C7371D">
        <w:rPr>
          <w:rFonts w:eastAsia="仿宋"/>
          <w:szCs w:val="32"/>
        </w:rPr>
        <w:t>，内部机构人员满意度</w:t>
      </w:r>
      <w:r w:rsidRPr="00C7371D">
        <w:rPr>
          <w:rFonts w:eastAsia="仿宋"/>
          <w:szCs w:val="32"/>
        </w:rPr>
        <w:t>96.57%</w:t>
      </w:r>
      <w:r w:rsidRPr="00C7371D">
        <w:rPr>
          <w:rFonts w:eastAsia="仿宋"/>
          <w:szCs w:val="32"/>
        </w:rPr>
        <w:t>。</w:t>
      </w:r>
    </w:p>
    <w:p w:rsidR="00C7371D" w:rsidRPr="00C7371D" w:rsidRDefault="00C7371D" w:rsidP="00C7371D">
      <w:pPr>
        <w:shd w:val="clear" w:color="auto" w:fill="FFFFFF"/>
        <w:spacing w:line="360" w:lineRule="auto"/>
        <w:ind w:firstLineChars="200" w:firstLine="640"/>
        <w:rPr>
          <w:rFonts w:eastAsia="仿宋"/>
          <w:szCs w:val="32"/>
        </w:rPr>
      </w:pPr>
      <w:r w:rsidRPr="00C7371D">
        <w:rPr>
          <w:rFonts w:eastAsia="仿宋"/>
          <w:szCs w:val="32"/>
        </w:rPr>
        <w:t>综上所述，全省法院部门整体支出绩效目标完成情况较好。部门整体支出共设置</w:t>
      </w:r>
      <w:r w:rsidRPr="00C7371D">
        <w:rPr>
          <w:rFonts w:eastAsia="仿宋"/>
          <w:szCs w:val="32"/>
        </w:rPr>
        <w:t>18</w:t>
      </w:r>
      <w:r w:rsidRPr="00C7371D">
        <w:rPr>
          <w:rFonts w:eastAsia="仿宋"/>
          <w:szCs w:val="32"/>
        </w:rPr>
        <w:t>个绩效指标，完成</w:t>
      </w:r>
      <w:r w:rsidRPr="00C7371D">
        <w:rPr>
          <w:rFonts w:eastAsia="仿宋"/>
          <w:szCs w:val="32"/>
        </w:rPr>
        <w:t>16</w:t>
      </w:r>
      <w:r w:rsidRPr="00C7371D">
        <w:rPr>
          <w:rFonts w:eastAsia="仿宋"/>
          <w:szCs w:val="32"/>
        </w:rPr>
        <w:t>个，其中：产出指标</w:t>
      </w:r>
      <w:r w:rsidRPr="00C7371D">
        <w:rPr>
          <w:rFonts w:eastAsia="仿宋"/>
          <w:szCs w:val="32"/>
        </w:rPr>
        <w:t>13</w:t>
      </w:r>
      <w:r w:rsidRPr="00C7371D">
        <w:rPr>
          <w:rFonts w:eastAsia="仿宋"/>
          <w:szCs w:val="32"/>
        </w:rPr>
        <w:t>个，完成</w:t>
      </w:r>
      <w:r w:rsidRPr="00C7371D">
        <w:rPr>
          <w:rFonts w:eastAsia="仿宋"/>
          <w:szCs w:val="32"/>
        </w:rPr>
        <w:t>12</w:t>
      </w:r>
      <w:r w:rsidRPr="00C7371D">
        <w:rPr>
          <w:rFonts w:eastAsia="仿宋"/>
          <w:szCs w:val="32"/>
        </w:rPr>
        <w:t>个；效益指标</w:t>
      </w:r>
      <w:r w:rsidRPr="00C7371D">
        <w:rPr>
          <w:rFonts w:eastAsia="仿宋" w:hint="eastAsia"/>
          <w:szCs w:val="32"/>
        </w:rPr>
        <w:t>3</w:t>
      </w:r>
      <w:r w:rsidRPr="00C7371D">
        <w:rPr>
          <w:rFonts w:eastAsia="仿宋"/>
          <w:szCs w:val="32"/>
        </w:rPr>
        <w:t>个，完成</w:t>
      </w:r>
      <w:r w:rsidRPr="00C7371D">
        <w:rPr>
          <w:rFonts w:eastAsia="仿宋" w:hint="eastAsia"/>
          <w:szCs w:val="32"/>
        </w:rPr>
        <w:t>2</w:t>
      </w:r>
      <w:r w:rsidRPr="00C7371D">
        <w:rPr>
          <w:rFonts w:eastAsia="仿宋"/>
          <w:szCs w:val="32"/>
        </w:rPr>
        <w:t>个</w:t>
      </w:r>
      <w:r w:rsidRPr="00C7371D">
        <w:rPr>
          <w:rFonts w:eastAsia="仿宋" w:hint="eastAsia"/>
          <w:szCs w:val="32"/>
        </w:rPr>
        <w:t>，满</w:t>
      </w:r>
      <w:r w:rsidRPr="00C7371D">
        <w:rPr>
          <w:rFonts w:eastAsia="仿宋" w:hint="eastAsia"/>
          <w:szCs w:val="32"/>
        </w:rPr>
        <w:lastRenderedPageBreak/>
        <w:t>意度指标</w:t>
      </w:r>
      <w:r w:rsidRPr="00C7371D">
        <w:rPr>
          <w:rFonts w:eastAsia="仿宋" w:hint="eastAsia"/>
          <w:szCs w:val="32"/>
        </w:rPr>
        <w:t>2</w:t>
      </w:r>
      <w:r w:rsidRPr="00C7371D">
        <w:rPr>
          <w:rFonts w:eastAsia="仿宋" w:hint="eastAsia"/>
          <w:szCs w:val="32"/>
        </w:rPr>
        <w:t>个，完成</w:t>
      </w:r>
      <w:r w:rsidRPr="00C7371D">
        <w:rPr>
          <w:rFonts w:eastAsia="仿宋" w:hint="eastAsia"/>
          <w:szCs w:val="32"/>
        </w:rPr>
        <w:t>2</w:t>
      </w:r>
      <w:r w:rsidRPr="00C7371D">
        <w:rPr>
          <w:rFonts w:eastAsia="仿宋" w:hint="eastAsia"/>
          <w:szCs w:val="32"/>
        </w:rPr>
        <w:t>个</w:t>
      </w:r>
      <w:r w:rsidRPr="00C7371D">
        <w:rPr>
          <w:rFonts w:eastAsia="仿宋"/>
          <w:szCs w:val="32"/>
        </w:rPr>
        <w:t>。已完成指标如下表所示。</w:t>
      </w:r>
    </w:p>
    <w:p w:rsidR="00C7371D" w:rsidRPr="00C7371D" w:rsidRDefault="00C7371D" w:rsidP="00C7371D">
      <w:pPr>
        <w:shd w:val="clear" w:color="auto" w:fill="FFFFFF"/>
        <w:spacing w:line="360" w:lineRule="auto"/>
        <w:jc w:val="center"/>
        <w:rPr>
          <w:rFonts w:eastAsia="等线"/>
          <w:sz w:val="21"/>
        </w:rPr>
      </w:pPr>
      <w:r w:rsidRPr="00C7371D">
        <w:rPr>
          <w:rFonts w:eastAsia="仿宋"/>
          <w:b/>
          <w:bCs/>
          <w:sz w:val="24"/>
          <w:szCs w:val="24"/>
        </w:rPr>
        <w:t>表</w:t>
      </w:r>
      <w:r w:rsidRPr="00C7371D">
        <w:rPr>
          <w:rFonts w:eastAsia="仿宋"/>
          <w:b/>
          <w:bCs/>
          <w:sz w:val="24"/>
          <w:szCs w:val="24"/>
        </w:rPr>
        <w:t>2</w:t>
      </w:r>
      <w:r w:rsidRPr="00C7371D">
        <w:rPr>
          <w:rFonts w:eastAsia="仿宋"/>
          <w:b/>
          <w:bCs/>
          <w:sz w:val="24"/>
          <w:szCs w:val="24"/>
        </w:rPr>
        <w:t>：部门整体支出已完成绩效指标一览表</w:t>
      </w:r>
    </w:p>
    <w:tbl>
      <w:tblPr>
        <w:tblW w:w="4998" w:type="pct"/>
        <w:tblBorders>
          <w:top w:val="single" w:sz="12" w:space="0" w:color="000000"/>
          <w:bottom w:val="single" w:sz="12" w:space="0" w:color="000000"/>
          <w:insideH w:val="single" w:sz="4" w:space="0" w:color="000000"/>
          <w:insideV w:val="single" w:sz="4" w:space="0" w:color="000000"/>
        </w:tblBorders>
        <w:tblLook w:val="04A0" w:firstRow="1" w:lastRow="0" w:firstColumn="1" w:lastColumn="0" w:noHBand="0" w:noVBand="1"/>
      </w:tblPr>
      <w:tblGrid>
        <w:gridCol w:w="1143"/>
        <w:gridCol w:w="1144"/>
        <w:gridCol w:w="1165"/>
        <w:gridCol w:w="2467"/>
        <w:gridCol w:w="1378"/>
        <w:gridCol w:w="1222"/>
      </w:tblGrid>
      <w:tr w:rsidR="00C7371D" w:rsidRPr="00C7371D" w:rsidTr="00B9572D">
        <w:trPr>
          <w:trHeight w:val="620"/>
          <w:tblHeader/>
        </w:trPr>
        <w:tc>
          <w:tcPr>
            <w:tcW w:w="670"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b/>
                <w:bCs/>
                <w:color w:val="000000"/>
                <w:sz w:val="21"/>
              </w:rPr>
            </w:pPr>
            <w:r w:rsidRPr="00C7371D">
              <w:rPr>
                <w:b/>
                <w:bCs/>
                <w:color w:val="000000"/>
                <w:kern w:val="0"/>
                <w:sz w:val="21"/>
                <w:lang w:bidi="ar"/>
              </w:rPr>
              <w:t>年度目标</w:t>
            </w:r>
          </w:p>
        </w:tc>
        <w:tc>
          <w:tcPr>
            <w:tcW w:w="671"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b/>
                <w:bCs/>
                <w:color w:val="000000"/>
                <w:sz w:val="21"/>
              </w:rPr>
            </w:pPr>
            <w:r w:rsidRPr="00C7371D">
              <w:rPr>
                <w:b/>
                <w:bCs/>
                <w:color w:val="000000"/>
                <w:kern w:val="0"/>
                <w:sz w:val="21"/>
                <w:lang w:bidi="ar"/>
              </w:rPr>
              <w:t>一级指标</w:t>
            </w:r>
          </w:p>
        </w:tc>
        <w:tc>
          <w:tcPr>
            <w:tcW w:w="683"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b/>
                <w:bCs/>
                <w:color w:val="000000"/>
                <w:sz w:val="21"/>
              </w:rPr>
            </w:pPr>
            <w:r w:rsidRPr="00C7371D">
              <w:rPr>
                <w:b/>
                <w:bCs/>
                <w:color w:val="000000"/>
                <w:kern w:val="0"/>
                <w:sz w:val="21"/>
                <w:lang w:bidi="ar"/>
              </w:rPr>
              <w:t>二级指标</w:t>
            </w:r>
          </w:p>
        </w:tc>
        <w:tc>
          <w:tcPr>
            <w:tcW w:w="144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b/>
                <w:bCs/>
                <w:color w:val="000000"/>
                <w:sz w:val="21"/>
              </w:rPr>
            </w:pPr>
            <w:r w:rsidRPr="00C7371D">
              <w:rPr>
                <w:b/>
                <w:bCs/>
                <w:color w:val="000000"/>
                <w:kern w:val="0"/>
                <w:sz w:val="21"/>
                <w:lang w:bidi="ar"/>
              </w:rPr>
              <w:t>三级指标</w:t>
            </w:r>
          </w:p>
        </w:tc>
        <w:tc>
          <w:tcPr>
            <w:tcW w:w="809"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b/>
                <w:bCs/>
                <w:color w:val="000000"/>
                <w:sz w:val="21"/>
              </w:rPr>
            </w:pPr>
            <w:r w:rsidRPr="00C7371D">
              <w:rPr>
                <w:b/>
                <w:bCs/>
                <w:color w:val="000000"/>
                <w:kern w:val="0"/>
                <w:sz w:val="21"/>
                <w:lang w:bidi="ar"/>
              </w:rPr>
              <w:t>年初目标值</w:t>
            </w:r>
            <w:r w:rsidRPr="00C7371D">
              <w:rPr>
                <w:rFonts w:hint="eastAsia"/>
                <w:b/>
                <w:bCs/>
                <w:color w:val="000000"/>
                <w:kern w:val="0"/>
                <w:sz w:val="21"/>
                <w:lang w:bidi="ar"/>
              </w:rPr>
              <w:t>(</w:t>
            </w:r>
            <w:r w:rsidRPr="00C7371D">
              <w:rPr>
                <w:b/>
                <w:bCs/>
                <w:color w:val="000000"/>
                <w:kern w:val="0"/>
                <w:sz w:val="21"/>
                <w:lang w:bidi="ar"/>
              </w:rPr>
              <w:t>A)</w:t>
            </w:r>
          </w:p>
        </w:tc>
        <w:tc>
          <w:tcPr>
            <w:tcW w:w="71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b/>
                <w:bCs/>
                <w:color w:val="000000"/>
                <w:sz w:val="21"/>
              </w:rPr>
            </w:pPr>
            <w:r w:rsidRPr="00C7371D">
              <w:rPr>
                <w:b/>
                <w:bCs/>
                <w:color w:val="000000"/>
                <w:kern w:val="0"/>
                <w:sz w:val="21"/>
                <w:lang w:bidi="ar"/>
              </w:rPr>
              <w:t>实际完成值</w:t>
            </w:r>
            <w:r w:rsidRPr="00C7371D">
              <w:rPr>
                <w:b/>
                <w:bCs/>
                <w:color w:val="000000"/>
                <w:kern w:val="0"/>
                <w:sz w:val="21"/>
                <w:lang w:bidi="ar"/>
              </w:rPr>
              <w:t>(B)</w:t>
            </w:r>
          </w:p>
        </w:tc>
      </w:tr>
      <w:tr w:rsidR="00C7371D" w:rsidRPr="00C7371D" w:rsidTr="00B9572D">
        <w:trPr>
          <w:trHeight w:val="580"/>
        </w:trPr>
        <w:tc>
          <w:tcPr>
            <w:tcW w:w="670" w:type="pct"/>
            <w:vMerge w:val="restart"/>
            <w:tcBorders>
              <w:tl2br w:val="nil"/>
              <w:tr2bl w:val="nil"/>
            </w:tcBorders>
            <w:shd w:val="clear" w:color="auto" w:fill="auto"/>
            <w:vAlign w:val="center"/>
          </w:tcPr>
          <w:p w:rsidR="00C7371D" w:rsidRPr="00C7371D" w:rsidRDefault="00C7371D" w:rsidP="00C7371D">
            <w:pPr>
              <w:shd w:val="clear" w:color="auto" w:fill="FFFFFF"/>
              <w:jc w:val="center"/>
              <w:rPr>
                <w:color w:val="000000"/>
                <w:sz w:val="21"/>
              </w:rPr>
            </w:pPr>
            <w:r w:rsidRPr="00C7371D">
              <w:rPr>
                <w:color w:val="000000"/>
                <w:sz w:val="21"/>
              </w:rPr>
              <w:t>年度目标</w:t>
            </w:r>
            <w:r w:rsidRPr="00C7371D">
              <w:rPr>
                <w:color w:val="000000"/>
                <w:sz w:val="21"/>
              </w:rPr>
              <w:t>1</w:t>
            </w:r>
          </w:p>
        </w:tc>
        <w:tc>
          <w:tcPr>
            <w:tcW w:w="671"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产出指标</w:t>
            </w:r>
          </w:p>
        </w:tc>
        <w:tc>
          <w:tcPr>
            <w:tcW w:w="683"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数量指标</w:t>
            </w:r>
          </w:p>
        </w:tc>
        <w:tc>
          <w:tcPr>
            <w:tcW w:w="144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全年审结案件数</w:t>
            </w:r>
          </w:p>
        </w:tc>
        <w:tc>
          <w:tcPr>
            <w:tcW w:w="809"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同比上升</w:t>
            </w:r>
          </w:p>
        </w:tc>
        <w:tc>
          <w:tcPr>
            <w:tcW w:w="71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sz w:val="21"/>
                <w:lang w:bidi="ar"/>
              </w:rPr>
              <w:t>同比上升</w:t>
            </w:r>
            <w:r w:rsidRPr="00C7371D">
              <w:rPr>
                <w:color w:val="000000"/>
                <w:sz w:val="21"/>
                <w:lang w:bidi="ar"/>
              </w:rPr>
              <w:t>36.17%</w:t>
            </w:r>
          </w:p>
        </w:tc>
      </w:tr>
      <w:tr w:rsidR="00C7371D" w:rsidRPr="00C7371D" w:rsidTr="00B9572D">
        <w:trPr>
          <w:trHeight w:val="580"/>
        </w:trPr>
        <w:tc>
          <w:tcPr>
            <w:tcW w:w="670" w:type="pct"/>
            <w:vMerge/>
            <w:tcBorders>
              <w:tl2br w:val="nil"/>
              <w:tr2bl w:val="nil"/>
            </w:tcBorders>
            <w:shd w:val="clear" w:color="auto" w:fill="auto"/>
            <w:vAlign w:val="center"/>
          </w:tcPr>
          <w:p w:rsidR="00C7371D" w:rsidRPr="00C7371D" w:rsidRDefault="00C7371D" w:rsidP="00C7371D">
            <w:pPr>
              <w:shd w:val="clear" w:color="auto" w:fill="FFFFFF"/>
              <w:jc w:val="center"/>
              <w:rPr>
                <w:color w:val="000000"/>
                <w:sz w:val="21"/>
              </w:rPr>
            </w:pPr>
          </w:p>
        </w:tc>
        <w:tc>
          <w:tcPr>
            <w:tcW w:w="671"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产出指标</w:t>
            </w:r>
          </w:p>
        </w:tc>
        <w:tc>
          <w:tcPr>
            <w:tcW w:w="683"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质量指标</w:t>
            </w:r>
          </w:p>
        </w:tc>
        <w:tc>
          <w:tcPr>
            <w:tcW w:w="144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案件发回重审率</w:t>
            </w:r>
          </w:p>
        </w:tc>
        <w:tc>
          <w:tcPr>
            <w:tcW w:w="809"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color w:val="000000"/>
                <w:kern w:val="0"/>
                <w:sz w:val="21"/>
                <w:lang w:bidi="ar"/>
              </w:rPr>
            </w:pPr>
            <w:r w:rsidRPr="00C7371D">
              <w:rPr>
                <w:rFonts w:eastAsia="宋体"/>
                <w:color w:val="000000"/>
                <w:kern w:val="0"/>
                <w:sz w:val="21"/>
                <w:lang w:bidi="ar"/>
              </w:rPr>
              <w:t>≤6.8%</w:t>
            </w:r>
          </w:p>
        </w:tc>
        <w:tc>
          <w:tcPr>
            <w:tcW w:w="71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color w:val="000000"/>
                <w:kern w:val="0"/>
                <w:sz w:val="21"/>
                <w:lang w:bidi="ar"/>
              </w:rPr>
            </w:pPr>
            <w:r w:rsidRPr="00C7371D">
              <w:rPr>
                <w:rFonts w:eastAsia="宋体"/>
                <w:color w:val="000000"/>
                <w:kern w:val="0"/>
                <w:sz w:val="21"/>
                <w:lang w:bidi="ar"/>
              </w:rPr>
              <w:t>6.62%</w:t>
            </w:r>
          </w:p>
        </w:tc>
      </w:tr>
      <w:tr w:rsidR="00C7371D" w:rsidRPr="00C7371D" w:rsidTr="00B9572D">
        <w:trPr>
          <w:trHeight w:val="580"/>
        </w:trPr>
        <w:tc>
          <w:tcPr>
            <w:tcW w:w="670" w:type="pct"/>
            <w:vMerge/>
            <w:tcBorders>
              <w:tl2br w:val="nil"/>
              <w:tr2bl w:val="nil"/>
            </w:tcBorders>
            <w:shd w:val="clear" w:color="auto" w:fill="auto"/>
            <w:vAlign w:val="center"/>
          </w:tcPr>
          <w:p w:rsidR="00C7371D" w:rsidRPr="00C7371D" w:rsidRDefault="00C7371D" w:rsidP="00C7371D">
            <w:pPr>
              <w:shd w:val="clear" w:color="auto" w:fill="FFFFFF"/>
              <w:jc w:val="center"/>
              <w:rPr>
                <w:color w:val="000000"/>
                <w:sz w:val="21"/>
              </w:rPr>
            </w:pPr>
          </w:p>
        </w:tc>
        <w:tc>
          <w:tcPr>
            <w:tcW w:w="671"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产出指标</w:t>
            </w:r>
          </w:p>
        </w:tc>
        <w:tc>
          <w:tcPr>
            <w:tcW w:w="683"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时效指标</w:t>
            </w:r>
          </w:p>
        </w:tc>
        <w:tc>
          <w:tcPr>
            <w:tcW w:w="144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法定审限内结案率</w:t>
            </w:r>
          </w:p>
        </w:tc>
        <w:tc>
          <w:tcPr>
            <w:tcW w:w="809"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color w:val="000000"/>
                <w:sz w:val="21"/>
              </w:rPr>
            </w:pPr>
            <w:r w:rsidRPr="00C7371D">
              <w:rPr>
                <w:rFonts w:eastAsia="宋体"/>
                <w:color w:val="000000"/>
                <w:kern w:val="0"/>
                <w:sz w:val="21"/>
                <w:lang w:bidi="ar"/>
              </w:rPr>
              <w:t>≥95%</w:t>
            </w:r>
          </w:p>
        </w:tc>
        <w:tc>
          <w:tcPr>
            <w:tcW w:w="71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color w:val="000000"/>
                <w:sz w:val="21"/>
              </w:rPr>
            </w:pPr>
            <w:r w:rsidRPr="00C7371D">
              <w:rPr>
                <w:rFonts w:eastAsia="宋体"/>
                <w:color w:val="000000"/>
                <w:kern w:val="0"/>
                <w:sz w:val="21"/>
                <w:lang w:bidi="ar"/>
              </w:rPr>
              <w:t>98.39%</w:t>
            </w:r>
          </w:p>
        </w:tc>
      </w:tr>
      <w:tr w:rsidR="00C7371D" w:rsidRPr="00C7371D" w:rsidTr="00B9572D">
        <w:trPr>
          <w:trHeight w:val="580"/>
        </w:trPr>
        <w:tc>
          <w:tcPr>
            <w:tcW w:w="670" w:type="pct"/>
            <w:vMerge w:val="restar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sz w:val="21"/>
              </w:rPr>
              <w:t>年度目标</w:t>
            </w:r>
            <w:r w:rsidRPr="00C7371D">
              <w:rPr>
                <w:color w:val="000000"/>
                <w:sz w:val="21"/>
              </w:rPr>
              <w:t>2</w:t>
            </w:r>
          </w:p>
        </w:tc>
        <w:tc>
          <w:tcPr>
            <w:tcW w:w="671"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产出指标</w:t>
            </w:r>
          </w:p>
        </w:tc>
        <w:tc>
          <w:tcPr>
            <w:tcW w:w="683"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数量指标</w:t>
            </w:r>
          </w:p>
        </w:tc>
        <w:tc>
          <w:tcPr>
            <w:tcW w:w="144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sz w:val="21"/>
                <w:lang w:bidi="ar"/>
              </w:rPr>
              <w:t>年度计划工作完成率（</w:t>
            </w:r>
            <w:r w:rsidRPr="00C7371D">
              <w:rPr>
                <w:color w:val="000000"/>
                <w:sz w:val="21"/>
                <w:lang w:bidi="ar"/>
              </w:rPr>
              <w:t>%</w:t>
            </w:r>
            <w:r w:rsidRPr="00C7371D">
              <w:rPr>
                <w:color w:val="000000"/>
                <w:sz w:val="21"/>
                <w:lang w:bidi="ar"/>
              </w:rPr>
              <w:t>）</w:t>
            </w:r>
          </w:p>
        </w:tc>
        <w:tc>
          <w:tcPr>
            <w:tcW w:w="809"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color w:val="000000"/>
                <w:sz w:val="21"/>
              </w:rPr>
            </w:pPr>
            <w:r w:rsidRPr="00C7371D">
              <w:rPr>
                <w:rFonts w:eastAsia="宋体"/>
                <w:color w:val="000000"/>
                <w:kern w:val="0"/>
                <w:sz w:val="21"/>
                <w:lang w:bidi="ar"/>
              </w:rPr>
              <w:t>97.50%</w:t>
            </w:r>
          </w:p>
        </w:tc>
        <w:tc>
          <w:tcPr>
            <w:tcW w:w="71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color w:val="000000"/>
                <w:sz w:val="21"/>
              </w:rPr>
            </w:pPr>
            <w:r w:rsidRPr="00C7371D">
              <w:rPr>
                <w:rFonts w:eastAsia="宋体"/>
                <w:color w:val="000000"/>
                <w:kern w:val="0"/>
                <w:sz w:val="21"/>
                <w:lang w:bidi="ar"/>
              </w:rPr>
              <w:t>97.77%</w:t>
            </w:r>
          </w:p>
        </w:tc>
      </w:tr>
      <w:tr w:rsidR="00C7371D" w:rsidRPr="00C7371D" w:rsidTr="00B9572D">
        <w:trPr>
          <w:trHeight w:val="580"/>
        </w:trPr>
        <w:tc>
          <w:tcPr>
            <w:tcW w:w="670" w:type="pct"/>
            <w:vMerge/>
            <w:tcBorders>
              <w:tl2br w:val="nil"/>
              <w:tr2bl w:val="nil"/>
            </w:tcBorders>
            <w:shd w:val="clear" w:color="auto" w:fill="auto"/>
            <w:vAlign w:val="center"/>
          </w:tcPr>
          <w:p w:rsidR="00C7371D" w:rsidRPr="00C7371D" w:rsidRDefault="00C7371D" w:rsidP="00C7371D">
            <w:pPr>
              <w:shd w:val="clear" w:color="auto" w:fill="FFFFFF"/>
              <w:jc w:val="center"/>
              <w:rPr>
                <w:color w:val="000000"/>
                <w:sz w:val="21"/>
              </w:rPr>
            </w:pPr>
          </w:p>
        </w:tc>
        <w:tc>
          <w:tcPr>
            <w:tcW w:w="671"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产出指标</w:t>
            </w:r>
          </w:p>
        </w:tc>
        <w:tc>
          <w:tcPr>
            <w:tcW w:w="683"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质量指标</w:t>
            </w:r>
          </w:p>
        </w:tc>
        <w:tc>
          <w:tcPr>
            <w:tcW w:w="144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sz w:val="21"/>
                <w:lang w:bidi="ar"/>
              </w:rPr>
              <w:t>公共设施完好率（</w:t>
            </w:r>
            <w:r w:rsidRPr="00C7371D">
              <w:rPr>
                <w:color w:val="000000"/>
                <w:sz w:val="21"/>
                <w:lang w:bidi="ar"/>
              </w:rPr>
              <w:t>%</w:t>
            </w:r>
            <w:r w:rsidRPr="00C7371D">
              <w:rPr>
                <w:color w:val="000000"/>
                <w:sz w:val="21"/>
                <w:lang w:bidi="ar"/>
              </w:rPr>
              <w:t>）</w:t>
            </w:r>
          </w:p>
        </w:tc>
        <w:tc>
          <w:tcPr>
            <w:tcW w:w="809"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color w:val="000000"/>
                <w:sz w:val="21"/>
              </w:rPr>
            </w:pPr>
            <w:r w:rsidRPr="00C7371D">
              <w:rPr>
                <w:rFonts w:eastAsia="宋体"/>
                <w:color w:val="000000"/>
                <w:kern w:val="0"/>
                <w:sz w:val="21"/>
                <w:lang w:bidi="ar"/>
              </w:rPr>
              <w:t>95%</w:t>
            </w:r>
          </w:p>
        </w:tc>
        <w:tc>
          <w:tcPr>
            <w:tcW w:w="71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color w:val="000000"/>
                <w:sz w:val="21"/>
              </w:rPr>
            </w:pPr>
            <w:r w:rsidRPr="00C7371D">
              <w:rPr>
                <w:rFonts w:eastAsia="宋体"/>
                <w:color w:val="000000"/>
                <w:kern w:val="0"/>
                <w:sz w:val="21"/>
                <w:lang w:bidi="ar"/>
              </w:rPr>
              <w:t>96%</w:t>
            </w:r>
          </w:p>
        </w:tc>
      </w:tr>
      <w:tr w:rsidR="00C7371D" w:rsidRPr="00C7371D" w:rsidTr="00B9572D">
        <w:trPr>
          <w:trHeight w:val="580"/>
        </w:trPr>
        <w:tc>
          <w:tcPr>
            <w:tcW w:w="670" w:type="pct"/>
            <w:vMerge/>
            <w:tcBorders>
              <w:tl2br w:val="nil"/>
              <w:tr2bl w:val="nil"/>
            </w:tcBorders>
            <w:shd w:val="clear" w:color="auto" w:fill="auto"/>
            <w:vAlign w:val="center"/>
          </w:tcPr>
          <w:p w:rsidR="00C7371D" w:rsidRPr="00C7371D" w:rsidRDefault="00C7371D" w:rsidP="00C7371D">
            <w:pPr>
              <w:shd w:val="clear" w:color="auto" w:fill="FFFFFF"/>
              <w:jc w:val="center"/>
              <w:rPr>
                <w:color w:val="000000"/>
                <w:sz w:val="21"/>
              </w:rPr>
            </w:pPr>
          </w:p>
        </w:tc>
        <w:tc>
          <w:tcPr>
            <w:tcW w:w="671"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产出指标</w:t>
            </w:r>
          </w:p>
        </w:tc>
        <w:tc>
          <w:tcPr>
            <w:tcW w:w="683"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时效指标</w:t>
            </w:r>
          </w:p>
        </w:tc>
        <w:tc>
          <w:tcPr>
            <w:tcW w:w="144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sz w:val="21"/>
                <w:lang w:bidi="ar"/>
              </w:rPr>
              <w:t>年度计划工作完成及时率（</w:t>
            </w:r>
            <w:r w:rsidRPr="00C7371D">
              <w:rPr>
                <w:color w:val="000000"/>
                <w:sz w:val="21"/>
                <w:lang w:bidi="ar"/>
              </w:rPr>
              <w:t>%</w:t>
            </w:r>
            <w:r w:rsidRPr="00C7371D">
              <w:rPr>
                <w:color w:val="000000"/>
                <w:sz w:val="21"/>
                <w:lang w:bidi="ar"/>
              </w:rPr>
              <w:t>）</w:t>
            </w:r>
          </w:p>
        </w:tc>
        <w:tc>
          <w:tcPr>
            <w:tcW w:w="809"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color w:val="000000"/>
                <w:sz w:val="21"/>
              </w:rPr>
            </w:pPr>
            <w:r w:rsidRPr="00C7371D">
              <w:rPr>
                <w:rFonts w:eastAsia="宋体"/>
                <w:color w:val="000000"/>
                <w:kern w:val="0"/>
                <w:sz w:val="21"/>
                <w:lang w:bidi="ar"/>
              </w:rPr>
              <w:t>90%</w:t>
            </w:r>
          </w:p>
        </w:tc>
        <w:tc>
          <w:tcPr>
            <w:tcW w:w="71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color w:val="000000"/>
                <w:sz w:val="21"/>
              </w:rPr>
            </w:pPr>
            <w:r w:rsidRPr="00C7371D">
              <w:rPr>
                <w:rFonts w:eastAsia="宋体"/>
                <w:color w:val="000000"/>
                <w:kern w:val="0"/>
                <w:sz w:val="21"/>
                <w:lang w:bidi="ar"/>
              </w:rPr>
              <w:t>98.52%</w:t>
            </w:r>
          </w:p>
        </w:tc>
      </w:tr>
      <w:tr w:rsidR="00C7371D" w:rsidRPr="00C7371D" w:rsidTr="00B9572D">
        <w:trPr>
          <w:trHeight w:val="580"/>
        </w:trPr>
        <w:tc>
          <w:tcPr>
            <w:tcW w:w="670" w:type="pct"/>
            <w:vMerge/>
            <w:tcBorders>
              <w:tl2br w:val="nil"/>
              <w:tr2bl w:val="nil"/>
            </w:tcBorders>
            <w:shd w:val="clear" w:color="auto" w:fill="auto"/>
            <w:vAlign w:val="center"/>
          </w:tcPr>
          <w:p w:rsidR="00C7371D" w:rsidRPr="00C7371D" w:rsidRDefault="00C7371D" w:rsidP="00C7371D">
            <w:pPr>
              <w:shd w:val="clear" w:color="auto" w:fill="FFFFFF"/>
              <w:jc w:val="center"/>
              <w:rPr>
                <w:color w:val="000000"/>
                <w:sz w:val="21"/>
              </w:rPr>
            </w:pPr>
          </w:p>
        </w:tc>
        <w:tc>
          <w:tcPr>
            <w:tcW w:w="671"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rFonts w:hint="eastAsia"/>
                <w:color w:val="000000"/>
                <w:kern w:val="0"/>
                <w:sz w:val="21"/>
                <w:lang w:bidi="ar"/>
              </w:rPr>
              <w:t>满意度指标</w:t>
            </w:r>
          </w:p>
        </w:tc>
        <w:tc>
          <w:tcPr>
            <w:tcW w:w="683"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rFonts w:hint="eastAsia"/>
                <w:color w:val="000000"/>
                <w:kern w:val="0"/>
                <w:sz w:val="21"/>
                <w:lang w:bidi="ar"/>
              </w:rPr>
              <w:t>服务对象</w:t>
            </w:r>
            <w:r w:rsidRPr="00C7371D">
              <w:rPr>
                <w:color w:val="000000"/>
                <w:kern w:val="0"/>
                <w:sz w:val="21"/>
                <w:lang w:bidi="ar"/>
              </w:rPr>
              <w:t>满意度指标</w:t>
            </w:r>
          </w:p>
        </w:tc>
        <w:tc>
          <w:tcPr>
            <w:tcW w:w="144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sz w:val="21"/>
                <w:lang w:bidi="ar"/>
              </w:rPr>
              <w:t>内部机构人员满意度（</w:t>
            </w:r>
            <w:r w:rsidRPr="00C7371D">
              <w:rPr>
                <w:color w:val="000000"/>
                <w:sz w:val="21"/>
                <w:lang w:bidi="ar"/>
              </w:rPr>
              <w:t>%</w:t>
            </w:r>
            <w:r w:rsidRPr="00C7371D">
              <w:rPr>
                <w:color w:val="000000"/>
                <w:sz w:val="21"/>
                <w:lang w:bidi="ar"/>
              </w:rPr>
              <w:t>）</w:t>
            </w:r>
          </w:p>
        </w:tc>
        <w:tc>
          <w:tcPr>
            <w:tcW w:w="809"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color w:val="000000"/>
                <w:sz w:val="21"/>
              </w:rPr>
            </w:pPr>
            <w:r w:rsidRPr="00C7371D">
              <w:rPr>
                <w:rFonts w:eastAsia="宋体"/>
                <w:color w:val="000000"/>
                <w:kern w:val="0"/>
                <w:sz w:val="21"/>
                <w:lang w:bidi="ar"/>
              </w:rPr>
              <w:t>96%</w:t>
            </w:r>
          </w:p>
        </w:tc>
        <w:tc>
          <w:tcPr>
            <w:tcW w:w="71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color w:val="000000"/>
                <w:sz w:val="21"/>
              </w:rPr>
            </w:pPr>
            <w:r w:rsidRPr="00C7371D">
              <w:rPr>
                <w:rFonts w:eastAsia="宋体"/>
                <w:color w:val="000000"/>
                <w:kern w:val="0"/>
                <w:sz w:val="21"/>
                <w:lang w:bidi="ar"/>
              </w:rPr>
              <w:t>96.57%</w:t>
            </w:r>
          </w:p>
        </w:tc>
      </w:tr>
      <w:tr w:rsidR="00C7371D" w:rsidRPr="00C7371D" w:rsidTr="00B9572D">
        <w:trPr>
          <w:trHeight w:val="580"/>
        </w:trPr>
        <w:tc>
          <w:tcPr>
            <w:tcW w:w="670" w:type="pct"/>
            <w:vMerge w:val="restar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年度目标</w:t>
            </w:r>
            <w:r w:rsidRPr="00C7371D">
              <w:rPr>
                <w:color w:val="000000"/>
                <w:kern w:val="0"/>
                <w:sz w:val="21"/>
                <w:lang w:bidi="ar"/>
              </w:rPr>
              <w:t>3</w:t>
            </w:r>
          </w:p>
        </w:tc>
        <w:tc>
          <w:tcPr>
            <w:tcW w:w="671"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产出指标</w:t>
            </w:r>
          </w:p>
        </w:tc>
        <w:tc>
          <w:tcPr>
            <w:tcW w:w="683"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数量指标</w:t>
            </w:r>
          </w:p>
        </w:tc>
        <w:tc>
          <w:tcPr>
            <w:tcW w:w="144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审判信息公开率</w:t>
            </w:r>
          </w:p>
        </w:tc>
        <w:tc>
          <w:tcPr>
            <w:tcW w:w="809"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color w:val="000000"/>
                <w:sz w:val="21"/>
              </w:rPr>
            </w:pPr>
            <w:r w:rsidRPr="00C7371D">
              <w:rPr>
                <w:rFonts w:eastAsia="宋体"/>
                <w:color w:val="000000"/>
                <w:kern w:val="0"/>
                <w:sz w:val="21"/>
                <w:lang w:bidi="ar"/>
              </w:rPr>
              <w:t>≥93%</w:t>
            </w:r>
          </w:p>
        </w:tc>
        <w:tc>
          <w:tcPr>
            <w:tcW w:w="71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color w:val="000000"/>
                <w:sz w:val="21"/>
              </w:rPr>
            </w:pPr>
            <w:r w:rsidRPr="00C7371D">
              <w:rPr>
                <w:rFonts w:eastAsia="宋体"/>
                <w:color w:val="000000"/>
                <w:kern w:val="0"/>
                <w:sz w:val="21"/>
                <w:lang w:bidi="ar"/>
              </w:rPr>
              <w:t>98.20%</w:t>
            </w:r>
          </w:p>
        </w:tc>
      </w:tr>
      <w:tr w:rsidR="00C7371D" w:rsidRPr="00C7371D" w:rsidTr="00B9572D">
        <w:trPr>
          <w:trHeight w:val="580"/>
        </w:trPr>
        <w:tc>
          <w:tcPr>
            <w:tcW w:w="670" w:type="pct"/>
            <w:vMerge/>
            <w:tcBorders>
              <w:tl2br w:val="nil"/>
              <w:tr2bl w:val="nil"/>
            </w:tcBorders>
            <w:shd w:val="clear" w:color="auto" w:fill="auto"/>
            <w:vAlign w:val="center"/>
          </w:tcPr>
          <w:p w:rsidR="00C7371D" w:rsidRPr="00C7371D" w:rsidRDefault="00C7371D" w:rsidP="00C7371D">
            <w:pPr>
              <w:shd w:val="clear" w:color="auto" w:fill="FFFFFF"/>
              <w:jc w:val="center"/>
              <w:rPr>
                <w:color w:val="000000"/>
                <w:sz w:val="21"/>
              </w:rPr>
            </w:pPr>
          </w:p>
        </w:tc>
        <w:tc>
          <w:tcPr>
            <w:tcW w:w="671"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产出指标</w:t>
            </w:r>
          </w:p>
        </w:tc>
        <w:tc>
          <w:tcPr>
            <w:tcW w:w="683"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数量指标</w:t>
            </w:r>
          </w:p>
        </w:tc>
        <w:tc>
          <w:tcPr>
            <w:tcW w:w="144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工程项目按计划完成率</w:t>
            </w:r>
          </w:p>
        </w:tc>
        <w:tc>
          <w:tcPr>
            <w:tcW w:w="809"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≥90%</w:t>
            </w:r>
          </w:p>
        </w:tc>
        <w:tc>
          <w:tcPr>
            <w:tcW w:w="71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97.56%</w:t>
            </w:r>
          </w:p>
        </w:tc>
      </w:tr>
      <w:tr w:rsidR="00C7371D" w:rsidRPr="00C7371D" w:rsidTr="00B9572D">
        <w:trPr>
          <w:trHeight w:val="580"/>
        </w:trPr>
        <w:tc>
          <w:tcPr>
            <w:tcW w:w="670" w:type="pct"/>
            <w:vMerge/>
            <w:tcBorders>
              <w:tl2br w:val="nil"/>
              <w:tr2bl w:val="nil"/>
            </w:tcBorders>
            <w:shd w:val="clear" w:color="auto" w:fill="auto"/>
            <w:vAlign w:val="center"/>
          </w:tcPr>
          <w:p w:rsidR="00C7371D" w:rsidRPr="00C7371D" w:rsidRDefault="00C7371D" w:rsidP="00C7371D">
            <w:pPr>
              <w:shd w:val="clear" w:color="auto" w:fill="FFFFFF"/>
              <w:jc w:val="center"/>
              <w:rPr>
                <w:color w:val="000000"/>
                <w:sz w:val="21"/>
              </w:rPr>
            </w:pPr>
          </w:p>
        </w:tc>
        <w:tc>
          <w:tcPr>
            <w:tcW w:w="671"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产出指标</w:t>
            </w:r>
          </w:p>
        </w:tc>
        <w:tc>
          <w:tcPr>
            <w:tcW w:w="683"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质量指标</w:t>
            </w:r>
          </w:p>
        </w:tc>
        <w:tc>
          <w:tcPr>
            <w:tcW w:w="144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完工项目验收质量合格率</w:t>
            </w:r>
          </w:p>
        </w:tc>
        <w:tc>
          <w:tcPr>
            <w:tcW w:w="809"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100%</w:t>
            </w:r>
          </w:p>
        </w:tc>
        <w:tc>
          <w:tcPr>
            <w:tcW w:w="71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100%</w:t>
            </w:r>
          </w:p>
        </w:tc>
      </w:tr>
      <w:tr w:rsidR="00C7371D" w:rsidRPr="00C7371D" w:rsidTr="00B9572D">
        <w:trPr>
          <w:trHeight w:val="580"/>
        </w:trPr>
        <w:tc>
          <w:tcPr>
            <w:tcW w:w="670" w:type="pct"/>
            <w:vMerge/>
            <w:tcBorders>
              <w:tl2br w:val="nil"/>
              <w:tr2bl w:val="nil"/>
            </w:tcBorders>
            <w:shd w:val="clear" w:color="auto" w:fill="auto"/>
            <w:vAlign w:val="center"/>
          </w:tcPr>
          <w:p w:rsidR="00C7371D" w:rsidRPr="00C7371D" w:rsidRDefault="00C7371D" w:rsidP="00C7371D">
            <w:pPr>
              <w:shd w:val="clear" w:color="auto" w:fill="FFFFFF"/>
              <w:jc w:val="center"/>
              <w:rPr>
                <w:color w:val="000000"/>
                <w:sz w:val="21"/>
              </w:rPr>
            </w:pPr>
          </w:p>
        </w:tc>
        <w:tc>
          <w:tcPr>
            <w:tcW w:w="671"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产出指标</w:t>
            </w:r>
          </w:p>
        </w:tc>
        <w:tc>
          <w:tcPr>
            <w:tcW w:w="683"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时效指标</w:t>
            </w:r>
          </w:p>
        </w:tc>
        <w:tc>
          <w:tcPr>
            <w:tcW w:w="144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信息系统数据适时更新率</w:t>
            </w:r>
          </w:p>
        </w:tc>
        <w:tc>
          <w:tcPr>
            <w:tcW w:w="809"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≥95%</w:t>
            </w:r>
          </w:p>
        </w:tc>
        <w:tc>
          <w:tcPr>
            <w:tcW w:w="71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98.05%</w:t>
            </w:r>
          </w:p>
        </w:tc>
      </w:tr>
      <w:tr w:rsidR="00C7371D" w:rsidRPr="00C7371D" w:rsidTr="00B9572D">
        <w:trPr>
          <w:trHeight w:val="580"/>
        </w:trPr>
        <w:tc>
          <w:tcPr>
            <w:tcW w:w="670" w:type="pct"/>
            <w:vMerge/>
            <w:tcBorders>
              <w:tl2br w:val="nil"/>
              <w:tr2bl w:val="nil"/>
            </w:tcBorders>
            <w:shd w:val="clear" w:color="auto" w:fill="auto"/>
            <w:vAlign w:val="center"/>
          </w:tcPr>
          <w:p w:rsidR="00C7371D" w:rsidRPr="00C7371D" w:rsidRDefault="00C7371D" w:rsidP="00C7371D">
            <w:pPr>
              <w:shd w:val="clear" w:color="auto" w:fill="FFFFFF"/>
              <w:jc w:val="center"/>
              <w:rPr>
                <w:color w:val="000000"/>
                <w:sz w:val="21"/>
              </w:rPr>
            </w:pPr>
          </w:p>
        </w:tc>
        <w:tc>
          <w:tcPr>
            <w:tcW w:w="671"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产出指标</w:t>
            </w:r>
          </w:p>
        </w:tc>
        <w:tc>
          <w:tcPr>
            <w:tcW w:w="683"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时效指标</w:t>
            </w:r>
          </w:p>
        </w:tc>
        <w:tc>
          <w:tcPr>
            <w:tcW w:w="144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信息系统运</w:t>
            </w:r>
            <w:proofErr w:type="gramStart"/>
            <w:r w:rsidRPr="00C7371D">
              <w:rPr>
                <w:kern w:val="0"/>
                <w:sz w:val="21"/>
                <w:lang w:bidi="ar"/>
              </w:rPr>
              <w:t>维保障</w:t>
            </w:r>
            <w:proofErr w:type="gramEnd"/>
            <w:r w:rsidRPr="00C7371D">
              <w:rPr>
                <w:kern w:val="0"/>
                <w:sz w:val="21"/>
                <w:lang w:bidi="ar"/>
              </w:rPr>
              <w:t>及时率</w:t>
            </w:r>
          </w:p>
        </w:tc>
        <w:tc>
          <w:tcPr>
            <w:tcW w:w="809"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≥98%</w:t>
            </w:r>
          </w:p>
        </w:tc>
        <w:tc>
          <w:tcPr>
            <w:tcW w:w="71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98.31%</w:t>
            </w:r>
          </w:p>
        </w:tc>
      </w:tr>
      <w:tr w:rsidR="00C7371D" w:rsidRPr="00C7371D" w:rsidTr="00B9572D">
        <w:trPr>
          <w:trHeight w:val="580"/>
        </w:trPr>
        <w:tc>
          <w:tcPr>
            <w:tcW w:w="670" w:type="pct"/>
            <w:vMerge/>
            <w:tcBorders>
              <w:tl2br w:val="nil"/>
              <w:tr2bl w:val="nil"/>
            </w:tcBorders>
            <w:shd w:val="clear" w:color="auto" w:fill="auto"/>
            <w:vAlign w:val="center"/>
          </w:tcPr>
          <w:p w:rsidR="00C7371D" w:rsidRPr="00C7371D" w:rsidRDefault="00C7371D" w:rsidP="00C7371D">
            <w:pPr>
              <w:shd w:val="clear" w:color="auto" w:fill="FFFFFF"/>
              <w:jc w:val="center"/>
              <w:rPr>
                <w:color w:val="000000"/>
                <w:sz w:val="21"/>
              </w:rPr>
            </w:pPr>
          </w:p>
        </w:tc>
        <w:tc>
          <w:tcPr>
            <w:tcW w:w="671"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产出指标</w:t>
            </w:r>
          </w:p>
        </w:tc>
        <w:tc>
          <w:tcPr>
            <w:tcW w:w="683"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时效指标</w:t>
            </w:r>
          </w:p>
        </w:tc>
        <w:tc>
          <w:tcPr>
            <w:tcW w:w="144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工程按进度完成及时率</w:t>
            </w:r>
          </w:p>
        </w:tc>
        <w:tc>
          <w:tcPr>
            <w:tcW w:w="809"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≥90%</w:t>
            </w:r>
          </w:p>
        </w:tc>
        <w:tc>
          <w:tcPr>
            <w:tcW w:w="71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95.88%</w:t>
            </w:r>
          </w:p>
        </w:tc>
      </w:tr>
      <w:tr w:rsidR="00C7371D" w:rsidRPr="00C7371D" w:rsidTr="00B9572D">
        <w:trPr>
          <w:trHeight w:val="580"/>
        </w:trPr>
        <w:tc>
          <w:tcPr>
            <w:tcW w:w="670" w:type="pct"/>
            <w:vMerge/>
            <w:tcBorders>
              <w:tl2br w:val="nil"/>
              <w:tr2bl w:val="nil"/>
            </w:tcBorders>
            <w:shd w:val="clear" w:color="auto" w:fill="auto"/>
            <w:vAlign w:val="center"/>
          </w:tcPr>
          <w:p w:rsidR="00C7371D" w:rsidRPr="00C7371D" w:rsidRDefault="00C7371D" w:rsidP="00C7371D">
            <w:pPr>
              <w:shd w:val="clear" w:color="auto" w:fill="FFFFFF"/>
              <w:jc w:val="center"/>
              <w:rPr>
                <w:color w:val="000000"/>
                <w:sz w:val="21"/>
              </w:rPr>
            </w:pPr>
          </w:p>
        </w:tc>
        <w:tc>
          <w:tcPr>
            <w:tcW w:w="671"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效益指标</w:t>
            </w:r>
          </w:p>
        </w:tc>
        <w:tc>
          <w:tcPr>
            <w:tcW w:w="683"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社会效益指标</w:t>
            </w:r>
          </w:p>
        </w:tc>
        <w:tc>
          <w:tcPr>
            <w:tcW w:w="144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sz w:val="21"/>
                <w:lang w:bidi="ar"/>
              </w:rPr>
              <w:t>支撑线上线下</w:t>
            </w:r>
            <w:r w:rsidRPr="00C7371D">
              <w:rPr>
                <w:rFonts w:hint="eastAsia"/>
                <w:sz w:val="21"/>
                <w:lang w:bidi="ar"/>
              </w:rPr>
              <w:t>“</w:t>
            </w:r>
            <w:r w:rsidRPr="00C7371D">
              <w:rPr>
                <w:sz w:val="21"/>
                <w:lang w:bidi="ar"/>
              </w:rPr>
              <w:t>一站式</w:t>
            </w:r>
            <w:r w:rsidRPr="00C7371D">
              <w:rPr>
                <w:rFonts w:hint="eastAsia"/>
                <w:sz w:val="21"/>
                <w:lang w:bidi="ar"/>
              </w:rPr>
              <w:t>”</w:t>
            </w:r>
            <w:r w:rsidRPr="00C7371D">
              <w:rPr>
                <w:sz w:val="21"/>
                <w:lang w:bidi="ar"/>
              </w:rPr>
              <w:t>诉讼及审判服务</w:t>
            </w:r>
          </w:p>
        </w:tc>
        <w:tc>
          <w:tcPr>
            <w:tcW w:w="809" w:type="pct"/>
            <w:tcBorders>
              <w:tl2br w:val="nil"/>
              <w:tr2bl w:val="nil"/>
            </w:tcBorders>
            <w:shd w:val="clear" w:color="auto" w:fill="auto"/>
            <w:noWrap/>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≥95%</w:t>
            </w:r>
          </w:p>
        </w:tc>
        <w:tc>
          <w:tcPr>
            <w:tcW w:w="717" w:type="pct"/>
            <w:tcBorders>
              <w:tl2br w:val="nil"/>
              <w:tr2bl w:val="nil"/>
            </w:tcBorders>
            <w:shd w:val="clear" w:color="auto" w:fill="auto"/>
            <w:noWrap/>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97.62%</w:t>
            </w:r>
          </w:p>
        </w:tc>
      </w:tr>
      <w:tr w:rsidR="00C7371D" w:rsidRPr="00C7371D" w:rsidTr="00B9572D">
        <w:trPr>
          <w:trHeight w:val="580"/>
        </w:trPr>
        <w:tc>
          <w:tcPr>
            <w:tcW w:w="670" w:type="pct"/>
            <w:vMerge/>
            <w:tcBorders>
              <w:tl2br w:val="nil"/>
              <w:tr2bl w:val="nil"/>
            </w:tcBorders>
            <w:shd w:val="clear" w:color="auto" w:fill="auto"/>
            <w:vAlign w:val="center"/>
          </w:tcPr>
          <w:p w:rsidR="00C7371D" w:rsidRPr="00C7371D" w:rsidRDefault="00C7371D" w:rsidP="00C7371D">
            <w:pPr>
              <w:shd w:val="clear" w:color="auto" w:fill="FFFFFF"/>
              <w:jc w:val="center"/>
              <w:rPr>
                <w:color w:val="000000"/>
                <w:sz w:val="21"/>
              </w:rPr>
            </w:pPr>
          </w:p>
        </w:tc>
        <w:tc>
          <w:tcPr>
            <w:tcW w:w="671"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效益指标</w:t>
            </w:r>
          </w:p>
        </w:tc>
        <w:tc>
          <w:tcPr>
            <w:tcW w:w="683"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社会效益指标</w:t>
            </w:r>
          </w:p>
        </w:tc>
        <w:tc>
          <w:tcPr>
            <w:tcW w:w="144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工程安全事故</w:t>
            </w:r>
          </w:p>
        </w:tc>
        <w:tc>
          <w:tcPr>
            <w:tcW w:w="809"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sz w:val="21"/>
                <w:lang w:bidi="ar"/>
              </w:rPr>
              <w:t>0</w:t>
            </w:r>
            <w:r w:rsidRPr="00C7371D">
              <w:rPr>
                <w:sz w:val="21"/>
                <w:lang w:bidi="ar"/>
              </w:rPr>
              <w:t>起</w:t>
            </w:r>
          </w:p>
        </w:tc>
        <w:tc>
          <w:tcPr>
            <w:tcW w:w="71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sz w:val="21"/>
                <w:lang w:bidi="ar"/>
              </w:rPr>
              <w:t>0</w:t>
            </w:r>
            <w:r w:rsidRPr="00C7371D">
              <w:rPr>
                <w:sz w:val="21"/>
                <w:lang w:bidi="ar"/>
              </w:rPr>
              <w:t>起</w:t>
            </w:r>
          </w:p>
        </w:tc>
      </w:tr>
      <w:tr w:rsidR="00C7371D" w:rsidRPr="00C7371D" w:rsidTr="00B9572D">
        <w:trPr>
          <w:trHeight w:val="580"/>
        </w:trPr>
        <w:tc>
          <w:tcPr>
            <w:tcW w:w="670" w:type="pct"/>
            <w:vMerge/>
            <w:tcBorders>
              <w:tl2br w:val="nil"/>
              <w:tr2bl w:val="nil"/>
            </w:tcBorders>
            <w:shd w:val="clear" w:color="auto" w:fill="auto"/>
            <w:vAlign w:val="center"/>
          </w:tcPr>
          <w:p w:rsidR="00C7371D" w:rsidRPr="00C7371D" w:rsidRDefault="00C7371D" w:rsidP="00C7371D">
            <w:pPr>
              <w:shd w:val="clear" w:color="auto" w:fill="FFFFFF"/>
              <w:jc w:val="center"/>
              <w:rPr>
                <w:color w:val="000000"/>
                <w:sz w:val="21"/>
              </w:rPr>
            </w:pPr>
          </w:p>
        </w:tc>
        <w:tc>
          <w:tcPr>
            <w:tcW w:w="671"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rFonts w:hint="eastAsia"/>
                <w:color w:val="000000"/>
                <w:kern w:val="0"/>
                <w:sz w:val="21"/>
                <w:lang w:bidi="ar"/>
              </w:rPr>
              <w:t>满意度指标</w:t>
            </w:r>
          </w:p>
        </w:tc>
        <w:tc>
          <w:tcPr>
            <w:tcW w:w="683"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rFonts w:hint="eastAsia"/>
                <w:color w:val="000000"/>
                <w:kern w:val="0"/>
                <w:sz w:val="21"/>
                <w:lang w:bidi="ar"/>
              </w:rPr>
              <w:t>服务对象满意度指标</w:t>
            </w:r>
          </w:p>
        </w:tc>
        <w:tc>
          <w:tcPr>
            <w:tcW w:w="144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color w:val="000000"/>
                <w:sz w:val="21"/>
              </w:rPr>
            </w:pPr>
            <w:r w:rsidRPr="00C7371D">
              <w:rPr>
                <w:color w:val="000000"/>
                <w:kern w:val="0"/>
                <w:sz w:val="21"/>
                <w:lang w:bidi="ar"/>
              </w:rPr>
              <w:t>工作环境满意度</w:t>
            </w:r>
          </w:p>
        </w:tc>
        <w:tc>
          <w:tcPr>
            <w:tcW w:w="809"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color w:val="000000"/>
                <w:sz w:val="21"/>
              </w:rPr>
            </w:pPr>
            <w:r w:rsidRPr="00C7371D">
              <w:rPr>
                <w:rFonts w:eastAsia="宋体"/>
                <w:color w:val="000000"/>
                <w:kern w:val="0"/>
                <w:sz w:val="21"/>
                <w:lang w:bidi="ar"/>
              </w:rPr>
              <w:t>90%</w:t>
            </w:r>
          </w:p>
        </w:tc>
        <w:tc>
          <w:tcPr>
            <w:tcW w:w="717" w:type="pct"/>
            <w:tcBorders>
              <w:tl2br w:val="nil"/>
              <w:tr2bl w:val="nil"/>
            </w:tcBorders>
            <w:shd w:val="clear" w:color="auto" w:fill="auto"/>
            <w:vAlign w:val="center"/>
          </w:tcPr>
          <w:p w:rsidR="00C7371D" w:rsidRPr="00C7371D" w:rsidRDefault="00C7371D" w:rsidP="00C7371D">
            <w:pPr>
              <w:widowControl/>
              <w:shd w:val="clear" w:color="auto" w:fill="FFFFFF"/>
              <w:jc w:val="center"/>
              <w:textAlignment w:val="center"/>
              <w:rPr>
                <w:rFonts w:eastAsia="宋体"/>
                <w:color w:val="000000"/>
                <w:sz w:val="21"/>
              </w:rPr>
            </w:pPr>
            <w:r w:rsidRPr="00C7371D">
              <w:rPr>
                <w:rFonts w:eastAsia="宋体"/>
                <w:color w:val="000000"/>
                <w:kern w:val="0"/>
                <w:sz w:val="21"/>
                <w:lang w:bidi="ar"/>
              </w:rPr>
              <w:t>97.54%</w:t>
            </w:r>
          </w:p>
        </w:tc>
      </w:tr>
    </w:tbl>
    <w:p w:rsidR="00C7371D" w:rsidRPr="00C7371D" w:rsidRDefault="00C7371D" w:rsidP="00C7371D">
      <w:pPr>
        <w:shd w:val="clear" w:color="auto" w:fill="FFFFFF"/>
        <w:spacing w:line="360" w:lineRule="auto"/>
        <w:ind w:firstLineChars="200" w:firstLine="640"/>
        <w:rPr>
          <w:rFonts w:eastAsia="仿宋"/>
          <w:szCs w:val="32"/>
        </w:rPr>
      </w:pPr>
      <w:r w:rsidRPr="00C7371D">
        <w:rPr>
          <w:rFonts w:eastAsia="仿宋"/>
          <w:szCs w:val="32"/>
        </w:rPr>
        <w:t>3.</w:t>
      </w:r>
      <w:r w:rsidRPr="00C7371D">
        <w:rPr>
          <w:rFonts w:eastAsia="仿宋"/>
          <w:szCs w:val="32"/>
        </w:rPr>
        <w:t>未完成的绩效目标</w:t>
      </w:r>
    </w:p>
    <w:p w:rsidR="00C7371D" w:rsidRPr="00C7371D" w:rsidRDefault="00C7371D" w:rsidP="00C7371D">
      <w:pPr>
        <w:shd w:val="clear" w:color="auto" w:fill="FFFFFF"/>
        <w:spacing w:line="360" w:lineRule="auto"/>
        <w:ind w:firstLineChars="200" w:firstLine="640"/>
        <w:rPr>
          <w:rFonts w:eastAsia="仿宋"/>
          <w:szCs w:val="32"/>
        </w:rPr>
      </w:pPr>
      <w:r w:rsidRPr="00C7371D">
        <w:rPr>
          <w:rFonts w:eastAsia="仿宋"/>
          <w:szCs w:val="32"/>
        </w:rPr>
        <w:t>未完成的绩效目标共计</w:t>
      </w:r>
      <w:r w:rsidRPr="00C7371D">
        <w:rPr>
          <w:rFonts w:eastAsia="仿宋"/>
          <w:szCs w:val="32"/>
        </w:rPr>
        <w:t>2</w:t>
      </w:r>
      <w:r w:rsidRPr="00C7371D">
        <w:rPr>
          <w:rFonts w:eastAsia="仿宋"/>
          <w:szCs w:val="32"/>
        </w:rPr>
        <w:t>个。</w:t>
      </w:r>
      <w:r w:rsidRPr="00C7371D">
        <w:rPr>
          <w:rFonts w:eastAsia="仿宋" w:hint="eastAsia"/>
          <w:szCs w:val="32"/>
        </w:rPr>
        <w:t>“</w:t>
      </w:r>
      <w:r w:rsidRPr="00C7371D">
        <w:rPr>
          <w:rFonts w:eastAsia="仿宋"/>
          <w:szCs w:val="32"/>
        </w:rPr>
        <w:t>组织培训工作计划完成</w:t>
      </w:r>
      <w:r w:rsidRPr="00C7371D">
        <w:rPr>
          <w:rFonts w:eastAsia="仿宋"/>
          <w:szCs w:val="32"/>
        </w:rPr>
        <w:lastRenderedPageBreak/>
        <w:t>率</w:t>
      </w:r>
      <w:r w:rsidRPr="00C7371D">
        <w:rPr>
          <w:rFonts w:eastAsia="仿宋" w:hint="eastAsia"/>
          <w:szCs w:val="32"/>
        </w:rPr>
        <w:t>”</w:t>
      </w:r>
      <w:r w:rsidRPr="00C7371D">
        <w:rPr>
          <w:rFonts w:eastAsia="仿宋"/>
          <w:szCs w:val="32"/>
        </w:rPr>
        <w:t>目标值</w:t>
      </w:r>
      <w:r w:rsidRPr="00C7371D">
        <w:rPr>
          <w:rFonts w:eastAsia="仿宋" w:hint="eastAsia"/>
          <w:szCs w:val="32"/>
        </w:rPr>
        <w:t>“</w:t>
      </w:r>
      <w:r w:rsidRPr="00C7371D">
        <w:rPr>
          <w:rFonts w:eastAsia="仿宋"/>
          <w:szCs w:val="32"/>
        </w:rPr>
        <w:t>90%</w:t>
      </w:r>
      <w:r w:rsidRPr="00C7371D">
        <w:rPr>
          <w:rFonts w:eastAsia="仿宋" w:hint="eastAsia"/>
          <w:szCs w:val="32"/>
        </w:rPr>
        <w:t>”</w:t>
      </w:r>
      <w:r w:rsidRPr="00C7371D">
        <w:rPr>
          <w:rFonts w:eastAsia="仿宋"/>
          <w:szCs w:val="32"/>
        </w:rPr>
        <w:t>，完成值</w:t>
      </w:r>
      <w:r w:rsidRPr="00C7371D">
        <w:rPr>
          <w:rFonts w:eastAsia="仿宋" w:hint="eastAsia"/>
          <w:szCs w:val="32"/>
        </w:rPr>
        <w:t>“</w:t>
      </w:r>
      <w:r w:rsidRPr="00C7371D">
        <w:rPr>
          <w:rFonts w:eastAsia="仿宋"/>
          <w:szCs w:val="32"/>
        </w:rPr>
        <w:t>76.67%</w:t>
      </w:r>
      <w:r w:rsidRPr="00C7371D">
        <w:rPr>
          <w:rFonts w:eastAsia="仿宋" w:hint="eastAsia"/>
          <w:szCs w:val="32"/>
        </w:rPr>
        <w:t>”</w:t>
      </w:r>
      <w:r w:rsidRPr="00C7371D">
        <w:rPr>
          <w:rFonts w:eastAsia="仿宋"/>
          <w:szCs w:val="32"/>
        </w:rPr>
        <w:t>；</w:t>
      </w:r>
      <w:r w:rsidRPr="00C7371D">
        <w:rPr>
          <w:rFonts w:eastAsia="仿宋" w:hint="eastAsia"/>
          <w:szCs w:val="32"/>
        </w:rPr>
        <w:t>“</w:t>
      </w:r>
      <w:r w:rsidRPr="00C7371D">
        <w:rPr>
          <w:rFonts w:eastAsia="仿宋"/>
          <w:szCs w:val="32"/>
        </w:rPr>
        <w:t>裁判文书上网率</w:t>
      </w:r>
      <w:r w:rsidRPr="00C7371D">
        <w:rPr>
          <w:rFonts w:eastAsia="仿宋" w:hint="eastAsia"/>
          <w:szCs w:val="32"/>
        </w:rPr>
        <w:t>”</w:t>
      </w:r>
      <w:r w:rsidRPr="00C7371D">
        <w:rPr>
          <w:rFonts w:eastAsia="仿宋"/>
          <w:szCs w:val="32"/>
        </w:rPr>
        <w:t>目标值为</w:t>
      </w:r>
      <w:r w:rsidRPr="00C7371D">
        <w:rPr>
          <w:rFonts w:eastAsia="仿宋" w:hint="eastAsia"/>
          <w:szCs w:val="32"/>
        </w:rPr>
        <w:t>“</w:t>
      </w:r>
      <w:r w:rsidRPr="00C7371D">
        <w:rPr>
          <w:rFonts w:eastAsia="仿宋"/>
          <w:szCs w:val="32"/>
        </w:rPr>
        <w:t>≥93%</w:t>
      </w:r>
      <w:r w:rsidRPr="00C7371D">
        <w:rPr>
          <w:rFonts w:eastAsia="仿宋" w:hint="eastAsia"/>
          <w:szCs w:val="32"/>
        </w:rPr>
        <w:t>”</w:t>
      </w:r>
      <w:r w:rsidRPr="00C7371D">
        <w:rPr>
          <w:rFonts w:eastAsia="仿宋"/>
          <w:szCs w:val="32"/>
        </w:rPr>
        <w:t>，完成值</w:t>
      </w:r>
      <w:r w:rsidRPr="00C7371D">
        <w:rPr>
          <w:rFonts w:eastAsia="仿宋" w:hint="eastAsia"/>
          <w:szCs w:val="32"/>
        </w:rPr>
        <w:t>“</w:t>
      </w:r>
      <w:r w:rsidRPr="00C7371D">
        <w:rPr>
          <w:rFonts w:eastAsia="仿宋"/>
          <w:szCs w:val="32"/>
        </w:rPr>
        <w:t>72.68%</w:t>
      </w:r>
      <w:r w:rsidRPr="00C7371D">
        <w:rPr>
          <w:rFonts w:eastAsia="仿宋" w:hint="eastAsia"/>
          <w:szCs w:val="32"/>
        </w:rPr>
        <w:t>”</w:t>
      </w:r>
      <w:r w:rsidRPr="00C7371D">
        <w:rPr>
          <w:rFonts w:eastAsia="仿宋"/>
          <w:szCs w:val="32"/>
        </w:rPr>
        <w:t>。</w:t>
      </w:r>
    </w:p>
    <w:p w:rsidR="00C7371D" w:rsidRPr="00C7371D" w:rsidRDefault="00C7371D" w:rsidP="00C7371D">
      <w:pPr>
        <w:shd w:val="clear" w:color="auto" w:fill="FFFFFF"/>
        <w:spacing w:line="360" w:lineRule="auto"/>
        <w:ind w:firstLineChars="200" w:firstLine="640"/>
        <w:outlineLvl w:val="1"/>
        <w:rPr>
          <w:rFonts w:eastAsia="楷体_GB2312"/>
          <w:szCs w:val="32"/>
        </w:rPr>
      </w:pPr>
      <w:r w:rsidRPr="00C7371D">
        <w:rPr>
          <w:rFonts w:eastAsia="楷体_GB2312"/>
          <w:szCs w:val="32"/>
        </w:rPr>
        <w:t>（三）存在的问题和原因</w:t>
      </w:r>
    </w:p>
    <w:p w:rsidR="00C7371D" w:rsidRPr="00C7371D" w:rsidRDefault="00C7371D" w:rsidP="00C7371D">
      <w:pPr>
        <w:shd w:val="clear" w:color="auto" w:fill="FFFFFF"/>
        <w:spacing w:line="360" w:lineRule="auto"/>
        <w:ind w:firstLineChars="200" w:firstLine="640"/>
        <w:outlineLvl w:val="2"/>
        <w:rPr>
          <w:rFonts w:eastAsia="仿宋"/>
          <w:szCs w:val="32"/>
        </w:rPr>
      </w:pPr>
      <w:r w:rsidRPr="00C7371D">
        <w:rPr>
          <w:rFonts w:eastAsia="仿宋"/>
          <w:szCs w:val="32"/>
        </w:rPr>
        <w:t>1.</w:t>
      </w:r>
      <w:r w:rsidRPr="00C7371D">
        <w:rPr>
          <w:rFonts w:eastAsia="仿宋"/>
          <w:szCs w:val="32"/>
        </w:rPr>
        <w:t>上年度部门自评结果应用情况</w:t>
      </w:r>
    </w:p>
    <w:p w:rsidR="00C7371D" w:rsidRPr="00C7371D" w:rsidRDefault="00C7371D" w:rsidP="00C7371D">
      <w:pPr>
        <w:shd w:val="clear" w:color="auto" w:fill="FFFFFF"/>
        <w:spacing w:line="360" w:lineRule="auto"/>
        <w:ind w:firstLineChars="200" w:firstLine="640"/>
        <w:rPr>
          <w:rFonts w:eastAsia="仿宋"/>
          <w:szCs w:val="32"/>
        </w:rPr>
      </w:pPr>
      <w:r w:rsidRPr="00C7371D">
        <w:rPr>
          <w:rFonts w:eastAsia="仿宋"/>
          <w:szCs w:val="32"/>
        </w:rPr>
        <w:t>（</w:t>
      </w:r>
      <w:r w:rsidRPr="00C7371D">
        <w:rPr>
          <w:rFonts w:eastAsia="仿宋"/>
          <w:szCs w:val="32"/>
        </w:rPr>
        <w:t>1</w:t>
      </w:r>
      <w:r w:rsidRPr="00C7371D">
        <w:rPr>
          <w:rFonts w:eastAsia="仿宋"/>
          <w:szCs w:val="32"/>
        </w:rPr>
        <w:t>）省法院发挥指导、督促、协调作用，将上年度自评结果中存在的问题转化为事前规范性要求，应用于</w:t>
      </w:r>
      <w:r w:rsidRPr="00C7371D">
        <w:rPr>
          <w:rFonts w:eastAsia="仿宋"/>
          <w:szCs w:val="32"/>
        </w:rPr>
        <w:t>2022</w:t>
      </w:r>
      <w:r w:rsidRPr="00C7371D">
        <w:rPr>
          <w:rFonts w:eastAsia="仿宋"/>
          <w:szCs w:val="32"/>
        </w:rPr>
        <w:t>年度预算编制及</w:t>
      </w:r>
      <w:r w:rsidRPr="00C7371D">
        <w:rPr>
          <w:rFonts w:eastAsia="仿宋"/>
          <w:szCs w:val="32"/>
        </w:rPr>
        <w:t>2021</w:t>
      </w:r>
      <w:r w:rsidRPr="00C7371D">
        <w:rPr>
          <w:rFonts w:eastAsia="仿宋"/>
          <w:szCs w:val="32"/>
        </w:rPr>
        <w:t>年度绩效自评部署工作中，</w:t>
      </w:r>
      <w:r w:rsidRPr="00C7371D">
        <w:rPr>
          <w:rFonts w:eastAsia="仿宋" w:hint="eastAsia"/>
          <w:szCs w:val="32"/>
        </w:rPr>
        <w:t>促进</w:t>
      </w:r>
      <w:r w:rsidRPr="00C7371D">
        <w:rPr>
          <w:rFonts w:eastAsia="仿宋"/>
          <w:szCs w:val="32"/>
        </w:rPr>
        <w:t>全省法院预算编制及绩效自评提质增效。</w:t>
      </w:r>
    </w:p>
    <w:p w:rsidR="00C7371D" w:rsidRPr="00C7371D" w:rsidRDefault="00C7371D" w:rsidP="00C7371D">
      <w:pPr>
        <w:shd w:val="clear" w:color="auto" w:fill="FFFFFF"/>
        <w:spacing w:line="360" w:lineRule="auto"/>
        <w:ind w:firstLineChars="200" w:firstLine="640"/>
        <w:rPr>
          <w:rFonts w:eastAsia="仿宋"/>
          <w:szCs w:val="32"/>
        </w:rPr>
      </w:pPr>
      <w:r w:rsidRPr="00C7371D">
        <w:rPr>
          <w:rFonts w:eastAsia="仿宋"/>
          <w:szCs w:val="32"/>
        </w:rPr>
        <w:t>（</w:t>
      </w:r>
      <w:r w:rsidRPr="00C7371D">
        <w:rPr>
          <w:rFonts w:eastAsia="仿宋"/>
          <w:szCs w:val="32"/>
        </w:rPr>
        <w:t>2</w:t>
      </w:r>
      <w:r w:rsidRPr="00C7371D">
        <w:rPr>
          <w:rFonts w:eastAsia="仿宋"/>
          <w:szCs w:val="32"/>
        </w:rPr>
        <w:t>）省法院探索设计项目支出预算测算依据及说明参考样本，拟供全省法院参考，</w:t>
      </w:r>
      <w:r w:rsidRPr="00C7371D">
        <w:rPr>
          <w:rFonts w:eastAsia="仿宋" w:hint="eastAsia"/>
          <w:szCs w:val="32"/>
        </w:rPr>
        <w:t>以</w:t>
      </w:r>
      <w:r w:rsidRPr="00C7371D">
        <w:rPr>
          <w:rFonts w:eastAsia="仿宋"/>
          <w:szCs w:val="32"/>
        </w:rPr>
        <w:t>强化预算精细化水平</w:t>
      </w:r>
      <w:r w:rsidRPr="00C7371D">
        <w:rPr>
          <w:rFonts w:eastAsia="仿宋" w:hint="eastAsia"/>
          <w:szCs w:val="32"/>
        </w:rPr>
        <w:t>；</w:t>
      </w:r>
      <w:r w:rsidRPr="00C7371D">
        <w:rPr>
          <w:rFonts w:eastAsia="仿宋"/>
          <w:szCs w:val="32"/>
        </w:rPr>
        <w:t>组织修订完善</w:t>
      </w:r>
      <w:r w:rsidRPr="00C7371D">
        <w:rPr>
          <w:rFonts w:eastAsia="仿宋"/>
          <w:szCs w:val="32"/>
        </w:rPr>
        <w:t>2021</w:t>
      </w:r>
      <w:r w:rsidRPr="00C7371D">
        <w:rPr>
          <w:rFonts w:eastAsia="仿宋"/>
          <w:szCs w:val="32"/>
        </w:rPr>
        <w:t>年全省法院项目绩效指标</w:t>
      </w:r>
      <w:r w:rsidRPr="00C7371D">
        <w:rPr>
          <w:rFonts w:eastAsia="仿宋" w:hint="eastAsia"/>
          <w:szCs w:val="32"/>
        </w:rPr>
        <w:t>体系</w:t>
      </w:r>
      <w:r w:rsidRPr="00C7371D">
        <w:rPr>
          <w:rFonts w:eastAsia="仿宋"/>
          <w:szCs w:val="32"/>
        </w:rPr>
        <w:t>，</w:t>
      </w:r>
      <w:r w:rsidRPr="00C7371D">
        <w:rPr>
          <w:rFonts w:eastAsia="仿宋" w:hint="eastAsia"/>
          <w:szCs w:val="32"/>
        </w:rPr>
        <w:t>提升</w:t>
      </w:r>
      <w:r w:rsidRPr="00C7371D">
        <w:rPr>
          <w:rFonts w:eastAsia="仿宋"/>
          <w:szCs w:val="32"/>
        </w:rPr>
        <w:t>绩效指标的标准化、规范化程度。</w:t>
      </w:r>
      <w:r w:rsidRPr="00C7371D">
        <w:rPr>
          <w:rFonts w:eastAsia="仿宋" w:hint="eastAsia"/>
          <w:szCs w:val="32"/>
        </w:rPr>
        <w:t>预算编制过程中，对</w:t>
      </w:r>
      <w:r w:rsidRPr="00C7371D">
        <w:rPr>
          <w:rFonts w:eastAsia="仿宋"/>
          <w:szCs w:val="32"/>
        </w:rPr>
        <w:t>全省法院项目支出预算申报文本</w:t>
      </w:r>
      <w:r w:rsidRPr="00C7371D">
        <w:rPr>
          <w:rFonts w:eastAsia="仿宋" w:hint="eastAsia"/>
          <w:szCs w:val="32"/>
        </w:rPr>
        <w:t>进行核对</w:t>
      </w:r>
      <w:r w:rsidRPr="00C7371D">
        <w:rPr>
          <w:rFonts w:eastAsia="仿宋"/>
          <w:szCs w:val="32"/>
        </w:rPr>
        <w:t>，对项目支出测算依据及说明不精细、支出经济分类不准确等问题进行汇总，反馈相关法院修改，有效提高预算编制规范性、准确性。</w:t>
      </w:r>
    </w:p>
    <w:p w:rsidR="00C7371D" w:rsidRPr="00C7371D" w:rsidRDefault="00C7371D" w:rsidP="00C7371D">
      <w:pPr>
        <w:shd w:val="clear" w:color="auto" w:fill="FFFFFF"/>
        <w:spacing w:line="360" w:lineRule="auto"/>
        <w:ind w:firstLineChars="200" w:firstLine="640"/>
        <w:outlineLvl w:val="2"/>
        <w:rPr>
          <w:rFonts w:eastAsia="仿宋"/>
          <w:szCs w:val="32"/>
        </w:rPr>
      </w:pPr>
      <w:r w:rsidRPr="00C7371D">
        <w:rPr>
          <w:rFonts w:eastAsia="仿宋"/>
          <w:szCs w:val="32"/>
        </w:rPr>
        <w:t>2.</w:t>
      </w:r>
      <w:r w:rsidRPr="00C7371D">
        <w:rPr>
          <w:rFonts w:eastAsia="仿宋"/>
          <w:szCs w:val="32"/>
        </w:rPr>
        <w:t>存在的问题和原因分析</w:t>
      </w:r>
    </w:p>
    <w:p w:rsidR="00C7371D" w:rsidRPr="00C7371D" w:rsidRDefault="00C7371D" w:rsidP="00C7371D">
      <w:pPr>
        <w:shd w:val="clear" w:color="auto" w:fill="FFFFFF"/>
        <w:spacing w:line="360" w:lineRule="auto"/>
        <w:ind w:firstLineChars="200" w:firstLine="640"/>
        <w:rPr>
          <w:rFonts w:eastAsia="仿宋"/>
          <w:szCs w:val="32"/>
        </w:rPr>
      </w:pPr>
      <w:r w:rsidRPr="00C7371D">
        <w:rPr>
          <w:rFonts w:eastAsia="仿宋"/>
          <w:szCs w:val="32"/>
        </w:rPr>
        <w:t>（</w:t>
      </w:r>
      <w:r w:rsidRPr="00C7371D">
        <w:rPr>
          <w:rFonts w:eastAsia="仿宋"/>
          <w:szCs w:val="32"/>
        </w:rPr>
        <w:t>1</w:t>
      </w:r>
      <w:r w:rsidRPr="00C7371D">
        <w:rPr>
          <w:rFonts w:eastAsia="仿宋"/>
          <w:szCs w:val="32"/>
        </w:rPr>
        <w:t>）</w:t>
      </w:r>
      <w:r w:rsidRPr="00C7371D">
        <w:rPr>
          <w:rFonts w:eastAsia="仿宋" w:hint="eastAsia"/>
          <w:szCs w:val="32"/>
        </w:rPr>
        <w:t>中、基层法院</w:t>
      </w:r>
      <w:r w:rsidRPr="00C7371D">
        <w:rPr>
          <w:rFonts w:eastAsia="仿宋"/>
          <w:szCs w:val="32"/>
        </w:rPr>
        <w:t>提交自评报告</w:t>
      </w:r>
      <w:r w:rsidRPr="00C7371D">
        <w:rPr>
          <w:rFonts w:eastAsia="仿宋" w:hint="eastAsia"/>
          <w:szCs w:val="32"/>
        </w:rPr>
        <w:t>质量有待提高</w:t>
      </w:r>
      <w:r w:rsidRPr="00C7371D">
        <w:rPr>
          <w:rFonts w:eastAsia="仿宋"/>
          <w:szCs w:val="32"/>
        </w:rPr>
        <w:t>。主要原因：一是</w:t>
      </w:r>
      <w:r w:rsidRPr="00C7371D">
        <w:rPr>
          <w:rFonts w:eastAsia="仿宋" w:hint="eastAsia"/>
          <w:szCs w:val="32"/>
        </w:rPr>
        <w:t>中、基层法院</w:t>
      </w:r>
      <w:r w:rsidRPr="00C7371D">
        <w:rPr>
          <w:rFonts w:eastAsia="仿宋"/>
          <w:szCs w:val="32"/>
        </w:rPr>
        <w:t>预算绩效管理主体意识不强，未将预算绩效管理作为加强预算管理，提升资金使用</w:t>
      </w:r>
      <w:r w:rsidRPr="00C7371D">
        <w:rPr>
          <w:rFonts w:eastAsia="仿宋" w:hint="eastAsia"/>
          <w:szCs w:val="32"/>
        </w:rPr>
        <w:t>效益</w:t>
      </w:r>
      <w:r w:rsidRPr="00C7371D">
        <w:rPr>
          <w:rFonts w:eastAsia="仿宋"/>
          <w:szCs w:val="32"/>
        </w:rPr>
        <w:t>的有效管理模式。二是</w:t>
      </w:r>
      <w:r w:rsidRPr="00C7371D">
        <w:rPr>
          <w:rFonts w:eastAsia="仿宋" w:hint="eastAsia"/>
          <w:szCs w:val="32"/>
        </w:rPr>
        <w:t>中、基层法院</w:t>
      </w:r>
      <w:r w:rsidRPr="00C7371D">
        <w:rPr>
          <w:rFonts w:eastAsia="仿宋"/>
          <w:szCs w:val="32"/>
        </w:rPr>
        <w:t>内部绩效管理组织协调机制不完善，绩效自评工</w:t>
      </w:r>
      <w:proofErr w:type="gramStart"/>
      <w:r w:rsidRPr="00C7371D">
        <w:rPr>
          <w:rFonts w:eastAsia="仿宋"/>
          <w:szCs w:val="32"/>
        </w:rPr>
        <w:t>作主</w:t>
      </w:r>
      <w:proofErr w:type="gramEnd"/>
      <w:r w:rsidRPr="00C7371D">
        <w:rPr>
          <w:rFonts w:eastAsia="仿宋"/>
          <w:szCs w:val="32"/>
        </w:rPr>
        <w:t>要由财务</w:t>
      </w:r>
      <w:r w:rsidRPr="00C7371D">
        <w:rPr>
          <w:rFonts w:eastAsia="仿宋" w:hint="eastAsia"/>
          <w:szCs w:val="32"/>
        </w:rPr>
        <w:t>部门</w:t>
      </w:r>
      <w:r w:rsidRPr="00C7371D">
        <w:rPr>
          <w:rFonts w:eastAsia="仿宋"/>
          <w:szCs w:val="32"/>
        </w:rPr>
        <w:t>牵头完成，各相关业务处室参与度不高。</w:t>
      </w:r>
    </w:p>
    <w:p w:rsidR="00C7371D" w:rsidRPr="00C7371D" w:rsidRDefault="00C7371D" w:rsidP="00C7371D">
      <w:pPr>
        <w:shd w:val="clear" w:color="auto" w:fill="FFFFFF"/>
        <w:spacing w:line="360" w:lineRule="auto"/>
        <w:ind w:firstLineChars="200" w:firstLine="640"/>
        <w:rPr>
          <w:rFonts w:eastAsia="仿宋"/>
          <w:szCs w:val="32"/>
        </w:rPr>
      </w:pPr>
      <w:r w:rsidRPr="00C7371D">
        <w:rPr>
          <w:rFonts w:eastAsia="仿宋"/>
          <w:bCs/>
          <w:szCs w:val="32"/>
        </w:rPr>
        <w:lastRenderedPageBreak/>
        <w:t>（</w:t>
      </w:r>
      <w:r w:rsidRPr="00C7371D">
        <w:rPr>
          <w:rFonts w:eastAsia="仿宋"/>
          <w:bCs/>
          <w:szCs w:val="32"/>
        </w:rPr>
        <w:t>2</w:t>
      </w:r>
      <w:r w:rsidRPr="00C7371D">
        <w:rPr>
          <w:rFonts w:eastAsia="仿宋"/>
          <w:bCs/>
          <w:szCs w:val="32"/>
        </w:rPr>
        <w:t>）</w:t>
      </w:r>
      <w:r w:rsidRPr="00C7371D">
        <w:rPr>
          <w:rFonts w:eastAsia="仿宋" w:hint="eastAsia"/>
          <w:bCs/>
          <w:szCs w:val="32"/>
        </w:rPr>
        <w:t>全省</w:t>
      </w:r>
      <w:r w:rsidRPr="00C7371D">
        <w:rPr>
          <w:rFonts w:eastAsia="仿宋"/>
          <w:bCs/>
          <w:szCs w:val="32"/>
        </w:rPr>
        <w:t>法院</w:t>
      </w:r>
      <w:r w:rsidRPr="00C7371D">
        <w:rPr>
          <w:rFonts w:eastAsia="仿宋" w:hint="eastAsia"/>
          <w:bCs/>
          <w:szCs w:val="32"/>
        </w:rPr>
        <w:t>绩效评价中使用</w:t>
      </w:r>
      <w:r w:rsidRPr="00C7371D">
        <w:rPr>
          <w:rFonts w:eastAsia="仿宋"/>
          <w:bCs/>
          <w:szCs w:val="32"/>
        </w:rPr>
        <w:t>个性化指标较多，</w:t>
      </w:r>
      <w:r w:rsidRPr="00C7371D">
        <w:rPr>
          <w:rFonts w:eastAsia="仿宋"/>
          <w:szCs w:val="32"/>
        </w:rPr>
        <w:t>汇总各级法院自评数据看出，绩效指标重合度较低，不利于汇总反映全省法院绩效指标完成情况全貌。</w:t>
      </w:r>
      <w:r w:rsidRPr="00C7371D">
        <w:rPr>
          <w:rFonts w:eastAsia="仿宋" w:hint="eastAsia"/>
          <w:szCs w:val="32"/>
        </w:rPr>
        <w:t>已设置指标中</w:t>
      </w:r>
      <w:r w:rsidRPr="00C7371D">
        <w:rPr>
          <w:rFonts w:eastAsia="仿宋"/>
          <w:szCs w:val="32"/>
        </w:rPr>
        <w:t>效益指标较少，未能充分反映整体支出效益。</w:t>
      </w:r>
    </w:p>
    <w:p w:rsidR="00C7371D" w:rsidRPr="00C7371D" w:rsidRDefault="00C7371D" w:rsidP="00C7371D">
      <w:pPr>
        <w:shd w:val="clear" w:color="auto" w:fill="FFFFFF"/>
        <w:spacing w:line="360" w:lineRule="auto"/>
        <w:ind w:firstLineChars="200" w:firstLine="640"/>
        <w:rPr>
          <w:rFonts w:eastAsia="仿宋"/>
          <w:szCs w:val="32"/>
        </w:rPr>
      </w:pPr>
      <w:r w:rsidRPr="00C7371D">
        <w:rPr>
          <w:rFonts w:eastAsia="仿宋"/>
          <w:szCs w:val="32"/>
        </w:rPr>
        <w:t>（</w:t>
      </w:r>
      <w:r w:rsidRPr="00C7371D">
        <w:rPr>
          <w:rFonts w:eastAsia="仿宋" w:hint="eastAsia"/>
          <w:szCs w:val="32"/>
        </w:rPr>
        <w:t>3</w:t>
      </w:r>
      <w:r w:rsidRPr="00C7371D">
        <w:rPr>
          <w:rFonts w:eastAsia="仿宋"/>
          <w:szCs w:val="32"/>
        </w:rPr>
        <w:t>）</w:t>
      </w:r>
      <w:r w:rsidRPr="00C7371D">
        <w:rPr>
          <w:rFonts w:eastAsia="仿宋" w:hint="eastAsia"/>
          <w:szCs w:val="32"/>
        </w:rPr>
        <w:t>“两庭”建设</w:t>
      </w:r>
      <w:r w:rsidRPr="00C7371D">
        <w:rPr>
          <w:rFonts w:eastAsia="仿宋"/>
          <w:szCs w:val="32"/>
        </w:rPr>
        <w:t>项目</w:t>
      </w:r>
      <w:r w:rsidRPr="00C7371D">
        <w:rPr>
          <w:rFonts w:eastAsia="仿宋" w:hint="eastAsia"/>
          <w:szCs w:val="32"/>
        </w:rPr>
        <w:t>资金</w:t>
      </w:r>
      <w:r w:rsidRPr="00C7371D">
        <w:rPr>
          <w:rFonts w:eastAsia="仿宋"/>
          <w:szCs w:val="32"/>
        </w:rPr>
        <w:t>执行率偏低</w:t>
      </w:r>
      <w:r w:rsidRPr="00C7371D">
        <w:rPr>
          <w:rFonts w:eastAsia="仿宋" w:hint="eastAsia"/>
          <w:szCs w:val="32"/>
        </w:rPr>
        <w:t>。主要因基础设施建设项目建设周期长，部分法院项目未启动、</w:t>
      </w:r>
      <w:r w:rsidRPr="00C7371D">
        <w:rPr>
          <w:rFonts w:eastAsia="仿宋"/>
          <w:szCs w:val="32"/>
        </w:rPr>
        <w:t>未完工</w:t>
      </w:r>
      <w:r w:rsidRPr="00C7371D">
        <w:rPr>
          <w:rFonts w:eastAsia="仿宋" w:hint="eastAsia"/>
          <w:szCs w:val="32"/>
        </w:rPr>
        <w:t>或</w:t>
      </w:r>
      <w:r w:rsidRPr="00C7371D">
        <w:rPr>
          <w:rFonts w:eastAsia="仿宋"/>
          <w:szCs w:val="32"/>
        </w:rPr>
        <w:t>已完工未完成竣工决算，资金按工程进度支付，</w:t>
      </w:r>
      <w:r w:rsidRPr="00C7371D">
        <w:rPr>
          <w:rFonts w:eastAsia="仿宋" w:hint="eastAsia"/>
          <w:szCs w:val="32"/>
        </w:rPr>
        <w:t>资金未执行完，结转至下年</w:t>
      </w:r>
      <w:r w:rsidRPr="00C7371D">
        <w:rPr>
          <w:rFonts w:eastAsia="仿宋"/>
          <w:szCs w:val="32"/>
        </w:rPr>
        <w:t>。</w:t>
      </w:r>
    </w:p>
    <w:p w:rsidR="00C7371D" w:rsidRPr="00C7371D" w:rsidRDefault="00C7371D" w:rsidP="00C7371D">
      <w:pPr>
        <w:shd w:val="clear" w:color="auto" w:fill="FFFFFF"/>
        <w:spacing w:line="360" w:lineRule="auto"/>
        <w:ind w:firstLineChars="200" w:firstLine="640"/>
        <w:outlineLvl w:val="1"/>
        <w:rPr>
          <w:rFonts w:eastAsia="楷体_GB2312"/>
          <w:szCs w:val="32"/>
        </w:rPr>
      </w:pPr>
      <w:r w:rsidRPr="00C7371D">
        <w:rPr>
          <w:rFonts w:eastAsia="楷体_GB2312"/>
          <w:szCs w:val="32"/>
        </w:rPr>
        <w:t>（四）下一步拟改进措施</w:t>
      </w:r>
    </w:p>
    <w:p w:rsidR="00C7371D" w:rsidRPr="00C7371D" w:rsidRDefault="00C7371D" w:rsidP="00C7371D">
      <w:pPr>
        <w:shd w:val="clear" w:color="auto" w:fill="FFFFFF"/>
        <w:spacing w:line="360" w:lineRule="auto"/>
        <w:ind w:firstLineChars="200" w:firstLine="640"/>
        <w:outlineLvl w:val="2"/>
        <w:rPr>
          <w:rFonts w:eastAsia="仿宋"/>
          <w:szCs w:val="32"/>
        </w:rPr>
      </w:pPr>
      <w:r w:rsidRPr="00C7371D">
        <w:rPr>
          <w:rFonts w:eastAsia="仿宋"/>
          <w:szCs w:val="32"/>
        </w:rPr>
        <w:t>1.</w:t>
      </w:r>
      <w:r w:rsidRPr="00C7371D">
        <w:rPr>
          <w:rFonts w:eastAsia="仿宋"/>
          <w:szCs w:val="32"/>
        </w:rPr>
        <w:t>下一步拟改进措施</w:t>
      </w:r>
    </w:p>
    <w:p w:rsidR="00C7371D" w:rsidRPr="00C7371D" w:rsidRDefault="00C7371D" w:rsidP="00C7371D">
      <w:pPr>
        <w:shd w:val="clear" w:color="auto" w:fill="FFFFFF"/>
        <w:ind w:firstLineChars="200" w:firstLine="640"/>
        <w:rPr>
          <w:rFonts w:eastAsia="仿宋"/>
          <w:szCs w:val="32"/>
        </w:rPr>
      </w:pPr>
      <w:r w:rsidRPr="00C7371D">
        <w:rPr>
          <w:rFonts w:eastAsia="仿宋"/>
          <w:szCs w:val="32"/>
        </w:rPr>
        <w:t>（</w:t>
      </w:r>
      <w:r w:rsidRPr="00C7371D">
        <w:rPr>
          <w:rFonts w:eastAsia="仿宋"/>
          <w:szCs w:val="32"/>
        </w:rPr>
        <w:t>1</w:t>
      </w:r>
      <w:r w:rsidRPr="00C7371D">
        <w:rPr>
          <w:rFonts w:eastAsia="仿宋"/>
          <w:szCs w:val="32"/>
        </w:rPr>
        <w:t>）加强预算绩效管理培训</w:t>
      </w:r>
      <w:r w:rsidRPr="00C7371D">
        <w:rPr>
          <w:rFonts w:eastAsia="仿宋" w:hint="eastAsia"/>
          <w:szCs w:val="32"/>
        </w:rPr>
        <w:t>宣传</w:t>
      </w:r>
      <w:r w:rsidRPr="00C7371D">
        <w:rPr>
          <w:rFonts w:eastAsia="仿宋"/>
          <w:szCs w:val="32"/>
        </w:rPr>
        <w:t>，</w:t>
      </w:r>
      <w:r w:rsidRPr="00C7371D">
        <w:rPr>
          <w:rFonts w:eastAsia="仿宋" w:hint="eastAsia"/>
          <w:szCs w:val="32"/>
        </w:rPr>
        <w:t>提高各级法院</w:t>
      </w:r>
      <w:r w:rsidRPr="00C7371D">
        <w:rPr>
          <w:rFonts w:eastAsia="仿宋"/>
          <w:szCs w:val="32"/>
        </w:rPr>
        <w:t>绩效管理</w:t>
      </w:r>
      <w:r w:rsidRPr="00C7371D">
        <w:rPr>
          <w:rFonts w:eastAsia="仿宋" w:hint="eastAsia"/>
          <w:szCs w:val="32"/>
        </w:rPr>
        <w:t>重视度</w:t>
      </w:r>
      <w:r w:rsidRPr="00C7371D">
        <w:rPr>
          <w:rFonts w:eastAsia="仿宋"/>
          <w:szCs w:val="32"/>
        </w:rPr>
        <w:t>，</w:t>
      </w:r>
      <w:r w:rsidRPr="00C7371D">
        <w:rPr>
          <w:rFonts w:eastAsia="仿宋" w:hint="eastAsia"/>
          <w:szCs w:val="32"/>
        </w:rPr>
        <w:t>强化</w:t>
      </w:r>
      <w:r w:rsidRPr="00C7371D">
        <w:rPr>
          <w:rFonts w:eastAsia="仿宋"/>
          <w:szCs w:val="32"/>
        </w:rPr>
        <w:t>主体</w:t>
      </w:r>
      <w:r w:rsidRPr="00C7371D">
        <w:rPr>
          <w:rFonts w:eastAsia="仿宋" w:hint="eastAsia"/>
          <w:szCs w:val="32"/>
        </w:rPr>
        <w:t>责任意识，</w:t>
      </w:r>
      <w:r w:rsidRPr="00C7371D">
        <w:rPr>
          <w:rFonts w:eastAsia="仿宋"/>
          <w:szCs w:val="32"/>
        </w:rPr>
        <w:t>引导各级法院查漏补缺，提升</w:t>
      </w:r>
      <w:r w:rsidRPr="00C7371D">
        <w:rPr>
          <w:rFonts w:eastAsia="仿宋" w:hint="eastAsia"/>
          <w:szCs w:val="32"/>
        </w:rPr>
        <w:t>评价</w:t>
      </w:r>
      <w:r w:rsidRPr="00C7371D">
        <w:rPr>
          <w:rFonts w:eastAsia="仿宋"/>
          <w:szCs w:val="32"/>
        </w:rPr>
        <w:t>质量，为结果应用打好基础。</w:t>
      </w:r>
    </w:p>
    <w:p w:rsidR="00C7371D" w:rsidRPr="00C7371D" w:rsidRDefault="00C7371D" w:rsidP="00C7371D">
      <w:pPr>
        <w:shd w:val="clear" w:color="auto" w:fill="FFFFFF"/>
        <w:spacing w:line="360" w:lineRule="auto"/>
        <w:ind w:firstLineChars="200" w:firstLine="640"/>
        <w:rPr>
          <w:rFonts w:eastAsia="仿宋"/>
          <w:szCs w:val="32"/>
        </w:rPr>
      </w:pPr>
      <w:r w:rsidRPr="00C7371D">
        <w:rPr>
          <w:rFonts w:eastAsia="仿宋"/>
          <w:szCs w:val="32"/>
        </w:rPr>
        <w:t>（</w:t>
      </w:r>
      <w:r w:rsidRPr="00C7371D">
        <w:rPr>
          <w:rFonts w:eastAsia="仿宋" w:hint="eastAsia"/>
          <w:szCs w:val="32"/>
        </w:rPr>
        <w:t>2</w:t>
      </w:r>
      <w:r w:rsidRPr="00C7371D">
        <w:rPr>
          <w:rFonts w:eastAsia="仿宋"/>
          <w:szCs w:val="32"/>
        </w:rPr>
        <w:t>）完善绩效指标标准体系建设。</w:t>
      </w:r>
      <w:r w:rsidRPr="00C7371D">
        <w:rPr>
          <w:rFonts w:eastAsia="仿宋"/>
          <w:szCs w:val="32"/>
        </w:rPr>
        <w:t>2022</w:t>
      </w:r>
      <w:r w:rsidRPr="00C7371D">
        <w:rPr>
          <w:rFonts w:eastAsia="仿宋"/>
          <w:szCs w:val="32"/>
        </w:rPr>
        <w:t>年省法院将在现有指标体系基础上，全面梳理本项目绩效指标，征集各级法院意见，修订出一套</w:t>
      </w:r>
      <w:r w:rsidRPr="00C7371D">
        <w:rPr>
          <w:rFonts w:eastAsia="仿宋" w:hint="eastAsia"/>
          <w:szCs w:val="32"/>
        </w:rPr>
        <w:t>“</w:t>
      </w:r>
      <w:r w:rsidRPr="00C7371D">
        <w:rPr>
          <w:rFonts w:eastAsia="仿宋"/>
          <w:szCs w:val="32"/>
        </w:rPr>
        <w:t>系统可用，目标明确，可量化，可执行，可考核</w:t>
      </w:r>
      <w:r w:rsidRPr="00C7371D">
        <w:rPr>
          <w:rFonts w:eastAsia="仿宋" w:hint="eastAsia"/>
          <w:szCs w:val="32"/>
        </w:rPr>
        <w:t>”</w:t>
      </w:r>
      <w:r w:rsidRPr="00C7371D">
        <w:rPr>
          <w:rFonts w:eastAsia="仿宋"/>
          <w:szCs w:val="32"/>
        </w:rPr>
        <w:t>的指标体系，并推举出核心共性指标，指导各级法院提升绩效目标编制质量，为绩效评价打好基础，促进提升项目管理水平和资金使用效益。</w:t>
      </w:r>
    </w:p>
    <w:p w:rsidR="00C7371D" w:rsidRPr="00C7371D" w:rsidRDefault="00C7371D" w:rsidP="00C7371D">
      <w:pPr>
        <w:spacing w:line="360" w:lineRule="auto"/>
        <w:ind w:firstLineChars="200" w:firstLine="640"/>
        <w:rPr>
          <w:rFonts w:eastAsia="仿宋"/>
          <w:szCs w:val="32"/>
        </w:rPr>
      </w:pPr>
      <w:r w:rsidRPr="00C7371D">
        <w:rPr>
          <w:rFonts w:eastAsia="仿宋"/>
          <w:szCs w:val="32"/>
        </w:rPr>
        <w:t>（</w:t>
      </w:r>
      <w:r w:rsidRPr="00C7371D">
        <w:rPr>
          <w:rFonts w:eastAsia="仿宋" w:hint="eastAsia"/>
          <w:szCs w:val="32"/>
        </w:rPr>
        <w:t>3</w:t>
      </w:r>
      <w:r w:rsidRPr="00C7371D">
        <w:rPr>
          <w:rFonts w:eastAsia="仿宋"/>
          <w:szCs w:val="32"/>
        </w:rPr>
        <w:t>）</w:t>
      </w:r>
      <w:r w:rsidRPr="00C7371D">
        <w:rPr>
          <w:rFonts w:eastAsia="仿宋" w:hint="eastAsia"/>
          <w:szCs w:val="32"/>
        </w:rPr>
        <w:t>省法院将</w:t>
      </w:r>
      <w:r w:rsidRPr="00C7371D">
        <w:rPr>
          <w:rFonts w:eastAsia="仿宋"/>
          <w:szCs w:val="32"/>
        </w:rPr>
        <w:t>指导基层法院加强项目管理。一是</w:t>
      </w:r>
      <w:r w:rsidRPr="00C7371D">
        <w:rPr>
          <w:rFonts w:eastAsia="仿宋" w:hint="eastAsia"/>
          <w:szCs w:val="32"/>
        </w:rPr>
        <w:t>根据省人大常委会《关于充分发挥人民法院作用</w:t>
      </w:r>
      <w:r w:rsidRPr="00C7371D">
        <w:rPr>
          <w:rFonts w:eastAsia="仿宋"/>
          <w:szCs w:val="32"/>
        </w:rPr>
        <w:t xml:space="preserve"> </w:t>
      </w:r>
      <w:r w:rsidRPr="00C7371D">
        <w:rPr>
          <w:rFonts w:eastAsia="仿宋"/>
          <w:szCs w:val="32"/>
        </w:rPr>
        <w:t>促进基层社会治理的决定》、省委办公厅《关于加强全省人民法庭规范化</w:t>
      </w:r>
      <w:r w:rsidRPr="00C7371D">
        <w:rPr>
          <w:rFonts w:eastAsia="仿宋"/>
          <w:szCs w:val="32"/>
        </w:rPr>
        <w:lastRenderedPageBreak/>
        <w:t>建设的意见》</w:t>
      </w:r>
      <w:r w:rsidRPr="00C7371D">
        <w:rPr>
          <w:rFonts w:eastAsia="仿宋" w:hint="eastAsia"/>
          <w:szCs w:val="32"/>
        </w:rPr>
        <w:t>等文件精神，</w:t>
      </w:r>
      <w:r w:rsidRPr="00C7371D">
        <w:rPr>
          <w:rFonts w:eastAsia="仿宋"/>
          <w:szCs w:val="32"/>
        </w:rPr>
        <w:t>做好</w:t>
      </w:r>
      <w:r w:rsidRPr="00C7371D">
        <w:rPr>
          <w:rFonts w:eastAsia="仿宋" w:hint="eastAsia"/>
          <w:szCs w:val="32"/>
        </w:rPr>
        <w:t>全省法院</w:t>
      </w:r>
      <w:r w:rsidRPr="00C7371D">
        <w:rPr>
          <w:rFonts w:eastAsia="仿宋"/>
          <w:szCs w:val="32"/>
        </w:rPr>
        <w:t>项目预算编制前期规划和准备工作，科学统筹</w:t>
      </w:r>
      <w:r w:rsidRPr="00C7371D">
        <w:rPr>
          <w:rFonts w:eastAsia="仿宋"/>
          <w:szCs w:val="32"/>
        </w:rPr>
        <w:t>“</w:t>
      </w:r>
      <w:r w:rsidRPr="00C7371D">
        <w:rPr>
          <w:rFonts w:eastAsia="仿宋"/>
          <w:szCs w:val="32"/>
        </w:rPr>
        <w:t>两庭</w:t>
      </w:r>
      <w:r w:rsidRPr="00C7371D">
        <w:rPr>
          <w:rFonts w:eastAsia="仿宋"/>
          <w:szCs w:val="32"/>
        </w:rPr>
        <w:t>”</w:t>
      </w:r>
      <w:r w:rsidRPr="00C7371D">
        <w:rPr>
          <w:rFonts w:eastAsia="仿宋"/>
          <w:szCs w:val="32"/>
        </w:rPr>
        <w:t>建设项目的时间安排，将项目进度做到细化。二是</w:t>
      </w:r>
      <w:r w:rsidRPr="00C7371D">
        <w:rPr>
          <w:rFonts w:eastAsia="仿宋" w:hint="eastAsia"/>
          <w:szCs w:val="32"/>
        </w:rPr>
        <w:t>结合</w:t>
      </w:r>
      <w:r w:rsidRPr="00C7371D">
        <w:rPr>
          <w:rFonts w:eastAsia="仿宋"/>
          <w:szCs w:val="32"/>
        </w:rPr>
        <w:t>年中动态监控项目进度，督促</w:t>
      </w:r>
      <w:r w:rsidRPr="00C7371D">
        <w:rPr>
          <w:rFonts w:eastAsia="仿宋" w:hint="eastAsia"/>
          <w:szCs w:val="32"/>
        </w:rPr>
        <w:t>实施</w:t>
      </w:r>
      <w:r w:rsidRPr="00C7371D">
        <w:rPr>
          <w:rFonts w:eastAsia="仿宋"/>
          <w:szCs w:val="32"/>
        </w:rPr>
        <w:t>基建项目</w:t>
      </w:r>
      <w:r w:rsidRPr="00C7371D">
        <w:rPr>
          <w:rFonts w:eastAsia="仿宋" w:hint="eastAsia"/>
          <w:szCs w:val="32"/>
        </w:rPr>
        <w:t>的</w:t>
      </w:r>
      <w:r w:rsidRPr="00C7371D">
        <w:rPr>
          <w:rFonts w:eastAsia="仿宋"/>
          <w:szCs w:val="32"/>
        </w:rPr>
        <w:t>法院，认真盘点项目资金情况，及时纠偏，加快项目建设进度。</w:t>
      </w:r>
    </w:p>
    <w:p w:rsidR="00C7371D" w:rsidRPr="00C7371D" w:rsidRDefault="00C7371D" w:rsidP="00C7371D">
      <w:pPr>
        <w:shd w:val="clear" w:color="auto" w:fill="FFFFFF"/>
        <w:spacing w:line="360" w:lineRule="auto"/>
        <w:ind w:firstLineChars="200" w:firstLine="640"/>
        <w:outlineLvl w:val="2"/>
        <w:rPr>
          <w:rFonts w:eastAsia="仿宋"/>
          <w:szCs w:val="32"/>
        </w:rPr>
      </w:pPr>
      <w:r w:rsidRPr="00C7371D">
        <w:rPr>
          <w:rFonts w:eastAsia="仿宋"/>
          <w:szCs w:val="32"/>
        </w:rPr>
        <w:t>2.</w:t>
      </w:r>
      <w:r w:rsidRPr="00C7371D">
        <w:rPr>
          <w:rFonts w:eastAsia="仿宋"/>
          <w:szCs w:val="32"/>
        </w:rPr>
        <w:t>拟与预算安排相结合情况</w:t>
      </w:r>
    </w:p>
    <w:p w:rsidR="00C7371D" w:rsidRPr="00C7371D" w:rsidRDefault="00C7371D" w:rsidP="00C7371D">
      <w:pPr>
        <w:shd w:val="clear" w:color="auto" w:fill="FFFFFF"/>
        <w:spacing w:line="360" w:lineRule="auto"/>
        <w:ind w:firstLineChars="200" w:firstLine="640"/>
        <w:rPr>
          <w:rFonts w:eastAsia="仿宋"/>
          <w:szCs w:val="32"/>
        </w:rPr>
      </w:pPr>
      <w:r w:rsidRPr="00C7371D">
        <w:rPr>
          <w:rFonts w:eastAsia="仿宋"/>
          <w:szCs w:val="32"/>
        </w:rPr>
        <w:t>（</w:t>
      </w:r>
      <w:r w:rsidRPr="00C7371D">
        <w:rPr>
          <w:rFonts w:eastAsia="仿宋"/>
          <w:szCs w:val="32"/>
        </w:rPr>
        <w:t>1</w:t>
      </w:r>
      <w:r w:rsidRPr="00C7371D">
        <w:rPr>
          <w:rFonts w:eastAsia="仿宋"/>
          <w:szCs w:val="32"/>
        </w:rPr>
        <w:t>）省法院将在绩效自评工作结束后及时反馈绩效自评结果，适时公开自评结果，进一步提高各法院对预算绩效管理工作的认知深度和重视程度，指导各法院加强整改。</w:t>
      </w:r>
    </w:p>
    <w:p w:rsidR="00C7371D" w:rsidRPr="00C7371D" w:rsidRDefault="00C7371D" w:rsidP="00C7371D">
      <w:pPr>
        <w:shd w:val="clear" w:color="auto" w:fill="FFFFFF"/>
        <w:spacing w:line="360" w:lineRule="auto"/>
        <w:ind w:firstLineChars="200" w:firstLine="640"/>
        <w:rPr>
          <w:rFonts w:eastAsia="仿宋"/>
          <w:szCs w:val="32"/>
        </w:rPr>
      </w:pPr>
      <w:r w:rsidRPr="00C7371D">
        <w:rPr>
          <w:rFonts w:eastAsia="仿宋"/>
          <w:szCs w:val="32"/>
        </w:rPr>
        <w:t>（</w:t>
      </w:r>
      <w:r w:rsidRPr="00C7371D">
        <w:rPr>
          <w:rFonts w:eastAsia="仿宋"/>
          <w:szCs w:val="32"/>
        </w:rPr>
        <w:t>2</w:t>
      </w:r>
      <w:r w:rsidRPr="00C7371D">
        <w:rPr>
          <w:rFonts w:eastAsia="仿宋"/>
          <w:szCs w:val="32"/>
        </w:rPr>
        <w:t>）自评结果将作为下年度预算资金安排、预算编制、绩效目标编制的重要依据，以进一步提高资金使用效益。</w:t>
      </w:r>
    </w:p>
    <w:p w:rsidR="00C7371D" w:rsidRPr="00C7371D" w:rsidRDefault="00C7371D" w:rsidP="00C7371D">
      <w:pPr>
        <w:shd w:val="clear" w:color="auto" w:fill="FFFFFF"/>
        <w:spacing w:line="360" w:lineRule="auto"/>
        <w:ind w:firstLineChars="200" w:firstLine="640"/>
        <w:rPr>
          <w:szCs w:val="32"/>
        </w:rPr>
      </w:pPr>
      <w:r w:rsidRPr="00C7371D">
        <w:rPr>
          <w:rFonts w:eastAsia="楷体_GB2312"/>
          <w:szCs w:val="32"/>
        </w:rPr>
        <w:t>附件：《</w:t>
      </w:r>
      <w:r w:rsidRPr="00C7371D">
        <w:rPr>
          <w:rFonts w:eastAsia="楷体_GB2312"/>
          <w:szCs w:val="32"/>
        </w:rPr>
        <w:t>2021</w:t>
      </w:r>
      <w:r w:rsidRPr="00C7371D">
        <w:rPr>
          <w:rFonts w:eastAsia="楷体_GB2312"/>
          <w:szCs w:val="32"/>
        </w:rPr>
        <w:t>年度湖北省高级人民法院部门整体支出绩效自评表》</w:t>
      </w:r>
    </w:p>
    <w:p w:rsidR="00C7371D" w:rsidRPr="00C7371D" w:rsidRDefault="00C7371D" w:rsidP="00C7371D">
      <w:pPr>
        <w:shd w:val="clear" w:color="auto" w:fill="FFFFFF"/>
        <w:rPr>
          <w:rFonts w:ascii="仿宋" w:eastAsia="仿宋" w:hAnsi="仿宋"/>
          <w:sz w:val="30"/>
          <w:szCs w:val="30"/>
        </w:rPr>
      </w:pPr>
    </w:p>
    <w:p w:rsidR="00C7371D" w:rsidRPr="00C7371D" w:rsidRDefault="00C7371D" w:rsidP="00C7371D">
      <w:pPr>
        <w:shd w:val="clear" w:color="auto" w:fill="FFFFFF"/>
        <w:rPr>
          <w:rFonts w:ascii="仿宋" w:eastAsia="仿宋" w:hAnsi="仿宋"/>
          <w:sz w:val="30"/>
          <w:szCs w:val="30"/>
        </w:rPr>
      </w:pPr>
    </w:p>
    <w:p w:rsidR="00C7371D" w:rsidRPr="00C7371D" w:rsidRDefault="00C7371D" w:rsidP="00C7371D">
      <w:pPr>
        <w:shd w:val="clear" w:color="auto" w:fill="FFFFFF"/>
        <w:rPr>
          <w:rFonts w:ascii="仿宋" w:eastAsia="仿宋" w:hAnsi="仿宋"/>
          <w:sz w:val="30"/>
          <w:szCs w:val="30"/>
        </w:rPr>
      </w:pPr>
    </w:p>
    <w:p w:rsidR="00C7371D" w:rsidRPr="00C7371D" w:rsidRDefault="00C7371D" w:rsidP="00C7371D">
      <w:pPr>
        <w:shd w:val="clear" w:color="auto" w:fill="FFFFFF"/>
        <w:rPr>
          <w:rFonts w:ascii="仿宋" w:eastAsia="仿宋" w:hAnsi="仿宋"/>
          <w:sz w:val="30"/>
          <w:szCs w:val="30"/>
        </w:rPr>
      </w:pPr>
    </w:p>
    <w:p w:rsidR="00C7371D" w:rsidRPr="00C7371D" w:rsidRDefault="00C7371D" w:rsidP="00C7371D">
      <w:pPr>
        <w:shd w:val="clear" w:color="auto" w:fill="FFFFFF"/>
        <w:rPr>
          <w:rFonts w:ascii="仿宋" w:eastAsia="仿宋" w:hAnsi="仿宋"/>
          <w:sz w:val="30"/>
          <w:szCs w:val="30"/>
        </w:rPr>
      </w:pPr>
    </w:p>
    <w:p w:rsidR="00C7371D" w:rsidRPr="00C7371D" w:rsidRDefault="00C7371D" w:rsidP="00C7371D">
      <w:pPr>
        <w:shd w:val="clear" w:color="auto" w:fill="FFFFFF"/>
        <w:rPr>
          <w:rFonts w:ascii="仿宋" w:eastAsia="仿宋" w:hAnsi="仿宋"/>
          <w:sz w:val="30"/>
          <w:szCs w:val="30"/>
        </w:rPr>
      </w:pPr>
    </w:p>
    <w:p w:rsidR="00C7371D" w:rsidRPr="00C7371D" w:rsidRDefault="00C7371D" w:rsidP="00C7371D">
      <w:pPr>
        <w:shd w:val="clear" w:color="auto" w:fill="FFFFFF"/>
        <w:rPr>
          <w:rFonts w:ascii="仿宋" w:eastAsia="仿宋" w:hAnsi="仿宋"/>
          <w:sz w:val="30"/>
          <w:szCs w:val="30"/>
        </w:rPr>
      </w:pPr>
    </w:p>
    <w:p w:rsidR="00C7371D" w:rsidRPr="00C7371D" w:rsidRDefault="00C7371D" w:rsidP="00C7371D">
      <w:pPr>
        <w:shd w:val="clear" w:color="auto" w:fill="FFFFFF"/>
        <w:rPr>
          <w:rFonts w:ascii="仿宋" w:eastAsia="仿宋" w:hAnsi="仿宋"/>
          <w:sz w:val="30"/>
          <w:szCs w:val="30"/>
        </w:rPr>
      </w:pPr>
    </w:p>
    <w:p w:rsidR="00C7371D" w:rsidRPr="00C7371D" w:rsidRDefault="00C7371D" w:rsidP="00C7371D">
      <w:pPr>
        <w:shd w:val="clear" w:color="auto" w:fill="FFFFFF"/>
        <w:rPr>
          <w:rFonts w:ascii="仿宋" w:eastAsia="仿宋" w:hAnsi="仿宋"/>
          <w:sz w:val="30"/>
          <w:szCs w:val="30"/>
        </w:rPr>
      </w:pPr>
    </w:p>
    <w:p w:rsidR="00C7371D" w:rsidRPr="00C7371D" w:rsidRDefault="00C7371D" w:rsidP="00C7371D">
      <w:pPr>
        <w:shd w:val="clear" w:color="auto" w:fill="FFFFFF"/>
        <w:rPr>
          <w:rFonts w:ascii="仿宋" w:eastAsia="仿宋" w:hAnsi="仿宋"/>
          <w:sz w:val="30"/>
          <w:szCs w:val="30"/>
        </w:rPr>
      </w:pPr>
      <w:r w:rsidRPr="00C7371D">
        <w:rPr>
          <w:rFonts w:ascii="仿宋" w:eastAsia="仿宋" w:hAnsi="仿宋" w:hint="eastAsia"/>
          <w:sz w:val="30"/>
          <w:szCs w:val="30"/>
        </w:rPr>
        <w:lastRenderedPageBreak/>
        <w:t>附件：</w:t>
      </w:r>
    </w:p>
    <w:p w:rsidR="00C7371D" w:rsidRPr="00C7371D" w:rsidRDefault="00C7371D" w:rsidP="00C7371D">
      <w:pPr>
        <w:shd w:val="clear" w:color="auto" w:fill="FFFFFF"/>
        <w:jc w:val="center"/>
        <w:rPr>
          <w:rFonts w:ascii="方正小标宋简体" w:eastAsia="方正小标宋简体"/>
          <w:color w:val="000000"/>
          <w:kern w:val="0"/>
          <w:szCs w:val="32"/>
          <w:lang w:bidi="ar"/>
        </w:rPr>
      </w:pPr>
      <w:r w:rsidRPr="00C7371D">
        <w:rPr>
          <w:rFonts w:ascii="方正小标宋简体" w:eastAsia="方正小标宋简体" w:hint="eastAsia"/>
          <w:color w:val="000000"/>
          <w:kern w:val="0"/>
          <w:szCs w:val="32"/>
          <w:lang w:bidi="ar"/>
        </w:rPr>
        <w:t>2021年度湖北省高级人民法院部门整体支出绩效自评表</w:t>
      </w:r>
    </w:p>
    <w:p w:rsidR="00C7371D" w:rsidRPr="00C7371D" w:rsidRDefault="00C7371D" w:rsidP="00C7371D">
      <w:pPr>
        <w:shd w:val="clear" w:color="auto" w:fill="FFFFFF"/>
        <w:rPr>
          <w:rFonts w:eastAsia="楷体_GB2312"/>
          <w:kern w:val="0"/>
          <w:sz w:val="28"/>
          <w:szCs w:val="28"/>
        </w:rPr>
      </w:pPr>
      <w:r w:rsidRPr="00C7371D">
        <w:rPr>
          <w:rFonts w:eastAsia="楷体_GB2312"/>
          <w:kern w:val="0"/>
          <w:sz w:val="28"/>
          <w:szCs w:val="28"/>
        </w:rPr>
        <w:t>填报单位：</w:t>
      </w:r>
      <w:r w:rsidRPr="00C7371D">
        <w:rPr>
          <w:rFonts w:eastAsia="楷体_GB2312" w:hint="eastAsia"/>
          <w:kern w:val="0"/>
          <w:sz w:val="28"/>
          <w:szCs w:val="28"/>
        </w:rPr>
        <w:t>湖北省高级人民法院</w:t>
      </w:r>
      <w:r w:rsidRPr="00C7371D">
        <w:rPr>
          <w:rFonts w:eastAsia="楷体_GB2312"/>
          <w:kern w:val="0"/>
          <w:sz w:val="28"/>
          <w:szCs w:val="28"/>
        </w:rPr>
        <w:t xml:space="preserve">           </w:t>
      </w:r>
      <w:r w:rsidRPr="00C7371D">
        <w:rPr>
          <w:rFonts w:eastAsia="楷体_GB2312"/>
          <w:kern w:val="0"/>
          <w:sz w:val="28"/>
          <w:szCs w:val="28"/>
        </w:rPr>
        <w:t>填报日期：</w:t>
      </w:r>
      <w:r w:rsidRPr="00C7371D">
        <w:rPr>
          <w:rFonts w:eastAsia="楷体_GB2312" w:hint="eastAsia"/>
          <w:kern w:val="0"/>
          <w:sz w:val="28"/>
          <w:szCs w:val="28"/>
        </w:rPr>
        <w:t>2021</w:t>
      </w:r>
      <w:r w:rsidRPr="00C7371D">
        <w:rPr>
          <w:rFonts w:eastAsia="楷体_GB2312" w:hint="eastAsia"/>
          <w:kern w:val="0"/>
          <w:sz w:val="28"/>
          <w:szCs w:val="28"/>
        </w:rPr>
        <w:t>年</w:t>
      </w:r>
      <w:r w:rsidRPr="00C7371D">
        <w:rPr>
          <w:rFonts w:eastAsia="楷体_GB2312" w:hint="eastAsia"/>
          <w:kern w:val="0"/>
          <w:sz w:val="28"/>
          <w:szCs w:val="28"/>
        </w:rPr>
        <w:t>4</w:t>
      </w:r>
      <w:r w:rsidRPr="00C7371D">
        <w:rPr>
          <w:rFonts w:eastAsia="楷体_GB2312" w:hint="eastAsia"/>
          <w:kern w:val="0"/>
          <w:sz w:val="28"/>
          <w:szCs w:val="28"/>
        </w:rPr>
        <w:t>月</w:t>
      </w:r>
    </w:p>
    <w:tbl>
      <w:tblPr>
        <w:tblW w:w="5563" w:type="pct"/>
        <w:jc w:val="center"/>
        <w:tblLayout w:type="fixed"/>
        <w:tblLook w:val="04A0" w:firstRow="1" w:lastRow="0" w:firstColumn="1" w:lastColumn="0" w:noHBand="0" w:noVBand="1"/>
      </w:tblPr>
      <w:tblGrid>
        <w:gridCol w:w="1382"/>
        <w:gridCol w:w="1144"/>
        <w:gridCol w:w="1733"/>
        <w:gridCol w:w="686"/>
        <w:gridCol w:w="1910"/>
        <w:gridCol w:w="988"/>
        <w:gridCol w:w="979"/>
        <w:gridCol w:w="660"/>
      </w:tblGrid>
      <w:tr w:rsidR="00C7371D" w:rsidRPr="00C7371D" w:rsidTr="00B9572D">
        <w:trPr>
          <w:trHeight w:val="560"/>
          <w:jc w:val="center"/>
        </w:trPr>
        <w:tc>
          <w:tcPr>
            <w:tcW w:w="7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单位名称</w:t>
            </w:r>
          </w:p>
        </w:tc>
        <w:tc>
          <w:tcPr>
            <w:tcW w:w="4271" w:type="pct"/>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 xml:space="preserve">湖北省高级人民法院　</w:t>
            </w:r>
          </w:p>
        </w:tc>
      </w:tr>
      <w:tr w:rsidR="00C7371D" w:rsidRPr="00C7371D" w:rsidTr="00B9572D">
        <w:trPr>
          <w:trHeight w:val="540"/>
          <w:jc w:val="center"/>
        </w:trPr>
        <w:tc>
          <w:tcPr>
            <w:tcW w:w="7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基本支出总额</w:t>
            </w:r>
          </w:p>
        </w:tc>
        <w:tc>
          <w:tcPr>
            <w:tcW w:w="1879"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color w:val="000000"/>
                <w:kern w:val="0"/>
                <w:sz w:val="20"/>
                <w:szCs w:val="20"/>
                <w:lang w:bidi="ar"/>
              </w:rPr>
              <w:t>292,937.44</w:t>
            </w:r>
          </w:p>
        </w:tc>
        <w:tc>
          <w:tcPr>
            <w:tcW w:w="10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sz w:val="21"/>
              </w:rPr>
            </w:pPr>
            <w:r w:rsidRPr="00C7371D">
              <w:rPr>
                <w:kern w:val="0"/>
                <w:sz w:val="21"/>
                <w:lang w:bidi="ar"/>
              </w:rPr>
              <w:t>项目支出总额</w:t>
            </w:r>
          </w:p>
        </w:tc>
        <w:tc>
          <w:tcPr>
            <w:tcW w:w="138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color w:val="000000"/>
                <w:kern w:val="0"/>
                <w:sz w:val="20"/>
                <w:szCs w:val="20"/>
                <w:lang w:bidi="ar"/>
              </w:rPr>
              <w:t xml:space="preserve">95,406.67 </w:t>
            </w:r>
          </w:p>
        </w:tc>
      </w:tr>
      <w:tr w:rsidR="00C7371D" w:rsidRPr="00C7371D" w:rsidTr="00B9572D">
        <w:trPr>
          <w:trHeight w:val="720"/>
          <w:jc w:val="center"/>
        </w:trPr>
        <w:tc>
          <w:tcPr>
            <w:tcW w:w="7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预算执行情况（万元）</w:t>
            </w: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 xml:space="preserve">　</w:t>
            </w:r>
          </w:p>
        </w:tc>
        <w:tc>
          <w:tcPr>
            <w:tcW w:w="127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预算数</w:t>
            </w:r>
            <w:r w:rsidRPr="00C7371D">
              <w:rPr>
                <w:rFonts w:hint="eastAsia"/>
                <w:kern w:val="0"/>
                <w:sz w:val="21"/>
                <w:lang w:bidi="ar"/>
              </w:rPr>
              <w:t>(</w:t>
            </w:r>
            <w:r w:rsidRPr="00C7371D">
              <w:rPr>
                <w:kern w:val="0"/>
                <w:sz w:val="21"/>
                <w:lang w:bidi="ar"/>
              </w:rPr>
              <w:t>A)</w:t>
            </w:r>
          </w:p>
        </w:tc>
        <w:tc>
          <w:tcPr>
            <w:tcW w:w="10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执行数</w:t>
            </w:r>
            <w:r w:rsidRPr="00C7371D">
              <w:rPr>
                <w:kern w:val="0"/>
                <w:sz w:val="21"/>
                <w:lang w:bidi="ar"/>
              </w:rPr>
              <w:t>(B)</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执行率</w:t>
            </w:r>
            <w:r w:rsidRPr="00C7371D">
              <w:rPr>
                <w:kern w:val="0"/>
                <w:sz w:val="21"/>
                <w:lang w:bidi="ar"/>
              </w:rPr>
              <w:t>(B/A)</w:t>
            </w:r>
          </w:p>
        </w:tc>
        <w:tc>
          <w:tcPr>
            <w:tcW w:w="863"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得分（</w:t>
            </w:r>
            <w:r w:rsidRPr="00C7371D">
              <w:rPr>
                <w:kern w:val="0"/>
                <w:sz w:val="21"/>
                <w:lang w:bidi="ar"/>
              </w:rPr>
              <w:t>20</w:t>
            </w:r>
            <w:r w:rsidRPr="00C7371D">
              <w:rPr>
                <w:kern w:val="0"/>
                <w:sz w:val="21"/>
                <w:lang w:bidi="ar"/>
              </w:rPr>
              <w:t>分</w:t>
            </w:r>
            <w:r w:rsidRPr="00C7371D">
              <w:rPr>
                <w:kern w:val="0"/>
                <w:sz w:val="21"/>
                <w:lang w:bidi="ar"/>
              </w:rPr>
              <w:t>*</w:t>
            </w:r>
            <w:r w:rsidRPr="00C7371D">
              <w:rPr>
                <w:kern w:val="0"/>
                <w:sz w:val="21"/>
                <w:lang w:bidi="ar"/>
              </w:rPr>
              <w:t>执行率）</w:t>
            </w:r>
          </w:p>
        </w:tc>
      </w:tr>
      <w:tr w:rsidR="00C7371D" w:rsidRPr="00C7371D" w:rsidTr="00B9572D">
        <w:trPr>
          <w:trHeight w:val="720"/>
          <w:jc w:val="center"/>
        </w:trPr>
        <w:tc>
          <w:tcPr>
            <w:tcW w:w="728" w:type="pct"/>
            <w:tcBorders>
              <w:top w:val="single" w:sz="4" w:space="0" w:color="000000"/>
              <w:left w:val="single" w:sz="4" w:space="0" w:color="000000"/>
              <w:bottom w:val="nil"/>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w:t>
            </w:r>
            <w:r w:rsidRPr="00C7371D">
              <w:rPr>
                <w:kern w:val="0"/>
                <w:sz w:val="21"/>
                <w:lang w:bidi="ar"/>
              </w:rPr>
              <w:t>20</w:t>
            </w:r>
            <w:r w:rsidRPr="00C7371D">
              <w:rPr>
                <w:kern w:val="0"/>
                <w:sz w:val="21"/>
                <w:lang w:bidi="ar"/>
              </w:rPr>
              <w:t>分）</w:t>
            </w: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部门整体支出总额</w:t>
            </w:r>
          </w:p>
        </w:tc>
        <w:tc>
          <w:tcPr>
            <w:tcW w:w="1275"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436,245.32</w:t>
            </w:r>
          </w:p>
        </w:tc>
        <w:tc>
          <w:tcPr>
            <w:tcW w:w="10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388,344.11</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89.02%</w:t>
            </w:r>
          </w:p>
        </w:tc>
        <w:tc>
          <w:tcPr>
            <w:tcW w:w="863"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 xml:space="preserve">17.80 </w:t>
            </w:r>
          </w:p>
        </w:tc>
      </w:tr>
      <w:tr w:rsidR="00C7371D" w:rsidRPr="00C7371D" w:rsidTr="00B9572D">
        <w:trPr>
          <w:trHeight w:val="720"/>
          <w:jc w:val="center"/>
        </w:trPr>
        <w:tc>
          <w:tcPr>
            <w:tcW w:w="7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年度目标</w:t>
            </w:r>
            <w:r w:rsidRPr="00C7371D">
              <w:rPr>
                <w:kern w:val="0"/>
                <w:sz w:val="21"/>
                <w:lang w:bidi="ar"/>
              </w:rPr>
              <w:t>1</w:t>
            </w:r>
            <w:r w:rsidRPr="00C7371D">
              <w:rPr>
                <w:kern w:val="0"/>
                <w:sz w:val="21"/>
                <w:lang w:bidi="ar"/>
              </w:rPr>
              <w:t>：（</w:t>
            </w:r>
            <w:r w:rsidRPr="00C7371D">
              <w:rPr>
                <w:kern w:val="0"/>
                <w:sz w:val="21"/>
                <w:lang w:bidi="ar"/>
              </w:rPr>
              <w:t>20</w:t>
            </w:r>
            <w:r w:rsidRPr="00C7371D">
              <w:rPr>
                <w:kern w:val="0"/>
                <w:sz w:val="21"/>
                <w:lang w:bidi="ar"/>
              </w:rPr>
              <w:t>分）</w:t>
            </w:r>
          </w:p>
        </w:tc>
        <w:tc>
          <w:tcPr>
            <w:tcW w:w="4271" w:type="pct"/>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sz w:val="21"/>
              </w:rPr>
            </w:pPr>
            <w:r w:rsidRPr="00C7371D">
              <w:rPr>
                <w:kern w:val="0"/>
                <w:sz w:val="21"/>
                <w:lang w:bidi="ar"/>
              </w:rPr>
              <w:t>按照年度办案工作部署，依法完成民事、刑事、行政、执行等各类案件办案工作，服务湖北高质量发展。</w:t>
            </w:r>
          </w:p>
        </w:tc>
      </w:tr>
      <w:tr w:rsidR="00C7371D" w:rsidRPr="00C7371D" w:rsidTr="00B9572D">
        <w:trPr>
          <w:trHeight w:val="620"/>
          <w:jc w:val="center"/>
        </w:trPr>
        <w:tc>
          <w:tcPr>
            <w:tcW w:w="72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年度绩效指标</w:t>
            </w: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一级指标</w:t>
            </w:r>
          </w:p>
        </w:tc>
        <w:tc>
          <w:tcPr>
            <w:tcW w:w="9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二级指标</w:t>
            </w:r>
          </w:p>
        </w:tc>
        <w:tc>
          <w:tcPr>
            <w:tcW w:w="136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三级指标</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年初目标值</w:t>
            </w:r>
            <w:r w:rsidRPr="00C7371D">
              <w:rPr>
                <w:rFonts w:hint="eastAsia"/>
                <w:kern w:val="0"/>
                <w:sz w:val="21"/>
                <w:lang w:bidi="ar"/>
              </w:rPr>
              <w:t>(</w:t>
            </w:r>
            <w:r w:rsidRPr="00C7371D">
              <w:rPr>
                <w:kern w:val="0"/>
                <w:sz w:val="21"/>
                <w:lang w:bidi="ar"/>
              </w:rPr>
              <w:t>A)</w:t>
            </w:r>
          </w:p>
        </w:tc>
        <w:tc>
          <w:tcPr>
            <w:tcW w:w="5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实际完成值</w:t>
            </w:r>
            <w:r w:rsidRPr="00C7371D">
              <w:rPr>
                <w:kern w:val="0"/>
                <w:sz w:val="21"/>
                <w:lang w:bidi="ar"/>
              </w:rPr>
              <w:t>(B)</w:t>
            </w:r>
          </w:p>
        </w:tc>
        <w:tc>
          <w:tcPr>
            <w:tcW w:w="3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得分</w:t>
            </w:r>
          </w:p>
        </w:tc>
      </w:tr>
      <w:tr w:rsidR="00C7371D" w:rsidRPr="00C7371D" w:rsidTr="00B9572D">
        <w:trPr>
          <w:trHeight w:val="580"/>
          <w:jc w:val="center"/>
        </w:trPr>
        <w:tc>
          <w:tcPr>
            <w:tcW w:w="72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shd w:val="clear" w:color="auto" w:fill="FFFFFF"/>
              <w:jc w:val="center"/>
              <w:rPr>
                <w:sz w:val="21"/>
              </w:rPr>
            </w:pP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产出指标</w:t>
            </w:r>
          </w:p>
        </w:tc>
        <w:tc>
          <w:tcPr>
            <w:tcW w:w="9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数量指标（</w:t>
            </w:r>
            <w:r w:rsidRPr="00C7371D">
              <w:rPr>
                <w:kern w:val="0"/>
                <w:sz w:val="21"/>
                <w:lang w:bidi="ar"/>
              </w:rPr>
              <w:t>6</w:t>
            </w:r>
            <w:r w:rsidRPr="00C7371D">
              <w:rPr>
                <w:kern w:val="0"/>
                <w:sz w:val="21"/>
                <w:lang w:bidi="ar"/>
              </w:rPr>
              <w:t>分）</w:t>
            </w:r>
          </w:p>
        </w:tc>
        <w:tc>
          <w:tcPr>
            <w:tcW w:w="136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sz w:val="21"/>
              </w:rPr>
            </w:pPr>
            <w:r w:rsidRPr="00C7371D">
              <w:rPr>
                <w:kern w:val="0"/>
                <w:sz w:val="21"/>
                <w:lang w:bidi="ar"/>
              </w:rPr>
              <w:t>全年审结案件数</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同比上升</w:t>
            </w:r>
          </w:p>
        </w:tc>
        <w:tc>
          <w:tcPr>
            <w:tcW w:w="5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同比上升</w:t>
            </w:r>
            <w:r w:rsidRPr="00C7371D">
              <w:rPr>
                <w:sz w:val="21"/>
                <w:lang w:bidi="ar"/>
              </w:rPr>
              <w:t>36.17%</w:t>
            </w:r>
          </w:p>
        </w:tc>
        <w:tc>
          <w:tcPr>
            <w:tcW w:w="34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6</w:t>
            </w:r>
          </w:p>
        </w:tc>
      </w:tr>
      <w:tr w:rsidR="00C7371D" w:rsidRPr="00C7371D" w:rsidTr="00B9572D">
        <w:trPr>
          <w:trHeight w:val="580"/>
          <w:jc w:val="center"/>
        </w:trPr>
        <w:tc>
          <w:tcPr>
            <w:tcW w:w="72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shd w:val="clear" w:color="auto" w:fill="FFFFFF"/>
              <w:jc w:val="center"/>
              <w:rPr>
                <w:sz w:val="21"/>
              </w:rPr>
            </w:pP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产出指标</w:t>
            </w:r>
          </w:p>
        </w:tc>
        <w:tc>
          <w:tcPr>
            <w:tcW w:w="9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质量指标（</w:t>
            </w:r>
            <w:r w:rsidRPr="00C7371D">
              <w:rPr>
                <w:kern w:val="0"/>
                <w:sz w:val="21"/>
                <w:lang w:bidi="ar"/>
              </w:rPr>
              <w:t>4</w:t>
            </w:r>
            <w:r w:rsidRPr="00C7371D">
              <w:rPr>
                <w:kern w:val="0"/>
                <w:sz w:val="21"/>
                <w:lang w:bidi="ar"/>
              </w:rPr>
              <w:t>分）</w:t>
            </w:r>
          </w:p>
        </w:tc>
        <w:tc>
          <w:tcPr>
            <w:tcW w:w="136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sz w:val="21"/>
              </w:rPr>
            </w:pPr>
            <w:r w:rsidRPr="00C7371D">
              <w:rPr>
                <w:kern w:val="0"/>
                <w:sz w:val="21"/>
                <w:lang w:bidi="ar"/>
              </w:rPr>
              <w:t>案件发回重审率</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≤6.8%</w:t>
            </w:r>
          </w:p>
        </w:tc>
        <w:tc>
          <w:tcPr>
            <w:tcW w:w="5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6.62%</w:t>
            </w:r>
          </w:p>
        </w:tc>
        <w:tc>
          <w:tcPr>
            <w:tcW w:w="34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4</w:t>
            </w:r>
          </w:p>
        </w:tc>
      </w:tr>
      <w:tr w:rsidR="00C7371D" w:rsidRPr="00C7371D" w:rsidTr="00B9572D">
        <w:trPr>
          <w:trHeight w:val="580"/>
          <w:jc w:val="center"/>
        </w:trPr>
        <w:tc>
          <w:tcPr>
            <w:tcW w:w="72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shd w:val="clear" w:color="auto" w:fill="FFFFFF"/>
              <w:jc w:val="center"/>
              <w:rPr>
                <w:sz w:val="21"/>
              </w:rPr>
            </w:pP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产出指标</w:t>
            </w:r>
          </w:p>
        </w:tc>
        <w:tc>
          <w:tcPr>
            <w:tcW w:w="9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时效指标（</w:t>
            </w:r>
            <w:r w:rsidRPr="00C7371D">
              <w:rPr>
                <w:kern w:val="0"/>
                <w:sz w:val="21"/>
                <w:lang w:bidi="ar"/>
              </w:rPr>
              <w:t>4</w:t>
            </w:r>
            <w:r w:rsidRPr="00C7371D">
              <w:rPr>
                <w:kern w:val="0"/>
                <w:sz w:val="21"/>
                <w:lang w:bidi="ar"/>
              </w:rPr>
              <w:t>分）</w:t>
            </w:r>
          </w:p>
        </w:tc>
        <w:tc>
          <w:tcPr>
            <w:tcW w:w="136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sz w:val="21"/>
              </w:rPr>
            </w:pPr>
            <w:r w:rsidRPr="00C7371D">
              <w:rPr>
                <w:kern w:val="0"/>
                <w:sz w:val="21"/>
                <w:lang w:bidi="ar"/>
              </w:rPr>
              <w:t>法定审限内结案率</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≥95%</w:t>
            </w:r>
          </w:p>
        </w:tc>
        <w:tc>
          <w:tcPr>
            <w:tcW w:w="5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98.39%</w:t>
            </w:r>
          </w:p>
        </w:tc>
        <w:tc>
          <w:tcPr>
            <w:tcW w:w="34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4</w:t>
            </w:r>
          </w:p>
        </w:tc>
      </w:tr>
      <w:tr w:rsidR="00C7371D" w:rsidRPr="00C7371D" w:rsidTr="00B9572D">
        <w:trPr>
          <w:trHeight w:val="580"/>
          <w:jc w:val="center"/>
        </w:trPr>
        <w:tc>
          <w:tcPr>
            <w:tcW w:w="72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shd w:val="clear" w:color="auto" w:fill="FFFFFF"/>
              <w:jc w:val="center"/>
              <w:rPr>
                <w:sz w:val="21"/>
              </w:rPr>
            </w:pP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效益指标</w:t>
            </w:r>
          </w:p>
        </w:tc>
        <w:tc>
          <w:tcPr>
            <w:tcW w:w="9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社会效益指标（</w:t>
            </w:r>
            <w:r w:rsidRPr="00C7371D">
              <w:rPr>
                <w:kern w:val="0"/>
                <w:sz w:val="21"/>
                <w:lang w:bidi="ar"/>
              </w:rPr>
              <w:t>6</w:t>
            </w:r>
            <w:r w:rsidRPr="00C7371D">
              <w:rPr>
                <w:kern w:val="0"/>
                <w:sz w:val="21"/>
                <w:lang w:bidi="ar"/>
              </w:rPr>
              <w:t>分）</w:t>
            </w:r>
          </w:p>
        </w:tc>
        <w:tc>
          <w:tcPr>
            <w:tcW w:w="136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sz w:val="21"/>
              </w:rPr>
            </w:pPr>
            <w:r w:rsidRPr="00C7371D">
              <w:rPr>
                <w:kern w:val="0"/>
                <w:sz w:val="21"/>
                <w:lang w:bidi="ar"/>
              </w:rPr>
              <w:t>裁判文书上网率</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≥93%</w:t>
            </w:r>
          </w:p>
        </w:tc>
        <w:tc>
          <w:tcPr>
            <w:tcW w:w="5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72.68%</w:t>
            </w:r>
          </w:p>
        </w:tc>
        <w:tc>
          <w:tcPr>
            <w:tcW w:w="34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 xml:space="preserve">4.69 </w:t>
            </w:r>
          </w:p>
        </w:tc>
      </w:tr>
      <w:tr w:rsidR="00C7371D" w:rsidRPr="00C7371D" w:rsidTr="00B9572D">
        <w:trPr>
          <w:trHeight w:val="720"/>
          <w:jc w:val="center"/>
        </w:trPr>
        <w:tc>
          <w:tcPr>
            <w:tcW w:w="7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年度目标</w:t>
            </w:r>
            <w:r w:rsidRPr="00C7371D">
              <w:rPr>
                <w:kern w:val="0"/>
                <w:sz w:val="21"/>
                <w:lang w:bidi="ar"/>
              </w:rPr>
              <w:t>2</w:t>
            </w:r>
            <w:r w:rsidRPr="00C7371D">
              <w:rPr>
                <w:kern w:val="0"/>
                <w:sz w:val="21"/>
                <w:lang w:bidi="ar"/>
              </w:rPr>
              <w:t>：（</w:t>
            </w:r>
            <w:r w:rsidRPr="00C7371D">
              <w:rPr>
                <w:kern w:val="0"/>
                <w:sz w:val="21"/>
                <w:lang w:bidi="ar"/>
              </w:rPr>
              <w:t>19</w:t>
            </w:r>
            <w:r w:rsidRPr="00C7371D">
              <w:rPr>
                <w:kern w:val="0"/>
                <w:sz w:val="21"/>
                <w:lang w:bidi="ar"/>
              </w:rPr>
              <w:t>分）</w:t>
            </w:r>
          </w:p>
        </w:tc>
        <w:tc>
          <w:tcPr>
            <w:tcW w:w="4271" w:type="pct"/>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sz w:val="21"/>
              </w:rPr>
            </w:pPr>
            <w:r w:rsidRPr="00C7371D">
              <w:rPr>
                <w:kern w:val="0"/>
                <w:sz w:val="21"/>
                <w:lang w:bidi="ar"/>
              </w:rPr>
              <w:t>为广大干警提供安全、有序、清洁、便捷的工作环境，按时完成各项保障、培训工作，保障办公区域电梯、水电、消防等系统正常运行，满足各项工作需要。</w:t>
            </w:r>
          </w:p>
        </w:tc>
      </w:tr>
      <w:tr w:rsidR="00C7371D" w:rsidRPr="00C7371D" w:rsidTr="00B9572D">
        <w:trPr>
          <w:trHeight w:val="620"/>
          <w:jc w:val="center"/>
        </w:trPr>
        <w:tc>
          <w:tcPr>
            <w:tcW w:w="7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年度绩效指标</w:t>
            </w: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一级指标</w:t>
            </w:r>
          </w:p>
        </w:tc>
        <w:tc>
          <w:tcPr>
            <w:tcW w:w="9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二级指标</w:t>
            </w:r>
          </w:p>
        </w:tc>
        <w:tc>
          <w:tcPr>
            <w:tcW w:w="136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三级指标</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年初目标值</w:t>
            </w:r>
            <w:r w:rsidRPr="00C7371D">
              <w:rPr>
                <w:rFonts w:hint="eastAsia"/>
                <w:kern w:val="0"/>
                <w:sz w:val="21"/>
                <w:lang w:bidi="ar"/>
              </w:rPr>
              <w:t>(</w:t>
            </w:r>
            <w:r w:rsidRPr="00C7371D">
              <w:rPr>
                <w:kern w:val="0"/>
                <w:sz w:val="21"/>
                <w:lang w:bidi="ar"/>
              </w:rPr>
              <w:t>A)</w:t>
            </w:r>
          </w:p>
        </w:tc>
        <w:tc>
          <w:tcPr>
            <w:tcW w:w="5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实际完成值</w:t>
            </w:r>
            <w:r w:rsidRPr="00C7371D">
              <w:rPr>
                <w:kern w:val="0"/>
                <w:sz w:val="21"/>
                <w:lang w:bidi="ar"/>
              </w:rPr>
              <w:t>(B)</w:t>
            </w:r>
          </w:p>
        </w:tc>
        <w:tc>
          <w:tcPr>
            <w:tcW w:w="3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得分</w:t>
            </w:r>
          </w:p>
        </w:tc>
      </w:tr>
      <w:tr w:rsidR="00C7371D" w:rsidRPr="00C7371D" w:rsidTr="00B9572D">
        <w:trPr>
          <w:trHeight w:val="580"/>
          <w:jc w:val="center"/>
        </w:trPr>
        <w:tc>
          <w:tcPr>
            <w:tcW w:w="72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年度绩效指标</w:t>
            </w: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产出指标</w:t>
            </w:r>
          </w:p>
        </w:tc>
        <w:tc>
          <w:tcPr>
            <w:tcW w:w="9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数量指标（</w:t>
            </w:r>
            <w:r w:rsidRPr="00C7371D">
              <w:rPr>
                <w:kern w:val="0"/>
                <w:sz w:val="21"/>
                <w:lang w:bidi="ar"/>
              </w:rPr>
              <w:t>5</w:t>
            </w:r>
            <w:r w:rsidRPr="00C7371D">
              <w:rPr>
                <w:kern w:val="0"/>
                <w:sz w:val="21"/>
                <w:lang w:bidi="ar"/>
              </w:rPr>
              <w:t>分）</w:t>
            </w:r>
          </w:p>
        </w:tc>
        <w:tc>
          <w:tcPr>
            <w:tcW w:w="136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sz w:val="21"/>
              </w:rPr>
            </w:pPr>
            <w:r w:rsidRPr="00C7371D">
              <w:rPr>
                <w:kern w:val="0"/>
                <w:sz w:val="21"/>
                <w:lang w:bidi="ar"/>
              </w:rPr>
              <w:t>年度计划工作完成率（</w:t>
            </w:r>
            <w:r w:rsidRPr="00C7371D">
              <w:rPr>
                <w:sz w:val="21"/>
                <w:lang w:bidi="ar"/>
              </w:rPr>
              <w:t>%</w:t>
            </w:r>
            <w:r w:rsidRPr="00C7371D">
              <w:rPr>
                <w:kern w:val="0"/>
                <w:sz w:val="21"/>
                <w:lang w:bidi="ar"/>
              </w:rPr>
              <w:t>）</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97.50%</w:t>
            </w:r>
          </w:p>
        </w:tc>
        <w:tc>
          <w:tcPr>
            <w:tcW w:w="5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97.77%</w:t>
            </w:r>
          </w:p>
        </w:tc>
        <w:tc>
          <w:tcPr>
            <w:tcW w:w="34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5</w:t>
            </w:r>
          </w:p>
        </w:tc>
      </w:tr>
      <w:tr w:rsidR="00C7371D" w:rsidRPr="00C7371D" w:rsidTr="00B9572D">
        <w:trPr>
          <w:trHeight w:val="580"/>
          <w:jc w:val="center"/>
        </w:trPr>
        <w:tc>
          <w:tcPr>
            <w:tcW w:w="72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shd w:val="clear" w:color="auto" w:fill="FFFFFF"/>
              <w:jc w:val="center"/>
              <w:rPr>
                <w:sz w:val="21"/>
              </w:rPr>
            </w:pP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产出指标</w:t>
            </w:r>
          </w:p>
        </w:tc>
        <w:tc>
          <w:tcPr>
            <w:tcW w:w="9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数量指标（</w:t>
            </w:r>
            <w:r w:rsidRPr="00C7371D">
              <w:rPr>
                <w:kern w:val="0"/>
                <w:sz w:val="21"/>
                <w:lang w:bidi="ar"/>
              </w:rPr>
              <w:t>3</w:t>
            </w:r>
            <w:r w:rsidRPr="00C7371D">
              <w:rPr>
                <w:kern w:val="0"/>
                <w:sz w:val="21"/>
                <w:lang w:bidi="ar"/>
              </w:rPr>
              <w:t>分）</w:t>
            </w:r>
          </w:p>
        </w:tc>
        <w:tc>
          <w:tcPr>
            <w:tcW w:w="136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sz w:val="21"/>
              </w:rPr>
            </w:pPr>
            <w:r w:rsidRPr="00C7371D">
              <w:rPr>
                <w:kern w:val="0"/>
                <w:sz w:val="21"/>
                <w:lang w:bidi="ar"/>
              </w:rPr>
              <w:t>组织培训工作计划完成率（</w:t>
            </w:r>
            <w:r w:rsidRPr="00C7371D">
              <w:rPr>
                <w:sz w:val="21"/>
                <w:lang w:bidi="ar"/>
              </w:rPr>
              <w:t>%</w:t>
            </w:r>
            <w:r w:rsidRPr="00C7371D">
              <w:rPr>
                <w:kern w:val="0"/>
                <w:sz w:val="21"/>
                <w:lang w:bidi="ar"/>
              </w:rPr>
              <w:t>）</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90%</w:t>
            </w:r>
          </w:p>
        </w:tc>
        <w:tc>
          <w:tcPr>
            <w:tcW w:w="5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76.67%</w:t>
            </w:r>
          </w:p>
        </w:tc>
        <w:tc>
          <w:tcPr>
            <w:tcW w:w="34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 xml:space="preserve">2.56 </w:t>
            </w:r>
          </w:p>
        </w:tc>
      </w:tr>
      <w:tr w:rsidR="00C7371D" w:rsidRPr="00C7371D" w:rsidTr="00B9572D">
        <w:trPr>
          <w:trHeight w:val="580"/>
          <w:jc w:val="center"/>
        </w:trPr>
        <w:tc>
          <w:tcPr>
            <w:tcW w:w="72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shd w:val="clear" w:color="auto" w:fill="FFFFFF"/>
              <w:jc w:val="center"/>
              <w:rPr>
                <w:sz w:val="21"/>
              </w:rPr>
            </w:pP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产出指标</w:t>
            </w:r>
          </w:p>
        </w:tc>
        <w:tc>
          <w:tcPr>
            <w:tcW w:w="9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质量指标（</w:t>
            </w:r>
            <w:r w:rsidRPr="00C7371D">
              <w:rPr>
                <w:kern w:val="0"/>
                <w:sz w:val="21"/>
                <w:lang w:bidi="ar"/>
              </w:rPr>
              <w:t>3</w:t>
            </w:r>
            <w:r w:rsidRPr="00C7371D">
              <w:rPr>
                <w:kern w:val="0"/>
                <w:sz w:val="21"/>
                <w:lang w:bidi="ar"/>
              </w:rPr>
              <w:t>分）</w:t>
            </w:r>
          </w:p>
        </w:tc>
        <w:tc>
          <w:tcPr>
            <w:tcW w:w="136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sz w:val="21"/>
              </w:rPr>
            </w:pPr>
            <w:r w:rsidRPr="00C7371D">
              <w:rPr>
                <w:kern w:val="0"/>
                <w:sz w:val="21"/>
                <w:lang w:bidi="ar"/>
              </w:rPr>
              <w:t>公共设施完好率（</w:t>
            </w:r>
            <w:r w:rsidRPr="00C7371D">
              <w:rPr>
                <w:sz w:val="21"/>
                <w:lang w:bidi="ar"/>
              </w:rPr>
              <w:t>%</w:t>
            </w:r>
            <w:r w:rsidRPr="00C7371D">
              <w:rPr>
                <w:kern w:val="0"/>
                <w:sz w:val="21"/>
                <w:lang w:bidi="ar"/>
              </w:rPr>
              <w:t>）</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95%</w:t>
            </w:r>
          </w:p>
        </w:tc>
        <w:tc>
          <w:tcPr>
            <w:tcW w:w="5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96%</w:t>
            </w:r>
          </w:p>
        </w:tc>
        <w:tc>
          <w:tcPr>
            <w:tcW w:w="34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3</w:t>
            </w:r>
          </w:p>
        </w:tc>
      </w:tr>
      <w:tr w:rsidR="00C7371D" w:rsidRPr="00C7371D" w:rsidTr="00B9572D">
        <w:trPr>
          <w:trHeight w:val="580"/>
          <w:jc w:val="center"/>
        </w:trPr>
        <w:tc>
          <w:tcPr>
            <w:tcW w:w="72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shd w:val="clear" w:color="auto" w:fill="FFFFFF"/>
              <w:jc w:val="center"/>
              <w:rPr>
                <w:sz w:val="21"/>
              </w:rPr>
            </w:pP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产出指标</w:t>
            </w:r>
          </w:p>
        </w:tc>
        <w:tc>
          <w:tcPr>
            <w:tcW w:w="9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时效指标（</w:t>
            </w:r>
            <w:r w:rsidRPr="00C7371D">
              <w:rPr>
                <w:kern w:val="0"/>
                <w:sz w:val="21"/>
                <w:lang w:bidi="ar"/>
              </w:rPr>
              <w:t>3</w:t>
            </w:r>
            <w:r w:rsidRPr="00C7371D">
              <w:rPr>
                <w:kern w:val="0"/>
                <w:sz w:val="21"/>
                <w:lang w:bidi="ar"/>
              </w:rPr>
              <w:t>分）</w:t>
            </w:r>
          </w:p>
        </w:tc>
        <w:tc>
          <w:tcPr>
            <w:tcW w:w="136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sz w:val="21"/>
              </w:rPr>
            </w:pPr>
            <w:r w:rsidRPr="00C7371D">
              <w:rPr>
                <w:kern w:val="0"/>
                <w:sz w:val="21"/>
                <w:lang w:bidi="ar"/>
              </w:rPr>
              <w:t>年度计划工作完成及时率（</w:t>
            </w:r>
            <w:r w:rsidRPr="00C7371D">
              <w:rPr>
                <w:sz w:val="21"/>
                <w:lang w:bidi="ar"/>
              </w:rPr>
              <w:t>%</w:t>
            </w:r>
            <w:r w:rsidRPr="00C7371D">
              <w:rPr>
                <w:kern w:val="0"/>
                <w:sz w:val="21"/>
                <w:lang w:bidi="ar"/>
              </w:rPr>
              <w:t>）</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90%</w:t>
            </w:r>
          </w:p>
        </w:tc>
        <w:tc>
          <w:tcPr>
            <w:tcW w:w="5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98.52%</w:t>
            </w:r>
          </w:p>
        </w:tc>
        <w:tc>
          <w:tcPr>
            <w:tcW w:w="34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3</w:t>
            </w:r>
          </w:p>
        </w:tc>
      </w:tr>
      <w:tr w:rsidR="00C7371D" w:rsidRPr="00C7371D" w:rsidTr="00B9572D">
        <w:trPr>
          <w:trHeight w:val="580"/>
          <w:jc w:val="center"/>
        </w:trPr>
        <w:tc>
          <w:tcPr>
            <w:tcW w:w="72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shd w:val="clear" w:color="auto" w:fill="FFFFFF"/>
              <w:jc w:val="center"/>
              <w:rPr>
                <w:sz w:val="21"/>
              </w:rPr>
            </w:pP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rFonts w:hint="eastAsia"/>
                <w:kern w:val="0"/>
                <w:sz w:val="21"/>
                <w:lang w:bidi="ar"/>
              </w:rPr>
              <w:t>满意度指标</w:t>
            </w:r>
          </w:p>
        </w:tc>
        <w:tc>
          <w:tcPr>
            <w:tcW w:w="9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rFonts w:hint="eastAsia"/>
                <w:kern w:val="0"/>
                <w:sz w:val="21"/>
                <w:lang w:bidi="ar"/>
              </w:rPr>
              <w:t>服务对象</w:t>
            </w:r>
            <w:r w:rsidRPr="00C7371D">
              <w:rPr>
                <w:kern w:val="0"/>
                <w:sz w:val="21"/>
                <w:lang w:bidi="ar"/>
              </w:rPr>
              <w:t>满意度指标（</w:t>
            </w:r>
            <w:r w:rsidRPr="00C7371D">
              <w:rPr>
                <w:kern w:val="0"/>
                <w:sz w:val="21"/>
                <w:lang w:bidi="ar"/>
              </w:rPr>
              <w:t>5</w:t>
            </w:r>
            <w:r w:rsidRPr="00C7371D">
              <w:rPr>
                <w:kern w:val="0"/>
                <w:sz w:val="21"/>
                <w:lang w:bidi="ar"/>
              </w:rPr>
              <w:t>分）</w:t>
            </w:r>
          </w:p>
        </w:tc>
        <w:tc>
          <w:tcPr>
            <w:tcW w:w="136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sz w:val="21"/>
              </w:rPr>
            </w:pPr>
            <w:r w:rsidRPr="00C7371D">
              <w:rPr>
                <w:kern w:val="0"/>
                <w:sz w:val="21"/>
                <w:lang w:bidi="ar"/>
              </w:rPr>
              <w:t>内部机构人员满意度（</w:t>
            </w:r>
            <w:r w:rsidRPr="00C7371D">
              <w:rPr>
                <w:sz w:val="21"/>
                <w:lang w:bidi="ar"/>
              </w:rPr>
              <w:t>%</w:t>
            </w:r>
            <w:r w:rsidRPr="00C7371D">
              <w:rPr>
                <w:kern w:val="0"/>
                <w:sz w:val="21"/>
                <w:lang w:bidi="ar"/>
              </w:rPr>
              <w:t>）</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96%</w:t>
            </w:r>
          </w:p>
        </w:tc>
        <w:tc>
          <w:tcPr>
            <w:tcW w:w="5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96.57%</w:t>
            </w:r>
          </w:p>
        </w:tc>
        <w:tc>
          <w:tcPr>
            <w:tcW w:w="34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5</w:t>
            </w:r>
          </w:p>
        </w:tc>
      </w:tr>
      <w:tr w:rsidR="00C7371D" w:rsidRPr="00C7371D" w:rsidTr="00B9572D">
        <w:trPr>
          <w:trHeight w:val="720"/>
          <w:jc w:val="center"/>
        </w:trPr>
        <w:tc>
          <w:tcPr>
            <w:tcW w:w="7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年度目标</w:t>
            </w:r>
            <w:r w:rsidRPr="00C7371D">
              <w:rPr>
                <w:kern w:val="0"/>
                <w:sz w:val="21"/>
                <w:lang w:bidi="ar"/>
              </w:rPr>
              <w:t>3</w:t>
            </w:r>
            <w:r w:rsidRPr="00C7371D">
              <w:rPr>
                <w:kern w:val="0"/>
                <w:sz w:val="21"/>
                <w:lang w:bidi="ar"/>
              </w:rPr>
              <w:t>：（</w:t>
            </w:r>
            <w:r w:rsidRPr="00C7371D">
              <w:rPr>
                <w:kern w:val="0"/>
                <w:sz w:val="21"/>
                <w:lang w:bidi="ar"/>
              </w:rPr>
              <w:t>41</w:t>
            </w:r>
            <w:r w:rsidRPr="00C7371D">
              <w:rPr>
                <w:kern w:val="0"/>
                <w:sz w:val="21"/>
                <w:lang w:bidi="ar"/>
              </w:rPr>
              <w:t>分）</w:t>
            </w:r>
          </w:p>
        </w:tc>
        <w:tc>
          <w:tcPr>
            <w:tcW w:w="4271" w:type="pct"/>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sz w:val="21"/>
              </w:rPr>
            </w:pPr>
            <w:r w:rsidRPr="00C7371D">
              <w:rPr>
                <w:kern w:val="0"/>
                <w:sz w:val="21"/>
                <w:lang w:bidi="ar"/>
              </w:rPr>
              <w:t>参照国内外相关信息化运维标准，结合法院实际，建立质</w:t>
            </w:r>
            <w:proofErr w:type="gramStart"/>
            <w:r w:rsidRPr="00C7371D">
              <w:rPr>
                <w:kern w:val="0"/>
                <w:sz w:val="21"/>
                <w:lang w:bidi="ar"/>
              </w:rPr>
              <w:t>效型运维保障</w:t>
            </w:r>
            <w:proofErr w:type="gramEnd"/>
            <w:r w:rsidRPr="00C7371D">
              <w:rPr>
                <w:kern w:val="0"/>
                <w:sz w:val="21"/>
                <w:lang w:bidi="ar"/>
              </w:rPr>
              <w:t>体系；改善审判法庭和人民法庭的基础设施环境，保障司法工作规范运行。</w:t>
            </w:r>
          </w:p>
        </w:tc>
      </w:tr>
      <w:tr w:rsidR="00C7371D" w:rsidRPr="00C7371D" w:rsidTr="00B9572D">
        <w:trPr>
          <w:trHeight w:val="620"/>
          <w:jc w:val="center"/>
        </w:trPr>
        <w:tc>
          <w:tcPr>
            <w:tcW w:w="7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lastRenderedPageBreak/>
              <w:t>年度绩效指标</w:t>
            </w: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一级指标</w:t>
            </w:r>
          </w:p>
        </w:tc>
        <w:tc>
          <w:tcPr>
            <w:tcW w:w="9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二级指标</w:t>
            </w:r>
          </w:p>
        </w:tc>
        <w:tc>
          <w:tcPr>
            <w:tcW w:w="136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三级指标</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年初目标值</w:t>
            </w:r>
            <w:r w:rsidRPr="00C7371D">
              <w:rPr>
                <w:rFonts w:hint="eastAsia"/>
                <w:kern w:val="0"/>
                <w:sz w:val="21"/>
                <w:lang w:bidi="ar"/>
              </w:rPr>
              <w:t>(</w:t>
            </w:r>
            <w:r w:rsidRPr="00C7371D">
              <w:rPr>
                <w:kern w:val="0"/>
                <w:sz w:val="21"/>
                <w:lang w:bidi="ar"/>
              </w:rPr>
              <w:t>A)</w:t>
            </w:r>
          </w:p>
        </w:tc>
        <w:tc>
          <w:tcPr>
            <w:tcW w:w="5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实际完成值</w:t>
            </w:r>
            <w:r w:rsidRPr="00C7371D">
              <w:rPr>
                <w:kern w:val="0"/>
                <w:sz w:val="21"/>
                <w:lang w:bidi="ar"/>
              </w:rPr>
              <w:t>(B)</w:t>
            </w:r>
          </w:p>
        </w:tc>
        <w:tc>
          <w:tcPr>
            <w:tcW w:w="3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得分</w:t>
            </w:r>
          </w:p>
        </w:tc>
      </w:tr>
      <w:tr w:rsidR="00C7371D" w:rsidRPr="00C7371D" w:rsidTr="00B9572D">
        <w:trPr>
          <w:trHeight w:val="580"/>
          <w:jc w:val="center"/>
        </w:trPr>
        <w:tc>
          <w:tcPr>
            <w:tcW w:w="72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年度绩效指标</w:t>
            </w: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产出指标</w:t>
            </w:r>
          </w:p>
        </w:tc>
        <w:tc>
          <w:tcPr>
            <w:tcW w:w="9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数量指标（</w:t>
            </w:r>
            <w:r w:rsidRPr="00C7371D">
              <w:rPr>
                <w:kern w:val="0"/>
                <w:sz w:val="21"/>
                <w:lang w:bidi="ar"/>
              </w:rPr>
              <w:t>4</w:t>
            </w:r>
            <w:r w:rsidRPr="00C7371D">
              <w:rPr>
                <w:kern w:val="0"/>
                <w:sz w:val="21"/>
                <w:lang w:bidi="ar"/>
              </w:rPr>
              <w:t>分）</w:t>
            </w:r>
          </w:p>
        </w:tc>
        <w:tc>
          <w:tcPr>
            <w:tcW w:w="136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sz w:val="21"/>
              </w:rPr>
            </w:pPr>
            <w:r w:rsidRPr="00C7371D">
              <w:rPr>
                <w:kern w:val="0"/>
                <w:sz w:val="21"/>
                <w:lang w:bidi="ar"/>
              </w:rPr>
              <w:t>审判信息公开率</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≥93%</w:t>
            </w:r>
          </w:p>
        </w:tc>
        <w:tc>
          <w:tcPr>
            <w:tcW w:w="5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98.20%</w:t>
            </w:r>
          </w:p>
        </w:tc>
        <w:tc>
          <w:tcPr>
            <w:tcW w:w="34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4</w:t>
            </w:r>
          </w:p>
        </w:tc>
      </w:tr>
      <w:tr w:rsidR="00C7371D" w:rsidRPr="00C7371D" w:rsidTr="00B9572D">
        <w:trPr>
          <w:trHeight w:val="580"/>
          <w:jc w:val="center"/>
        </w:trPr>
        <w:tc>
          <w:tcPr>
            <w:tcW w:w="72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shd w:val="clear" w:color="auto" w:fill="FFFFFF"/>
              <w:jc w:val="center"/>
              <w:rPr>
                <w:sz w:val="21"/>
              </w:rPr>
            </w:pP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产出指标</w:t>
            </w:r>
          </w:p>
        </w:tc>
        <w:tc>
          <w:tcPr>
            <w:tcW w:w="9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数量指标（</w:t>
            </w:r>
            <w:r w:rsidRPr="00C7371D">
              <w:rPr>
                <w:kern w:val="0"/>
                <w:sz w:val="21"/>
                <w:lang w:bidi="ar"/>
              </w:rPr>
              <w:t>5</w:t>
            </w:r>
            <w:r w:rsidRPr="00C7371D">
              <w:rPr>
                <w:kern w:val="0"/>
                <w:sz w:val="21"/>
                <w:lang w:bidi="ar"/>
              </w:rPr>
              <w:t>分）</w:t>
            </w:r>
          </w:p>
        </w:tc>
        <w:tc>
          <w:tcPr>
            <w:tcW w:w="136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sz w:val="21"/>
              </w:rPr>
            </w:pPr>
            <w:r w:rsidRPr="00C7371D">
              <w:rPr>
                <w:kern w:val="0"/>
                <w:sz w:val="21"/>
                <w:lang w:bidi="ar"/>
              </w:rPr>
              <w:t>工程项目按计划完成率</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≥90%</w:t>
            </w:r>
          </w:p>
        </w:tc>
        <w:tc>
          <w:tcPr>
            <w:tcW w:w="5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97.56%</w:t>
            </w:r>
          </w:p>
        </w:tc>
        <w:tc>
          <w:tcPr>
            <w:tcW w:w="34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5</w:t>
            </w:r>
          </w:p>
        </w:tc>
      </w:tr>
      <w:tr w:rsidR="00C7371D" w:rsidRPr="00C7371D" w:rsidTr="00B9572D">
        <w:trPr>
          <w:trHeight w:val="580"/>
          <w:jc w:val="center"/>
        </w:trPr>
        <w:tc>
          <w:tcPr>
            <w:tcW w:w="72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shd w:val="clear" w:color="auto" w:fill="FFFFFF"/>
              <w:jc w:val="center"/>
              <w:rPr>
                <w:sz w:val="21"/>
              </w:rPr>
            </w:pP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产出指标</w:t>
            </w:r>
          </w:p>
        </w:tc>
        <w:tc>
          <w:tcPr>
            <w:tcW w:w="9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质量指标（</w:t>
            </w:r>
            <w:r w:rsidRPr="00C7371D">
              <w:rPr>
                <w:kern w:val="0"/>
                <w:sz w:val="21"/>
                <w:lang w:bidi="ar"/>
              </w:rPr>
              <w:t>4</w:t>
            </w:r>
            <w:r w:rsidRPr="00C7371D">
              <w:rPr>
                <w:kern w:val="0"/>
                <w:sz w:val="21"/>
                <w:lang w:bidi="ar"/>
              </w:rPr>
              <w:t>分）</w:t>
            </w:r>
          </w:p>
        </w:tc>
        <w:tc>
          <w:tcPr>
            <w:tcW w:w="136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sz w:val="21"/>
              </w:rPr>
            </w:pPr>
            <w:r w:rsidRPr="00C7371D">
              <w:rPr>
                <w:kern w:val="0"/>
                <w:sz w:val="21"/>
                <w:lang w:bidi="ar"/>
              </w:rPr>
              <w:t>完工项目验收质量合格率</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100%</w:t>
            </w:r>
          </w:p>
        </w:tc>
        <w:tc>
          <w:tcPr>
            <w:tcW w:w="5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100%</w:t>
            </w:r>
          </w:p>
        </w:tc>
        <w:tc>
          <w:tcPr>
            <w:tcW w:w="34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4</w:t>
            </w:r>
          </w:p>
        </w:tc>
      </w:tr>
      <w:tr w:rsidR="00C7371D" w:rsidRPr="00C7371D" w:rsidTr="00B9572D">
        <w:trPr>
          <w:trHeight w:val="580"/>
          <w:jc w:val="center"/>
        </w:trPr>
        <w:tc>
          <w:tcPr>
            <w:tcW w:w="72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shd w:val="clear" w:color="auto" w:fill="FFFFFF"/>
              <w:jc w:val="center"/>
              <w:rPr>
                <w:sz w:val="21"/>
              </w:rPr>
            </w:pP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产出指标</w:t>
            </w:r>
          </w:p>
        </w:tc>
        <w:tc>
          <w:tcPr>
            <w:tcW w:w="9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时效指标（</w:t>
            </w:r>
            <w:r w:rsidRPr="00C7371D">
              <w:rPr>
                <w:kern w:val="0"/>
                <w:sz w:val="21"/>
                <w:lang w:bidi="ar"/>
              </w:rPr>
              <w:t>4</w:t>
            </w:r>
            <w:r w:rsidRPr="00C7371D">
              <w:rPr>
                <w:kern w:val="0"/>
                <w:sz w:val="21"/>
                <w:lang w:bidi="ar"/>
              </w:rPr>
              <w:t>分）</w:t>
            </w:r>
          </w:p>
        </w:tc>
        <w:tc>
          <w:tcPr>
            <w:tcW w:w="136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sz w:val="21"/>
              </w:rPr>
            </w:pPr>
            <w:r w:rsidRPr="00C7371D">
              <w:rPr>
                <w:kern w:val="0"/>
                <w:sz w:val="21"/>
                <w:lang w:bidi="ar"/>
              </w:rPr>
              <w:t>信息系统数据适时更新率</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≥95%</w:t>
            </w:r>
          </w:p>
        </w:tc>
        <w:tc>
          <w:tcPr>
            <w:tcW w:w="5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98.05%</w:t>
            </w:r>
          </w:p>
        </w:tc>
        <w:tc>
          <w:tcPr>
            <w:tcW w:w="34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4</w:t>
            </w:r>
          </w:p>
        </w:tc>
      </w:tr>
      <w:tr w:rsidR="00C7371D" w:rsidRPr="00C7371D" w:rsidTr="00B9572D">
        <w:trPr>
          <w:trHeight w:val="580"/>
          <w:jc w:val="center"/>
        </w:trPr>
        <w:tc>
          <w:tcPr>
            <w:tcW w:w="72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shd w:val="clear" w:color="auto" w:fill="FFFFFF"/>
              <w:jc w:val="center"/>
              <w:rPr>
                <w:sz w:val="21"/>
              </w:rPr>
            </w:pP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产出指标</w:t>
            </w:r>
          </w:p>
        </w:tc>
        <w:tc>
          <w:tcPr>
            <w:tcW w:w="9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时效指标（</w:t>
            </w:r>
            <w:r w:rsidRPr="00C7371D">
              <w:rPr>
                <w:kern w:val="0"/>
                <w:sz w:val="21"/>
                <w:lang w:bidi="ar"/>
              </w:rPr>
              <w:t>4</w:t>
            </w:r>
            <w:r w:rsidRPr="00C7371D">
              <w:rPr>
                <w:kern w:val="0"/>
                <w:sz w:val="21"/>
                <w:lang w:bidi="ar"/>
              </w:rPr>
              <w:t>分）</w:t>
            </w:r>
          </w:p>
        </w:tc>
        <w:tc>
          <w:tcPr>
            <w:tcW w:w="136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sz w:val="21"/>
              </w:rPr>
            </w:pPr>
            <w:r w:rsidRPr="00C7371D">
              <w:rPr>
                <w:kern w:val="0"/>
                <w:sz w:val="21"/>
                <w:lang w:bidi="ar"/>
              </w:rPr>
              <w:t>信息系统运</w:t>
            </w:r>
            <w:proofErr w:type="gramStart"/>
            <w:r w:rsidRPr="00C7371D">
              <w:rPr>
                <w:kern w:val="0"/>
                <w:sz w:val="21"/>
                <w:lang w:bidi="ar"/>
              </w:rPr>
              <w:t>维保障</w:t>
            </w:r>
            <w:proofErr w:type="gramEnd"/>
            <w:r w:rsidRPr="00C7371D">
              <w:rPr>
                <w:kern w:val="0"/>
                <w:sz w:val="21"/>
                <w:lang w:bidi="ar"/>
              </w:rPr>
              <w:t>及时率</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≥98%</w:t>
            </w:r>
          </w:p>
        </w:tc>
        <w:tc>
          <w:tcPr>
            <w:tcW w:w="5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98.31%</w:t>
            </w:r>
          </w:p>
        </w:tc>
        <w:tc>
          <w:tcPr>
            <w:tcW w:w="34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4</w:t>
            </w:r>
          </w:p>
        </w:tc>
      </w:tr>
      <w:tr w:rsidR="00C7371D" w:rsidRPr="00C7371D" w:rsidTr="00B9572D">
        <w:trPr>
          <w:trHeight w:val="580"/>
          <w:jc w:val="center"/>
        </w:trPr>
        <w:tc>
          <w:tcPr>
            <w:tcW w:w="72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shd w:val="clear" w:color="auto" w:fill="FFFFFF"/>
              <w:jc w:val="center"/>
              <w:rPr>
                <w:sz w:val="21"/>
              </w:rPr>
            </w:pP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产出指标</w:t>
            </w:r>
          </w:p>
        </w:tc>
        <w:tc>
          <w:tcPr>
            <w:tcW w:w="9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时效指标（</w:t>
            </w:r>
            <w:r w:rsidRPr="00C7371D">
              <w:rPr>
                <w:kern w:val="0"/>
                <w:sz w:val="21"/>
                <w:lang w:bidi="ar"/>
              </w:rPr>
              <w:t>4</w:t>
            </w:r>
            <w:r w:rsidRPr="00C7371D">
              <w:rPr>
                <w:kern w:val="0"/>
                <w:sz w:val="21"/>
                <w:lang w:bidi="ar"/>
              </w:rPr>
              <w:t>分）</w:t>
            </w:r>
          </w:p>
        </w:tc>
        <w:tc>
          <w:tcPr>
            <w:tcW w:w="136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sz w:val="21"/>
              </w:rPr>
            </w:pPr>
            <w:r w:rsidRPr="00C7371D">
              <w:rPr>
                <w:kern w:val="0"/>
                <w:sz w:val="21"/>
                <w:lang w:bidi="ar"/>
              </w:rPr>
              <w:t>工程按进度完成及时率</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≥90%</w:t>
            </w:r>
          </w:p>
        </w:tc>
        <w:tc>
          <w:tcPr>
            <w:tcW w:w="5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95.88%</w:t>
            </w:r>
          </w:p>
        </w:tc>
        <w:tc>
          <w:tcPr>
            <w:tcW w:w="34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4</w:t>
            </w:r>
          </w:p>
        </w:tc>
      </w:tr>
      <w:tr w:rsidR="00C7371D" w:rsidRPr="00C7371D" w:rsidTr="00B9572D">
        <w:trPr>
          <w:trHeight w:val="580"/>
          <w:jc w:val="center"/>
        </w:trPr>
        <w:tc>
          <w:tcPr>
            <w:tcW w:w="72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shd w:val="clear" w:color="auto" w:fill="FFFFFF"/>
              <w:jc w:val="center"/>
              <w:rPr>
                <w:sz w:val="21"/>
              </w:rPr>
            </w:pP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效益指标</w:t>
            </w:r>
          </w:p>
        </w:tc>
        <w:tc>
          <w:tcPr>
            <w:tcW w:w="9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社会效益指标（</w:t>
            </w:r>
            <w:r w:rsidRPr="00C7371D">
              <w:rPr>
                <w:kern w:val="0"/>
                <w:sz w:val="21"/>
                <w:lang w:bidi="ar"/>
              </w:rPr>
              <w:t>5</w:t>
            </w:r>
            <w:r w:rsidRPr="00C7371D">
              <w:rPr>
                <w:kern w:val="0"/>
                <w:sz w:val="21"/>
                <w:lang w:bidi="ar"/>
              </w:rPr>
              <w:t>分）</w:t>
            </w:r>
          </w:p>
        </w:tc>
        <w:tc>
          <w:tcPr>
            <w:tcW w:w="136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sz w:val="21"/>
              </w:rPr>
            </w:pPr>
            <w:r w:rsidRPr="00C7371D">
              <w:rPr>
                <w:kern w:val="0"/>
                <w:sz w:val="21"/>
                <w:lang w:bidi="ar"/>
              </w:rPr>
              <w:t>支撑线上线下</w:t>
            </w:r>
            <w:r w:rsidRPr="00C7371D">
              <w:rPr>
                <w:rFonts w:hint="eastAsia"/>
                <w:sz w:val="21"/>
                <w:lang w:bidi="ar"/>
              </w:rPr>
              <w:t>“</w:t>
            </w:r>
            <w:r w:rsidRPr="00C7371D">
              <w:rPr>
                <w:kern w:val="0"/>
                <w:sz w:val="21"/>
                <w:lang w:bidi="ar"/>
              </w:rPr>
              <w:t>一站式</w:t>
            </w:r>
            <w:r w:rsidRPr="00C7371D">
              <w:rPr>
                <w:rFonts w:hint="eastAsia"/>
                <w:sz w:val="21"/>
                <w:lang w:bidi="ar"/>
              </w:rPr>
              <w:t>”</w:t>
            </w:r>
            <w:r w:rsidRPr="00C7371D">
              <w:rPr>
                <w:kern w:val="0"/>
                <w:sz w:val="21"/>
                <w:lang w:bidi="ar"/>
              </w:rPr>
              <w:t>诉讼及审判服务</w:t>
            </w:r>
          </w:p>
        </w:tc>
        <w:tc>
          <w:tcPr>
            <w:tcW w:w="5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≥95%</w:t>
            </w:r>
          </w:p>
        </w:tc>
        <w:tc>
          <w:tcPr>
            <w:tcW w:w="5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97.62%</w:t>
            </w:r>
          </w:p>
        </w:tc>
        <w:tc>
          <w:tcPr>
            <w:tcW w:w="34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5</w:t>
            </w:r>
          </w:p>
        </w:tc>
      </w:tr>
      <w:tr w:rsidR="00C7371D" w:rsidRPr="00C7371D" w:rsidTr="00B9572D">
        <w:trPr>
          <w:trHeight w:val="580"/>
          <w:jc w:val="center"/>
        </w:trPr>
        <w:tc>
          <w:tcPr>
            <w:tcW w:w="72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shd w:val="clear" w:color="auto" w:fill="FFFFFF"/>
              <w:jc w:val="center"/>
              <w:rPr>
                <w:sz w:val="21"/>
              </w:rPr>
            </w:pP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效益指标</w:t>
            </w:r>
          </w:p>
        </w:tc>
        <w:tc>
          <w:tcPr>
            <w:tcW w:w="9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kern w:val="0"/>
                <w:sz w:val="21"/>
                <w:lang w:bidi="ar"/>
              </w:rPr>
              <w:t>社会效益指标（</w:t>
            </w:r>
            <w:r w:rsidRPr="00C7371D">
              <w:rPr>
                <w:kern w:val="0"/>
                <w:sz w:val="21"/>
                <w:lang w:bidi="ar"/>
              </w:rPr>
              <w:t>5</w:t>
            </w:r>
            <w:r w:rsidRPr="00C7371D">
              <w:rPr>
                <w:kern w:val="0"/>
                <w:sz w:val="21"/>
                <w:lang w:bidi="ar"/>
              </w:rPr>
              <w:t>分）</w:t>
            </w:r>
          </w:p>
        </w:tc>
        <w:tc>
          <w:tcPr>
            <w:tcW w:w="136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sz w:val="21"/>
              </w:rPr>
            </w:pPr>
            <w:r w:rsidRPr="00C7371D">
              <w:rPr>
                <w:kern w:val="0"/>
                <w:sz w:val="21"/>
                <w:lang w:bidi="ar"/>
              </w:rPr>
              <w:t>工程安全事故</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sz w:val="21"/>
                <w:lang w:bidi="ar"/>
              </w:rPr>
              <w:t>0</w:t>
            </w:r>
            <w:r w:rsidRPr="00C7371D">
              <w:rPr>
                <w:kern w:val="0"/>
                <w:sz w:val="21"/>
                <w:lang w:bidi="ar"/>
              </w:rPr>
              <w:t>起</w:t>
            </w:r>
          </w:p>
        </w:tc>
        <w:tc>
          <w:tcPr>
            <w:tcW w:w="5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sz w:val="21"/>
                <w:lang w:bidi="ar"/>
              </w:rPr>
              <w:t>0</w:t>
            </w:r>
            <w:r w:rsidRPr="00C7371D">
              <w:rPr>
                <w:kern w:val="0"/>
                <w:sz w:val="21"/>
                <w:lang w:bidi="ar"/>
              </w:rPr>
              <w:t>起</w:t>
            </w:r>
          </w:p>
        </w:tc>
        <w:tc>
          <w:tcPr>
            <w:tcW w:w="34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5</w:t>
            </w:r>
          </w:p>
        </w:tc>
      </w:tr>
      <w:tr w:rsidR="00C7371D" w:rsidRPr="00C7371D" w:rsidTr="00B9572D">
        <w:trPr>
          <w:trHeight w:val="580"/>
          <w:jc w:val="center"/>
        </w:trPr>
        <w:tc>
          <w:tcPr>
            <w:tcW w:w="72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shd w:val="clear" w:color="auto" w:fill="FFFFFF"/>
              <w:jc w:val="center"/>
              <w:rPr>
                <w:sz w:val="21"/>
              </w:rPr>
            </w:pP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rFonts w:hint="eastAsia"/>
                <w:kern w:val="0"/>
                <w:sz w:val="21"/>
                <w:lang w:bidi="ar"/>
              </w:rPr>
              <w:t>满意度指标</w:t>
            </w:r>
          </w:p>
        </w:tc>
        <w:tc>
          <w:tcPr>
            <w:tcW w:w="9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sz w:val="21"/>
              </w:rPr>
            </w:pPr>
            <w:r w:rsidRPr="00C7371D">
              <w:rPr>
                <w:rFonts w:hint="eastAsia"/>
                <w:kern w:val="0"/>
                <w:sz w:val="21"/>
                <w:lang w:bidi="ar"/>
              </w:rPr>
              <w:t>服务对象</w:t>
            </w:r>
            <w:r w:rsidRPr="00C7371D">
              <w:rPr>
                <w:kern w:val="0"/>
                <w:sz w:val="21"/>
                <w:lang w:bidi="ar"/>
              </w:rPr>
              <w:t>满意度指标（</w:t>
            </w:r>
            <w:r w:rsidRPr="00C7371D">
              <w:rPr>
                <w:kern w:val="0"/>
                <w:sz w:val="21"/>
                <w:lang w:bidi="ar"/>
              </w:rPr>
              <w:t>6</w:t>
            </w:r>
            <w:r w:rsidRPr="00C7371D">
              <w:rPr>
                <w:kern w:val="0"/>
                <w:sz w:val="21"/>
                <w:lang w:bidi="ar"/>
              </w:rPr>
              <w:t>分）</w:t>
            </w:r>
          </w:p>
        </w:tc>
        <w:tc>
          <w:tcPr>
            <w:tcW w:w="136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sz w:val="21"/>
              </w:rPr>
            </w:pPr>
            <w:r w:rsidRPr="00C7371D">
              <w:rPr>
                <w:kern w:val="0"/>
                <w:sz w:val="21"/>
                <w:lang w:bidi="ar"/>
              </w:rPr>
              <w:t>工作环境满意度</w:t>
            </w:r>
          </w:p>
        </w:tc>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90%</w:t>
            </w:r>
          </w:p>
        </w:tc>
        <w:tc>
          <w:tcPr>
            <w:tcW w:w="5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97.54%</w:t>
            </w:r>
          </w:p>
        </w:tc>
        <w:tc>
          <w:tcPr>
            <w:tcW w:w="346"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C7371D" w:rsidRPr="00C7371D" w:rsidRDefault="00C7371D" w:rsidP="00C7371D">
            <w:pPr>
              <w:widowControl/>
              <w:shd w:val="clear" w:color="auto" w:fill="FFFFFF"/>
              <w:jc w:val="center"/>
              <w:textAlignment w:val="center"/>
              <w:rPr>
                <w:rFonts w:eastAsia="宋体"/>
                <w:sz w:val="21"/>
              </w:rPr>
            </w:pPr>
            <w:r w:rsidRPr="00C7371D">
              <w:rPr>
                <w:rFonts w:eastAsia="宋体"/>
                <w:kern w:val="0"/>
                <w:sz w:val="21"/>
                <w:lang w:bidi="ar"/>
              </w:rPr>
              <w:t>6</w:t>
            </w:r>
          </w:p>
        </w:tc>
      </w:tr>
      <w:tr w:rsidR="00C7371D" w:rsidRPr="00C7371D" w:rsidTr="00B9572D">
        <w:trPr>
          <w:trHeight w:val="580"/>
          <w:jc w:val="center"/>
        </w:trPr>
        <w:tc>
          <w:tcPr>
            <w:tcW w:w="7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shd w:val="clear" w:color="auto" w:fill="FFFFFF"/>
              <w:jc w:val="center"/>
              <w:rPr>
                <w:sz w:val="21"/>
              </w:rPr>
            </w:pPr>
            <w:r w:rsidRPr="00C7371D">
              <w:rPr>
                <w:b/>
                <w:bCs/>
                <w:kern w:val="0"/>
                <w:sz w:val="21"/>
                <w:lang w:bidi="ar"/>
              </w:rPr>
              <w:t>总分</w:t>
            </w:r>
          </w:p>
        </w:tc>
        <w:tc>
          <w:tcPr>
            <w:tcW w:w="4271" w:type="pct"/>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rFonts w:eastAsia="宋体"/>
                <w:kern w:val="0"/>
                <w:sz w:val="21"/>
                <w:lang w:bidi="ar"/>
              </w:rPr>
            </w:pPr>
            <w:r w:rsidRPr="00C7371D">
              <w:rPr>
                <w:rFonts w:eastAsia="宋体"/>
                <w:kern w:val="0"/>
                <w:sz w:val="21"/>
                <w:lang w:bidi="ar"/>
              </w:rPr>
              <w:t>96.05</w:t>
            </w:r>
          </w:p>
        </w:tc>
      </w:tr>
      <w:tr w:rsidR="00C7371D" w:rsidRPr="00C7371D" w:rsidTr="00B9572D">
        <w:trPr>
          <w:trHeight w:val="1746"/>
          <w:jc w:val="center"/>
        </w:trPr>
        <w:tc>
          <w:tcPr>
            <w:tcW w:w="7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kern w:val="0"/>
                <w:sz w:val="21"/>
                <w:lang w:bidi="ar"/>
              </w:rPr>
            </w:pPr>
            <w:r w:rsidRPr="00C7371D">
              <w:rPr>
                <w:rFonts w:hint="eastAsia"/>
                <w:kern w:val="0"/>
                <w:sz w:val="21"/>
                <w:lang w:bidi="ar"/>
              </w:rPr>
              <w:t>偏差大或</w:t>
            </w:r>
          </w:p>
          <w:p w:rsidR="00C7371D" w:rsidRPr="00C7371D" w:rsidRDefault="00C7371D" w:rsidP="00C7371D">
            <w:pPr>
              <w:widowControl/>
              <w:shd w:val="clear" w:color="auto" w:fill="FFFFFF"/>
              <w:jc w:val="center"/>
              <w:textAlignment w:val="center"/>
              <w:rPr>
                <w:kern w:val="0"/>
                <w:sz w:val="21"/>
                <w:lang w:bidi="ar"/>
              </w:rPr>
            </w:pPr>
            <w:r w:rsidRPr="00C7371D">
              <w:rPr>
                <w:rFonts w:hint="eastAsia"/>
                <w:kern w:val="0"/>
                <w:sz w:val="21"/>
                <w:lang w:bidi="ar"/>
              </w:rPr>
              <w:t>目标未完成</w:t>
            </w:r>
          </w:p>
          <w:p w:rsidR="00C7371D" w:rsidRPr="00C7371D" w:rsidRDefault="00C7371D" w:rsidP="00C7371D">
            <w:pPr>
              <w:widowControl/>
              <w:shd w:val="clear" w:color="auto" w:fill="FFFFFF"/>
              <w:jc w:val="center"/>
              <w:textAlignment w:val="center"/>
              <w:rPr>
                <w:kern w:val="0"/>
                <w:sz w:val="21"/>
                <w:lang w:bidi="ar"/>
              </w:rPr>
            </w:pPr>
            <w:r w:rsidRPr="00C7371D">
              <w:rPr>
                <w:rFonts w:hint="eastAsia"/>
                <w:kern w:val="0"/>
                <w:sz w:val="21"/>
                <w:lang w:bidi="ar"/>
              </w:rPr>
              <w:t>原因分析</w:t>
            </w:r>
          </w:p>
        </w:tc>
        <w:tc>
          <w:tcPr>
            <w:tcW w:w="4271" w:type="pct"/>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kern w:val="0"/>
                <w:sz w:val="21"/>
                <w:lang w:bidi="ar"/>
              </w:rPr>
            </w:pPr>
            <w:r w:rsidRPr="00C7371D">
              <w:rPr>
                <w:rFonts w:hint="eastAsia"/>
                <w:kern w:val="0"/>
                <w:sz w:val="21"/>
                <w:lang w:bidi="ar"/>
              </w:rPr>
              <w:t>1.</w:t>
            </w:r>
            <w:r w:rsidRPr="00C7371D">
              <w:rPr>
                <w:rFonts w:hint="eastAsia"/>
                <w:kern w:val="0"/>
                <w:sz w:val="21"/>
                <w:lang w:bidi="ar"/>
              </w:rPr>
              <w:t>“</w:t>
            </w:r>
            <w:r w:rsidRPr="00C7371D">
              <w:rPr>
                <w:kern w:val="0"/>
                <w:sz w:val="21"/>
                <w:lang w:bidi="ar"/>
              </w:rPr>
              <w:t>裁判文书上网率</w:t>
            </w:r>
            <w:r w:rsidRPr="00C7371D">
              <w:rPr>
                <w:rFonts w:hint="eastAsia"/>
                <w:kern w:val="0"/>
                <w:sz w:val="21"/>
                <w:lang w:bidi="ar"/>
              </w:rPr>
              <w:t>”</w:t>
            </w:r>
            <w:r w:rsidRPr="00C7371D">
              <w:rPr>
                <w:kern w:val="0"/>
                <w:sz w:val="21"/>
                <w:lang w:bidi="ar"/>
              </w:rPr>
              <w:t>未完成目标，主要因</w:t>
            </w:r>
            <w:r w:rsidRPr="00C7371D">
              <w:rPr>
                <w:kern w:val="0"/>
                <w:sz w:val="21"/>
                <w:lang w:bidi="ar"/>
              </w:rPr>
              <w:t>2021</w:t>
            </w:r>
            <w:r w:rsidRPr="00C7371D">
              <w:rPr>
                <w:kern w:val="0"/>
                <w:sz w:val="21"/>
                <w:lang w:bidi="ar"/>
              </w:rPr>
              <w:t>年法院裁判文书上网管理系统</w:t>
            </w:r>
            <w:r w:rsidRPr="00C7371D">
              <w:rPr>
                <w:rFonts w:hint="eastAsia"/>
                <w:kern w:val="0"/>
                <w:sz w:val="21"/>
                <w:lang w:bidi="ar"/>
              </w:rPr>
              <w:t>进行</w:t>
            </w:r>
            <w:r w:rsidRPr="00C7371D">
              <w:rPr>
                <w:kern w:val="0"/>
                <w:sz w:val="21"/>
                <w:lang w:bidi="ar"/>
              </w:rPr>
              <w:t>升级改造，影响文书上网。</w:t>
            </w:r>
          </w:p>
          <w:p w:rsidR="00C7371D" w:rsidRPr="00C7371D" w:rsidRDefault="00C7371D" w:rsidP="00C7371D">
            <w:pPr>
              <w:widowControl/>
              <w:shd w:val="clear" w:color="auto" w:fill="FFFFFF"/>
              <w:jc w:val="left"/>
              <w:textAlignment w:val="center"/>
              <w:rPr>
                <w:kern w:val="0"/>
                <w:sz w:val="21"/>
                <w:lang w:bidi="ar"/>
              </w:rPr>
            </w:pPr>
            <w:r w:rsidRPr="00C7371D">
              <w:rPr>
                <w:rFonts w:hint="eastAsia"/>
                <w:kern w:val="0"/>
                <w:sz w:val="21"/>
                <w:lang w:bidi="ar"/>
              </w:rPr>
              <w:t>2.</w:t>
            </w:r>
            <w:r w:rsidRPr="00C7371D">
              <w:rPr>
                <w:rFonts w:hint="eastAsia"/>
                <w:kern w:val="0"/>
                <w:sz w:val="21"/>
                <w:lang w:bidi="ar"/>
              </w:rPr>
              <w:t>“</w:t>
            </w:r>
            <w:r w:rsidRPr="00C7371D">
              <w:rPr>
                <w:kern w:val="0"/>
                <w:sz w:val="21"/>
                <w:lang w:bidi="ar"/>
              </w:rPr>
              <w:t>培训工作计划完成率</w:t>
            </w:r>
            <w:r w:rsidRPr="00C7371D">
              <w:rPr>
                <w:rFonts w:hint="eastAsia"/>
                <w:kern w:val="0"/>
                <w:sz w:val="21"/>
                <w:lang w:bidi="ar"/>
              </w:rPr>
              <w:t>”</w:t>
            </w:r>
            <w:r w:rsidRPr="00C7371D">
              <w:rPr>
                <w:kern w:val="0"/>
                <w:sz w:val="21"/>
                <w:lang w:bidi="ar"/>
              </w:rPr>
              <w:t>未完成目标，主要原因：受疫情防控及实际工作安排等因素影响，一方面部</w:t>
            </w:r>
            <w:proofErr w:type="gramStart"/>
            <w:r w:rsidRPr="00C7371D">
              <w:rPr>
                <w:kern w:val="0"/>
                <w:sz w:val="21"/>
                <w:lang w:bidi="ar"/>
              </w:rPr>
              <w:t>分培训</w:t>
            </w:r>
            <w:proofErr w:type="gramEnd"/>
            <w:r w:rsidRPr="00C7371D">
              <w:rPr>
                <w:kern w:val="0"/>
                <w:sz w:val="21"/>
                <w:lang w:bidi="ar"/>
              </w:rPr>
              <w:t>方式调整，培训期次减少；另一方面部分培训取消</w:t>
            </w:r>
            <w:r w:rsidRPr="00C7371D">
              <w:rPr>
                <w:rFonts w:hint="eastAsia"/>
                <w:kern w:val="0"/>
                <w:sz w:val="21"/>
                <w:lang w:bidi="ar"/>
              </w:rPr>
              <w:t>。</w:t>
            </w:r>
          </w:p>
        </w:tc>
      </w:tr>
      <w:tr w:rsidR="00C7371D" w:rsidRPr="00C7371D" w:rsidTr="00B9572D">
        <w:trPr>
          <w:trHeight w:val="1666"/>
          <w:jc w:val="center"/>
        </w:trPr>
        <w:tc>
          <w:tcPr>
            <w:tcW w:w="7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center"/>
              <w:textAlignment w:val="center"/>
              <w:rPr>
                <w:kern w:val="0"/>
                <w:sz w:val="21"/>
                <w:lang w:bidi="ar"/>
              </w:rPr>
            </w:pPr>
            <w:r w:rsidRPr="00C7371D">
              <w:rPr>
                <w:rFonts w:hint="eastAsia"/>
                <w:kern w:val="0"/>
                <w:sz w:val="21"/>
                <w:lang w:bidi="ar"/>
              </w:rPr>
              <w:t>改进措施及</w:t>
            </w:r>
          </w:p>
          <w:p w:rsidR="00C7371D" w:rsidRPr="00C7371D" w:rsidRDefault="00C7371D" w:rsidP="00C7371D">
            <w:pPr>
              <w:widowControl/>
              <w:shd w:val="clear" w:color="auto" w:fill="FFFFFF"/>
              <w:jc w:val="center"/>
              <w:textAlignment w:val="center"/>
              <w:rPr>
                <w:kern w:val="0"/>
                <w:sz w:val="21"/>
                <w:lang w:bidi="ar"/>
              </w:rPr>
            </w:pPr>
            <w:r w:rsidRPr="00C7371D">
              <w:rPr>
                <w:rFonts w:hint="eastAsia"/>
                <w:kern w:val="0"/>
                <w:sz w:val="21"/>
                <w:lang w:bidi="ar"/>
              </w:rPr>
              <w:t>结果应用方案</w:t>
            </w:r>
          </w:p>
        </w:tc>
        <w:tc>
          <w:tcPr>
            <w:tcW w:w="4271" w:type="pct"/>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C7371D" w:rsidRPr="00C7371D" w:rsidRDefault="00C7371D" w:rsidP="00C7371D">
            <w:pPr>
              <w:widowControl/>
              <w:shd w:val="clear" w:color="auto" w:fill="FFFFFF"/>
              <w:jc w:val="left"/>
              <w:textAlignment w:val="center"/>
              <w:rPr>
                <w:kern w:val="0"/>
                <w:sz w:val="21"/>
                <w:lang w:bidi="ar"/>
              </w:rPr>
            </w:pPr>
            <w:r w:rsidRPr="00C7371D">
              <w:rPr>
                <w:rFonts w:hint="eastAsia"/>
                <w:kern w:val="0"/>
                <w:sz w:val="21"/>
                <w:lang w:bidi="ar"/>
              </w:rPr>
              <w:t>1.</w:t>
            </w:r>
            <w:r w:rsidRPr="00C7371D">
              <w:rPr>
                <w:kern w:val="0"/>
                <w:sz w:val="21"/>
                <w:lang w:bidi="ar"/>
              </w:rPr>
              <w:t>按照要求积极推进文书上网工作，进入文书上网工作常态。</w:t>
            </w:r>
          </w:p>
          <w:p w:rsidR="00C7371D" w:rsidRPr="00C7371D" w:rsidRDefault="00C7371D" w:rsidP="00C7371D">
            <w:pPr>
              <w:widowControl/>
              <w:shd w:val="clear" w:color="auto" w:fill="FFFFFF"/>
              <w:jc w:val="left"/>
              <w:textAlignment w:val="center"/>
              <w:rPr>
                <w:kern w:val="0"/>
                <w:sz w:val="21"/>
                <w:lang w:bidi="ar"/>
              </w:rPr>
            </w:pPr>
            <w:r w:rsidRPr="00C7371D">
              <w:rPr>
                <w:rFonts w:hint="eastAsia"/>
                <w:kern w:val="0"/>
                <w:sz w:val="21"/>
                <w:lang w:bidi="ar"/>
              </w:rPr>
              <w:t>2.</w:t>
            </w:r>
            <w:r w:rsidRPr="00C7371D">
              <w:rPr>
                <w:kern w:val="0"/>
                <w:sz w:val="21"/>
                <w:lang w:bidi="ar"/>
              </w:rPr>
              <w:t>根据疫情防控要求</w:t>
            </w:r>
            <w:r w:rsidRPr="00C7371D">
              <w:rPr>
                <w:rFonts w:hint="eastAsia"/>
                <w:kern w:val="0"/>
                <w:sz w:val="21"/>
                <w:lang w:bidi="ar"/>
              </w:rPr>
              <w:t>和</w:t>
            </w:r>
            <w:r w:rsidRPr="00C7371D">
              <w:rPr>
                <w:kern w:val="0"/>
                <w:sz w:val="21"/>
                <w:lang w:bidi="ar"/>
              </w:rPr>
              <w:t>单位年度</w:t>
            </w:r>
            <w:r w:rsidRPr="00C7371D">
              <w:rPr>
                <w:rFonts w:hint="eastAsia"/>
                <w:kern w:val="0"/>
                <w:sz w:val="21"/>
                <w:lang w:bidi="ar"/>
              </w:rPr>
              <w:t>培训</w:t>
            </w:r>
            <w:r w:rsidRPr="00C7371D">
              <w:rPr>
                <w:kern w:val="0"/>
                <w:sz w:val="21"/>
                <w:lang w:bidi="ar"/>
              </w:rPr>
              <w:t>工作</w:t>
            </w:r>
            <w:r w:rsidRPr="00C7371D">
              <w:rPr>
                <w:rFonts w:hint="eastAsia"/>
                <w:kern w:val="0"/>
                <w:sz w:val="21"/>
                <w:lang w:bidi="ar"/>
              </w:rPr>
              <w:t>安排，保守制定培训计划；强化绩效监控，落实监控结果应用，统筹考虑实际工作安排及预算、培训目标完成可能性，适时调整预算及绩效指标</w:t>
            </w:r>
            <w:r w:rsidRPr="00C7371D">
              <w:rPr>
                <w:kern w:val="0"/>
                <w:sz w:val="21"/>
                <w:lang w:bidi="ar"/>
              </w:rPr>
              <w:t>。</w:t>
            </w:r>
          </w:p>
        </w:tc>
      </w:tr>
    </w:tbl>
    <w:p w:rsidR="00C7371D" w:rsidRPr="00C7371D" w:rsidRDefault="00C7371D" w:rsidP="00C7371D">
      <w:pPr>
        <w:widowControl/>
        <w:shd w:val="clear" w:color="auto" w:fill="FFFFFF"/>
        <w:ind w:firstLineChars="200" w:firstLine="420"/>
        <w:rPr>
          <w:kern w:val="0"/>
          <w:sz w:val="21"/>
        </w:rPr>
      </w:pPr>
      <w:r w:rsidRPr="00C7371D">
        <w:rPr>
          <w:rFonts w:hint="eastAsia"/>
          <w:kern w:val="0"/>
          <w:sz w:val="21"/>
        </w:rPr>
        <w:t>备注：</w:t>
      </w:r>
    </w:p>
    <w:p w:rsidR="00C7371D" w:rsidRPr="00C7371D" w:rsidRDefault="00C7371D" w:rsidP="00C7371D">
      <w:pPr>
        <w:widowControl/>
        <w:shd w:val="clear" w:color="auto" w:fill="FFFFFF"/>
        <w:ind w:firstLineChars="200" w:firstLine="420"/>
        <w:rPr>
          <w:kern w:val="0"/>
          <w:sz w:val="21"/>
        </w:rPr>
      </w:pPr>
      <w:r w:rsidRPr="00C7371D">
        <w:rPr>
          <w:kern w:val="0"/>
          <w:sz w:val="21"/>
        </w:rPr>
        <w:t>1.</w:t>
      </w:r>
      <w:r w:rsidRPr="00C7371D">
        <w:rPr>
          <w:kern w:val="0"/>
          <w:sz w:val="21"/>
        </w:rPr>
        <w:t>预算执行情况口径：预算数为调整后财政资金总额（包括上年结余结转），执行数为资金使用单位财政资金实际支出数。</w:t>
      </w:r>
    </w:p>
    <w:p w:rsidR="00C7371D" w:rsidRPr="00C7371D" w:rsidRDefault="00C7371D" w:rsidP="00C7371D">
      <w:pPr>
        <w:widowControl/>
        <w:shd w:val="clear" w:color="auto" w:fill="FFFFFF"/>
        <w:ind w:firstLineChars="200" w:firstLine="420"/>
        <w:rPr>
          <w:kern w:val="0"/>
          <w:sz w:val="21"/>
        </w:rPr>
      </w:pPr>
      <w:r w:rsidRPr="00C7371D">
        <w:rPr>
          <w:kern w:val="0"/>
          <w:sz w:val="21"/>
        </w:rPr>
        <w:t>2.</w:t>
      </w:r>
      <w:r w:rsidRPr="00C7371D">
        <w:rPr>
          <w:kern w:val="0"/>
          <w:sz w:val="21"/>
        </w:rPr>
        <w:t>定量指标完成数汇总原则：绝对值直接累加计算，相对值按照资金额度加权平均计算。定量指标计分原则：正向指标（即目标值为</w:t>
      </w:r>
      <w:r w:rsidRPr="00C7371D">
        <w:rPr>
          <w:kern w:val="0"/>
          <w:sz w:val="21"/>
        </w:rPr>
        <w:t>≥X,</w:t>
      </w:r>
      <w:r w:rsidRPr="00C7371D">
        <w:rPr>
          <w:kern w:val="0"/>
          <w:sz w:val="21"/>
        </w:rPr>
        <w:t>得分</w:t>
      </w:r>
      <w:r w:rsidRPr="00C7371D">
        <w:rPr>
          <w:kern w:val="0"/>
          <w:sz w:val="21"/>
        </w:rPr>
        <w:t>=</w:t>
      </w:r>
      <w:r w:rsidRPr="00C7371D">
        <w:rPr>
          <w:kern w:val="0"/>
          <w:sz w:val="21"/>
        </w:rPr>
        <w:t>权重</w:t>
      </w:r>
      <w:r w:rsidRPr="00C7371D">
        <w:rPr>
          <w:kern w:val="0"/>
          <w:sz w:val="21"/>
        </w:rPr>
        <w:t>*B/A</w:t>
      </w:r>
      <w:r w:rsidRPr="00C7371D">
        <w:rPr>
          <w:kern w:val="0"/>
          <w:sz w:val="21"/>
        </w:rPr>
        <w:t>），反向指标（即目标值为</w:t>
      </w:r>
      <w:r w:rsidRPr="00C7371D">
        <w:rPr>
          <w:kern w:val="0"/>
          <w:sz w:val="21"/>
        </w:rPr>
        <w:t>≤X</w:t>
      </w:r>
      <w:r w:rsidRPr="00C7371D">
        <w:rPr>
          <w:kern w:val="0"/>
          <w:sz w:val="21"/>
        </w:rPr>
        <w:t>，得分</w:t>
      </w:r>
      <w:r w:rsidRPr="00C7371D">
        <w:rPr>
          <w:kern w:val="0"/>
          <w:sz w:val="21"/>
        </w:rPr>
        <w:t>=</w:t>
      </w:r>
      <w:r w:rsidRPr="00C7371D">
        <w:rPr>
          <w:kern w:val="0"/>
          <w:sz w:val="21"/>
        </w:rPr>
        <w:t>权重</w:t>
      </w:r>
      <w:r w:rsidRPr="00C7371D">
        <w:rPr>
          <w:kern w:val="0"/>
          <w:sz w:val="21"/>
        </w:rPr>
        <w:t>*A/B</w:t>
      </w:r>
      <w:r w:rsidRPr="00C7371D">
        <w:rPr>
          <w:kern w:val="0"/>
          <w:sz w:val="21"/>
        </w:rPr>
        <w:t>），得分不得突破权重总额。定量指标先汇总完成数，再计算得分。</w:t>
      </w:r>
    </w:p>
    <w:p w:rsidR="00C7371D" w:rsidRPr="00C7371D" w:rsidRDefault="00C7371D" w:rsidP="00C7371D">
      <w:pPr>
        <w:widowControl/>
        <w:shd w:val="clear" w:color="auto" w:fill="FFFFFF"/>
        <w:ind w:firstLineChars="200" w:firstLine="420"/>
        <w:rPr>
          <w:kern w:val="0"/>
          <w:sz w:val="21"/>
        </w:rPr>
      </w:pPr>
      <w:r w:rsidRPr="00C7371D">
        <w:rPr>
          <w:kern w:val="0"/>
          <w:sz w:val="21"/>
        </w:rPr>
        <w:t>3.</w:t>
      </w:r>
      <w:r w:rsidRPr="00C7371D">
        <w:rPr>
          <w:kern w:val="0"/>
          <w:sz w:val="21"/>
        </w:rPr>
        <w:t>定性指标计分原则：达成预期指标、部分达成预期指标并具有一定效果、未达成预期指标且效果较差三档，分别按照该指标对应分值区间</w:t>
      </w:r>
      <w:r w:rsidRPr="00C7371D">
        <w:rPr>
          <w:kern w:val="0"/>
          <w:sz w:val="21"/>
        </w:rPr>
        <w:t>100-80%</w:t>
      </w:r>
      <w:r w:rsidRPr="00C7371D">
        <w:rPr>
          <w:kern w:val="0"/>
          <w:sz w:val="21"/>
        </w:rPr>
        <w:t>（含</w:t>
      </w:r>
      <w:r w:rsidRPr="00C7371D">
        <w:rPr>
          <w:kern w:val="0"/>
          <w:sz w:val="21"/>
        </w:rPr>
        <w:t>80%</w:t>
      </w:r>
      <w:r w:rsidRPr="00C7371D">
        <w:rPr>
          <w:kern w:val="0"/>
          <w:sz w:val="21"/>
        </w:rPr>
        <w:t>）、</w:t>
      </w:r>
      <w:r w:rsidRPr="00C7371D">
        <w:rPr>
          <w:kern w:val="0"/>
          <w:sz w:val="21"/>
        </w:rPr>
        <w:t>80-50%</w:t>
      </w:r>
      <w:r w:rsidRPr="00C7371D">
        <w:rPr>
          <w:kern w:val="0"/>
          <w:sz w:val="21"/>
        </w:rPr>
        <w:t>（含</w:t>
      </w:r>
      <w:r w:rsidRPr="00C7371D">
        <w:rPr>
          <w:kern w:val="0"/>
          <w:sz w:val="21"/>
        </w:rPr>
        <w:t>50%</w:t>
      </w:r>
      <w:r w:rsidRPr="00C7371D">
        <w:rPr>
          <w:kern w:val="0"/>
          <w:sz w:val="21"/>
        </w:rPr>
        <w:t>）、</w:t>
      </w:r>
      <w:r w:rsidRPr="00C7371D">
        <w:rPr>
          <w:kern w:val="0"/>
          <w:sz w:val="21"/>
        </w:rPr>
        <w:t>50-0%</w:t>
      </w:r>
      <w:r w:rsidRPr="00C7371D">
        <w:rPr>
          <w:kern w:val="0"/>
          <w:sz w:val="21"/>
        </w:rPr>
        <w:t>合理确定分值。汇总时，以资金额度为权重，对分值进行加权平均计算。</w:t>
      </w:r>
    </w:p>
    <w:p w:rsidR="00C7371D" w:rsidRPr="00C7371D" w:rsidRDefault="00C7371D" w:rsidP="00C7371D">
      <w:pPr>
        <w:shd w:val="clear" w:color="auto" w:fill="FFFFFF"/>
        <w:spacing w:line="360" w:lineRule="auto"/>
        <w:ind w:firstLineChars="200" w:firstLine="420"/>
        <w:rPr>
          <w:rFonts w:eastAsia="黑体"/>
          <w:szCs w:val="32"/>
        </w:rPr>
      </w:pPr>
      <w:r w:rsidRPr="00C7371D">
        <w:rPr>
          <w:kern w:val="0"/>
          <w:sz w:val="21"/>
        </w:rPr>
        <w:t>4.</w:t>
      </w:r>
      <w:r w:rsidRPr="00C7371D">
        <w:rPr>
          <w:kern w:val="0"/>
          <w:sz w:val="21"/>
        </w:rPr>
        <w:t>基于经济性和必要性等因素考虑，满意度指标暂可不</w:t>
      </w:r>
      <w:proofErr w:type="gramStart"/>
      <w:r w:rsidRPr="00C7371D">
        <w:rPr>
          <w:kern w:val="0"/>
          <w:sz w:val="21"/>
        </w:rPr>
        <w:t>作为必评指标</w:t>
      </w:r>
      <w:proofErr w:type="gramEnd"/>
      <w:r w:rsidRPr="00C7371D">
        <w:rPr>
          <w:kern w:val="0"/>
          <w:sz w:val="21"/>
        </w:rPr>
        <w:t>。</w:t>
      </w:r>
    </w:p>
    <w:p w:rsidR="00B9572D" w:rsidRPr="00B9572D" w:rsidRDefault="00B9572D" w:rsidP="00B9572D">
      <w:pPr>
        <w:spacing w:line="600" w:lineRule="auto"/>
        <w:jc w:val="center"/>
        <w:rPr>
          <w:rFonts w:eastAsia="方正小标宋_GBK"/>
          <w:sz w:val="44"/>
          <w:szCs w:val="44"/>
        </w:rPr>
      </w:pPr>
    </w:p>
    <w:p w:rsidR="00B9572D" w:rsidRPr="00B9572D" w:rsidRDefault="00B9572D" w:rsidP="00B9572D">
      <w:pPr>
        <w:spacing w:line="600" w:lineRule="auto"/>
        <w:jc w:val="center"/>
        <w:rPr>
          <w:rFonts w:eastAsia="方正小标宋_GBK"/>
          <w:sz w:val="44"/>
          <w:szCs w:val="44"/>
        </w:rPr>
      </w:pPr>
    </w:p>
    <w:p w:rsidR="00B9572D" w:rsidRPr="00B9572D" w:rsidRDefault="00B9572D" w:rsidP="00B9572D">
      <w:pPr>
        <w:spacing w:line="600" w:lineRule="auto"/>
        <w:jc w:val="center"/>
        <w:rPr>
          <w:rFonts w:eastAsia="方正小标宋_GBK"/>
          <w:sz w:val="44"/>
          <w:szCs w:val="44"/>
        </w:rPr>
      </w:pPr>
    </w:p>
    <w:p w:rsidR="00B9572D" w:rsidRPr="00B9572D" w:rsidRDefault="00B9572D" w:rsidP="00B9572D">
      <w:pPr>
        <w:jc w:val="center"/>
        <w:rPr>
          <w:rFonts w:eastAsia="方正小标宋简体"/>
          <w:sz w:val="36"/>
          <w:szCs w:val="36"/>
        </w:rPr>
      </w:pPr>
      <w:r w:rsidRPr="00B9572D">
        <w:rPr>
          <w:rFonts w:eastAsia="方正小标宋简体"/>
          <w:sz w:val="36"/>
          <w:szCs w:val="36"/>
        </w:rPr>
        <w:t>2021</w:t>
      </w:r>
      <w:r w:rsidRPr="00B9572D">
        <w:rPr>
          <w:rFonts w:eastAsia="方正小标宋简体"/>
          <w:sz w:val="36"/>
          <w:szCs w:val="36"/>
        </w:rPr>
        <w:t>年度办案业务专项经费项目</w:t>
      </w:r>
    </w:p>
    <w:p w:rsidR="00B9572D" w:rsidRPr="00B9572D" w:rsidRDefault="00B9572D" w:rsidP="00B9572D">
      <w:pPr>
        <w:jc w:val="center"/>
        <w:rPr>
          <w:rFonts w:eastAsia="方正小标宋简体"/>
          <w:sz w:val="36"/>
          <w:szCs w:val="36"/>
        </w:rPr>
      </w:pPr>
      <w:r w:rsidRPr="00B9572D">
        <w:rPr>
          <w:rFonts w:eastAsia="方正小标宋简体"/>
          <w:sz w:val="36"/>
          <w:szCs w:val="36"/>
        </w:rPr>
        <w:t>绩效自评结果</w:t>
      </w:r>
    </w:p>
    <w:p w:rsidR="00B9572D" w:rsidRPr="00B9572D" w:rsidRDefault="00B9572D" w:rsidP="00B9572D">
      <w:pPr>
        <w:spacing w:line="377" w:lineRule="auto"/>
        <w:jc w:val="center"/>
        <w:rPr>
          <w:rFonts w:ascii="仿宋" w:eastAsia="仿宋" w:hAnsi="仿宋"/>
          <w:szCs w:val="32"/>
        </w:rPr>
      </w:pPr>
      <w:r w:rsidRPr="00B9572D">
        <w:rPr>
          <w:rFonts w:ascii="仿宋" w:eastAsia="仿宋" w:hAnsi="仿宋" w:hint="eastAsia"/>
          <w:szCs w:val="32"/>
        </w:rPr>
        <w:t>（摘要版）</w:t>
      </w:r>
    </w:p>
    <w:p w:rsidR="00B9572D" w:rsidRPr="00B9572D" w:rsidRDefault="00B9572D" w:rsidP="00B9572D">
      <w:pPr>
        <w:jc w:val="center"/>
        <w:rPr>
          <w:rFonts w:eastAsia="方正小标宋简体"/>
          <w:sz w:val="44"/>
          <w:szCs w:val="44"/>
        </w:rPr>
      </w:pPr>
    </w:p>
    <w:p w:rsidR="00B9572D" w:rsidRPr="00B9572D" w:rsidRDefault="00B9572D" w:rsidP="00B9572D">
      <w:pPr>
        <w:jc w:val="center"/>
        <w:rPr>
          <w:rFonts w:eastAsia="方正小标宋简体"/>
          <w:sz w:val="44"/>
          <w:szCs w:val="44"/>
        </w:rPr>
      </w:pPr>
    </w:p>
    <w:p w:rsidR="00B9572D" w:rsidRPr="00B9572D" w:rsidRDefault="00B9572D" w:rsidP="00B9572D">
      <w:pPr>
        <w:jc w:val="center"/>
        <w:rPr>
          <w:rFonts w:eastAsia="方正小标宋简体"/>
          <w:sz w:val="44"/>
          <w:szCs w:val="44"/>
        </w:rPr>
      </w:pPr>
    </w:p>
    <w:p w:rsidR="00B9572D" w:rsidRPr="00B9572D" w:rsidRDefault="00B9572D" w:rsidP="00B9572D">
      <w:pPr>
        <w:jc w:val="center"/>
        <w:rPr>
          <w:rFonts w:eastAsia="方正小标宋简体"/>
          <w:sz w:val="44"/>
          <w:szCs w:val="44"/>
        </w:rPr>
      </w:pPr>
    </w:p>
    <w:p w:rsidR="00B9572D" w:rsidRPr="00B9572D" w:rsidRDefault="00B9572D" w:rsidP="00B9572D">
      <w:pPr>
        <w:jc w:val="center"/>
        <w:rPr>
          <w:rFonts w:eastAsia="方正小标宋简体"/>
          <w:sz w:val="44"/>
          <w:szCs w:val="44"/>
        </w:rPr>
      </w:pPr>
    </w:p>
    <w:p w:rsidR="00B9572D" w:rsidRPr="00B9572D" w:rsidRDefault="00B9572D" w:rsidP="00B9572D">
      <w:pPr>
        <w:jc w:val="center"/>
        <w:rPr>
          <w:rFonts w:eastAsia="方正小标宋简体"/>
          <w:sz w:val="36"/>
          <w:szCs w:val="44"/>
        </w:rPr>
      </w:pPr>
    </w:p>
    <w:p w:rsidR="00B9572D" w:rsidRPr="00B9572D" w:rsidRDefault="00B9572D" w:rsidP="00B9572D">
      <w:pPr>
        <w:jc w:val="center"/>
        <w:rPr>
          <w:rFonts w:eastAsia="方正小标宋简体"/>
          <w:sz w:val="36"/>
          <w:szCs w:val="44"/>
        </w:rPr>
      </w:pPr>
    </w:p>
    <w:p w:rsidR="00B9572D" w:rsidRPr="00B9572D" w:rsidRDefault="00B9572D" w:rsidP="00B9572D">
      <w:pPr>
        <w:jc w:val="center"/>
        <w:rPr>
          <w:rFonts w:eastAsia="方正小标宋简体"/>
          <w:sz w:val="36"/>
          <w:szCs w:val="44"/>
        </w:rPr>
      </w:pPr>
    </w:p>
    <w:p w:rsidR="00B9572D" w:rsidRPr="00B9572D" w:rsidRDefault="00B9572D" w:rsidP="00B9572D">
      <w:pPr>
        <w:jc w:val="center"/>
        <w:rPr>
          <w:rFonts w:eastAsia="方正小标宋简体"/>
          <w:sz w:val="36"/>
          <w:szCs w:val="44"/>
        </w:rPr>
      </w:pPr>
    </w:p>
    <w:p w:rsidR="00B9572D" w:rsidRPr="00B9572D" w:rsidRDefault="00B9572D" w:rsidP="00B9572D">
      <w:pPr>
        <w:jc w:val="center"/>
        <w:rPr>
          <w:rFonts w:eastAsia="方正小标宋简体"/>
          <w:sz w:val="44"/>
          <w:szCs w:val="44"/>
        </w:rPr>
      </w:pPr>
      <w:r w:rsidRPr="00B9572D">
        <w:rPr>
          <w:rFonts w:eastAsia="楷体"/>
          <w:szCs w:val="32"/>
        </w:rPr>
        <w:t>自评单位：湖北省高级人民法院</w:t>
      </w:r>
      <w:r w:rsidRPr="00B9572D">
        <w:rPr>
          <w:rFonts w:eastAsia="楷体_GB2312"/>
          <w:sz w:val="28"/>
          <w:szCs w:val="44"/>
        </w:rPr>
        <w:t xml:space="preserve">　</w:t>
      </w:r>
    </w:p>
    <w:p w:rsidR="00B9572D" w:rsidRPr="00B9572D" w:rsidRDefault="00B9572D" w:rsidP="00B9572D">
      <w:pPr>
        <w:jc w:val="center"/>
        <w:rPr>
          <w:rFonts w:eastAsia="楷体"/>
          <w:szCs w:val="32"/>
        </w:rPr>
        <w:sectPr w:rsidR="00B9572D" w:rsidRPr="00B9572D">
          <w:pgSz w:w="11906" w:h="16838"/>
          <w:pgMar w:top="1440" w:right="1800" w:bottom="1440" w:left="1800" w:header="851" w:footer="992" w:gutter="0"/>
          <w:cols w:space="720"/>
          <w:docGrid w:type="lines" w:linePitch="312"/>
        </w:sectPr>
      </w:pPr>
    </w:p>
    <w:sdt>
      <w:sdtPr>
        <w:rPr>
          <w:rFonts w:eastAsia="宋体"/>
          <w:sz w:val="21"/>
        </w:rPr>
        <w:id w:val="147474084"/>
        <w:docPartObj>
          <w:docPartGallery w:val="Table of Contents"/>
          <w:docPartUnique/>
        </w:docPartObj>
      </w:sdtPr>
      <w:sdtEndPr>
        <w:rPr>
          <w:rFonts w:eastAsia="黑体"/>
          <w:b/>
          <w:sz w:val="32"/>
          <w:szCs w:val="32"/>
        </w:rPr>
      </w:sdtEndPr>
      <w:sdtContent>
        <w:p w:rsidR="00B9572D" w:rsidRPr="00B9572D" w:rsidRDefault="00B9572D" w:rsidP="00B9572D">
          <w:pPr>
            <w:jc w:val="center"/>
            <w:rPr>
              <w:rFonts w:eastAsia="等线"/>
              <w:sz w:val="21"/>
            </w:rPr>
          </w:pPr>
          <w:r w:rsidRPr="00B9572D">
            <w:rPr>
              <w:rFonts w:eastAsia="宋体"/>
              <w:b/>
              <w:bCs/>
              <w:sz w:val="44"/>
              <w:szCs w:val="44"/>
            </w:rPr>
            <w:t>目</w:t>
          </w:r>
          <w:r w:rsidRPr="00B9572D">
            <w:rPr>
              <w:rFonts w:eastAsia="宋体"/>
              <w:b/>
              <w:bCs/>
              <w:sz w:val="44"/>
              <w:szCs w:val="44"/>
            </w:rPr>
            <w:t xml:space="preserve">  </w:t>
          </w:r>
          <w:r w:rsidRPr="00B9572D">
            <w:rPr>
              <w:rFonts w:eastAsia="宋体"/>
              <w:b/>
              <w:bCs/>
              <w:sz w:val="44"/>
              <w:szCs w:val="44"/>
            </w:rPr>
            <w:t>录</w:t>
          </w:r>
        </w:p>
        <w:p w:rsidR="00B9572D" w:rsidRPr="00B9572D" w:rsidRDefault="00B9572D" w:rsidP="00B9572D">
          <w:pPr>
            <w:tabs>
              <w:tab w:val="right" w:leader="dot" w:pos="8306"/>
            </w:tabs>
            <w:rPr>
              <w:rFonts w:eastAsia="等线"/>
              <w:szCs w:val="32"/>
            </w:rPr>
          </w:pPr>
          <w:r w:rsidRPr="00B9572D">
            <w:rPr>
              <w:rFonts w:eastAsia="黑体"/>
              <w:szCs w:val="32"/>
            </w:rPr>
            <w:fldChar w:fldCharType="begin"/>
          </w:r>
          <w:r w:rsidRPr="00B9572D">
            <w:rPr>
              <w:rFonts w:eastAsia="黑体"/>
              <w:szCs w:val="32"/>
            </w:rPr>
            <w:instrText xml:space="preserve">TOC \o "1-2" \h \u </w:instrText>
          </w:r>
          <w:r w:rsidRPr="00B9572D">
            <w:rPr>
              <w:rFonts w:eastAsia="黑体"/>
              <w:szCs w:val="32"/>
            </w:rPr>
            <w:fldChar w:fldCharType="separate"/>
          </w:r>
          <w:hyperlink w:anchor="_Toc5519" w:history="1">
            <w:r w:rsidRPr="00B9572D">
              <w:rPr>
                <w:rFonts w:eastAsia="黑体"/>
                <w:szCs w:val="32"/>
              </w:rPr>
              <w:t>一、自评结论</w:t>
            </w:r>
            <w:r w:rsidRPr="00B9572D">
              <w:rPr>
                <w:rFonts w:eastAsia="等线"/>
                <w:szCs w:val="32"/>
              </w:rPr>
              <w:tab/>
            </w:r>
            <w:r w:rsidRPr="00B9572D">
              <w:rPr>
                <w:rFonts w:eastAsia="等线"/>
                <w:szCs w:val="32"/>
              </w:rPr>
              <w:fldChar w:fldCharType="begin"/>
            </w:r>
            <w:r w:rsidRPr="00B9572D">
              <w:rPr>
                <w:rFonts w:eastAsia="等线"/>
                <w:szCs w:val="32"/>
              </w:rPr>
              <w:instrText xml:space="preserve"> PAGEREF _Toc5519 \h </w:instrText>
            </w:r>
            <w:r w:rsidRPr="00B9572D">
              <w:rPr>
                <w:rFonts w:eastAsia="等线"/>
                <w:szCs w:val="32"/>
              </w:rPr>
            </w:r>
            <w:r w:rsidRPr="00B9572D">
              <w:rPr>
                <w:rFonts w:eastAsia="等线"/>
                <w:szCs w:val="32"/>
              </w:rPr>
              <w:fldChar w:fldCharType="separate"/>
            </w:r>
            <w:r w:rsidRPr="00B9572D">
              <w:rPr>
                <w:rFonts w:eastAsia="等线"/>
                <w:noProof/>
                <w:szCs w:val="32"/>
              </w:rPr>
              <w:t>1</w:t>
            </w:r>
            <w:r w:rsidRPr="00B9572D">
              <w:rPr>
                <w:rFonts w:eastAsia="等线"/>
                <w:szCs w:val="32"/>
              </w:rPr>
              <w:fldChar w:fldCharType="end"/>
            </w:r>
          </w:hyperlink>
        </w:p>
        <w:p w:rsidR="00B9572D" w:rsidRPr="00B9572D" w:rsidRDefault="00253FE4" w:rsidP="00B9572D">
          <w:pPr>
            <w:tabs>
              <w:tab w:val="right" w:leader="dot" w:pos="8306"/>
            </w:tabs>
            <w:ind w:leftChars="200" w:left="640"/>
            <w:rPr>
              <w:rFonts w:eastAsia="等线"/>
              <w:szCs w:val="32"/>
            </w:rPr>
          </w:pPr>
          <w:hyperlink w:anchor="_Toc5819" w:history="1">
            <w:r w:rsidR="00B9572D" w:rsidRPr="00B9572D">
              <w:rPr>
                <w:rFonts w:eastAsia="楷体_GB2312"/>
                <w:szCs w:val="32"/>
              </w:rPr>
              <w:t>（一）自评得分</w:t>
            </w:r>
            <w:r w:rsidR="00B9572D" w:rsidRPr="00B9572D">
              <w:rPr>
                <w:rFonts w:eastAsia="等线"/>
                <w:szCs w:val="32"/>
              </w:rPr>
              <w:tab/>
            </w:r>
            <w:r w:rsidR="00B9572D" w:rsidRPr="00B9572D">
              <w:rPr>
                <w:rFonts w:eastAsia="等线"/>
                <w:szCs w:val="32"/>
              </w:rPr>
              <w:fldChar w:fldCharType="begin"/>
            </w:r>
            <w:r w:rsidR="00B9572D" w:rsidRPr="00B9572D">
              <w:rPr>
                <w:rFonts w:eastAsia="等线"/>
                <w:szCs w:val="32"/>
              </w:rPr>
              <w:instrText xml:space="preserve"> PAGEREF _Toc5819 \h </w:instrText>
            </w:r>
            <w:r w:rsidR="00B9572D" w:rsidRPr="00B9572D">
              <w:rPr>
                <w:rFonts w:eastAsia="等线"/>
                <w:szCs w:val="32"/>
              </w:rPr>
            </w:r>
            <w:r w:rsidR="00B9572D" w:rsidRPr="00B9572D">
              <w:rPr>
                <w:rFonts w:eastAsia="等线"/>
                <w:szCs w:val="32"/>
              </w:rPr>
              <w:fldChar w:fldCharType="separate"/>
            </w:r>
            <w:r w:rsidR="00B9572D" w:rsidRPr="00B9572D">
              <w:rPr>
                <w:rFonts w:eastAsia="等线"/>
                <w:noProof/>
                <w:szCs w:val="32"/>
              </w:rPr>
              <w:t>1</w:t>
            </w:r>
            <w:r w:rsidR="00B9572D" w:rsidRPr="00B9572D">
              <w:rPr>
                <w:rFonts w:eastAsia="等线"/>
                <w:szCs w:val="32"/>
              </w:rPr>
              <w:fldChar w:fldCharType="end"/>
            </w:r>
          </w:hyperlink>
        </w:p>
        <w:p w:rsidR="00B9572D" w:rsidRPr="00B9572D" w:rsidRDefault="00253FE4" w:rsidP="00B9572D">
          <w:pPr>
            <w:tabs>
              <w:tab w:val="right" w:leader="dot" w:pos="8306"/>
            </w:tabs>
            <w:ind w:leftChars="200" w:left="640"/>
            <w:rPr>
              <w:rFonts w:eastAsia="等线"/>
              <w:szCs w:val="32"/>
            </w:rPr>
          </w:pPr>
          <w:hyperlink w:anchor="_Toc18369" w:history="1">
            <w:r w:rsidR="00B9572D" w:rsidRPr="00B9572D">
              <w:rPr>
                <w:rFonts w:eastAsia="楷体_GB2312"/>
                <w:szCs w:val="32"/>
              </w:rPr>
              <w:t>（二）绩效目标完成情况</w:t>
            </w:r>
            <w:r w:rsidR="00B9572D" w:rsidRPr="00B9572D">
              <w:rPr>
                <w:rFonts w:eastAsia="等线"/>
                <w:szCs w:val="32"/>
              </w:rPr>
              <w:tab/>
            </w:r>
            <w:r w:rsidR="00B9572D" w:rsidRPr="00B9572D">
              <w:rPr>
                <w:rFonts w:eastAsia="等线"/>
                <w:szCs w:val="32"/>
              </w:rPr>
              <w:fldChar w:fldCharType="begin"/>
            </w:r>
            <w:r w:rsidR="00B9572D" w:rsidRPr="00B9572D">
              <w:rPr>
                <w:rFonts w:eastAsia="等线"/>
                <w:szCs w:val="32"/>
              </w:rPr>
              <w:instrText xml:space="preserve"> PAGEREF _Toc18369 \h </w:instrText>
            </w:r>
            <w:r w:rsidR="00B9572D" w:rsidRPr="00B9572D">
              <w:rPr>
                <w:rFonts w:eastAsia="等线"/>
                <w:szCs w:val="32"/>
              </w:rPr>
            </w:r>
            <w:r w:rsidR="00B9572D" w:rsidRPr="00B9572D">
              <w:rPr>
                <w:rFonts w:eastAsia="等线"/>
                <w:szCs w:val="32"/>
              </w:rPr>
              <w:fldChar w:fldCharType="separate"/>
            </w:r>
            <w:r w:rsidR="00B9572D" w:rsidRPr="00B9572D">
              <w:rPr>
                <w:rFonts w:eastAsia="等线"/>
                <w:noProof/>
                <w:szCs w:val="32"/>
              </w:rPr>
              <w:t>1</w:t>
            </w:r>
            <w:r w:rsidR="00B9572D" w:rsidRPr="00B9572D">
              <w:rPr>
                <w:rFonts w:eastAsia="等线"/>
                <w:szCs w:val="32"/>
              </w:rPr>
              <w:fldChar w:fldCharType="end"/>
            </w:r>
          </w:hyperlink>
        </w:p>
        <w:p w:rsidR="00B9572D" w:rsidRPr="00B9572D" w:rsidRDefault="00253FE4" w:rsidP="00B9572D">
          <w:pPr>
            <w:tabs>
              <w:tab w:val="right" w:leader="dot" w:pos="8306"/>
            </w:tabs>
            <w:ind w:leftChars="200" w:left="640"/>
            <w:rPr>
              <w:rFonts w:eastAsia="等线"/>
              <w:szCs w:val="32"/>
            </w:rPr>
          </w:pPr>
          <w:hyperlink w:anchor="_Toc13500" w:history="1">
            <w:r w:rsidR="00B9572D" w:rsidRPr="00B9572D">
              <w:rPr>
                <w:rFonts w:eastAsia="楷体"/>
                <w:szCs w:val="32"/>
              </w:rPr>
              <w:t>（三）存在的问题和原因</w:t>
            </w:r>
            <w:r w:rsidR="00B9572D" w:rsidRPr="00B9572D">
              <w:rPr>
                <w:rFonts w:eastAsia="等线"/>
                <w:szCs w:val="32"/>
              </w:rPr>
              <w:tab/>
            </w:r>
            <w:r w:rsidR="00B9572D" w:rsidRPr="00B9572D">
              <w:rPr>
                <w:rFonts w:eastAsia="等线"/>
                <w:szCs w:val="32"/>
              </w:rPr>
              <w:fldChar w:fldCharType="begin"/>
            </w:r>
            <w:r w:rsidR="00B9572D" w:rsidRPr="00B9572D">
              <w:rPr>
                <w:rFonts w:eastAsia="等线"/>
                <w:szCs w:val="32"/>
              </w:rPr>
              <w:instrText xml:space="preserve"> PAGEREF _Toc13500 \h </w:instrText>
            </w:r>
            <w:r w:rsidR="00B9572D" w:rsidRPr="00B9572D">
              <w:rPr>
                <w:rFonts w:eastAsia="等线"/>
                <w:szCs w:val="32"/>
              </w:rPr>
            </w:r>
            <w:r w:rsidR="00B9572D" w:rsidRPr="00B9572D">
              <w:rPr>
                <w:rFonts w:eastAsia="等线"/>
                <w:szCs w:val="32"/>
              </w:rPr>
              <w:fldChar w:fldCharType="separate"/>
            </w:r>
            <w:r w:rsidR="00B9572D" w:rsidRPr="00B9572D">
              <w:rPr>
                <w:rFonts w:eastAsia="等线"/>
                <w:noProof/>
                <w:szCs w:val="32"/>
              </w:rPr>
              <w:t>2</w:t>
            </w:r>
            <w:r w:rsidR="00B9572D" w:rsidRPr="00B9572D">
              <w:rPr>
                <w:rFonts w:eastAsia="等线"/>
                <w:szCs w:val="32"/>
              </w:rPr>
              <w:fldChar w:fldCharType="end"/>
            </w:r>
          </w:hyperlink>
        </w:p>
        <w:p w:rsidR="00B9572D" w:rsidRPr="00B9572D" w:rsidRDefault="00253FE4" w:rsidP="00B9572D">
          <w:pPr>
            <w:tabs>
              <w:tab w:val="right" w:leader="dot" w:pos="8306"/>
            </w:tabs>
            <w:ind w:leftChars="200" w:left="640"/>
            <w:rPr>
              <w:rFonts w:eastAsia="等线"/>
              <w:szCs w:val="32"/>
            </w:rPr>
          </w:pPr>
          <w:hyperlink w:anchor="_Toc21654" w:history="1">
            <w:r w:rsidR="00B9572D" w:rsidRPr="00B9572D">
              <w:rPr>
                <w:rFonts w:eastAsia="楷体"/>
                <w:szCs w:val="32"/>
              </w:rPr>
              <w:t>（四）下一步拟改进措施</w:t>
            </w:r>
            <w:r w:rsidR="00B9572D" w:rsidRPr="00B9572D">
              <w:rPr>
                <w:rFonts w:eastAsia="等线"/>
                <w:szCs w:val="32"/>
              </w:rPr>
              <w:tab/>
            </w:r>
            <w:r w:rsidR="00B9572D" w:rsidRPr="00B9572D">
              <w:rPr>
                <w:rFonts w:eastAsia="等线"/>
                <w:szCs w:val="32"/>
              </w:rPr>
              <w:fldChar w:fldCharType="begin"/>
            </w:r>
            <w:r w:rsidR="00B9572D" w:rsidRPr="00B9572D">
              <w:rPr>
                <w:rFonts w:eastAsia="等线"/>
                <w:szCs w:val="32"/>
              </w:rPr>
              <w:instrText xml:space="preserve"> PAGEREF _Toc21654 \h </w:instrText>
            </w:r>
            <w:r w:rsidR="00B9572D" w:rsidRPr="00B9572D">
              <w:rPr>
                <w:rFonts w:eastAsia="等线"/>
                <w:szCs w:val="32"/>
              </w:rPr>
            </w:r>
            <w:r w:rsidR="00B9572D" w:rsidRPr="00B9572D">
              <w:rPr>
                <w:rFonts w:eastAsia="等线"/>
                <w:szCs w:val="32"/>
              </w:rPr>
              <w:fldChar w:fldCharType="separate"/>
            </w:r>
            <w:r w:rsidR="00B9572D" w:rsidRPr="00B9572D">
              <w:rPr>
                <w:rFonts w:eastAsia="等线"/>
                <w:noProof/>
                <w:szCs w:val="32"/>
              </w:rPr>
              <w:t>3</w:t>
            </w:r>
            <w:r w:rsidR="00B9572D" w:rsidRPr="00B9572D">
              <w:rPr>
                <w:rFonts w:eastAsia="等线"/>
                <w:szCs w:val="32"/>
              </w:rPr>
              <w:fldChar w:fldCharType="end"/>
            </w:r>
          </w:hyperlink>
        </w:p>
        <w:p w:rsidR="00B9572D" w:rsidRPr="00B9572D" w:rsidRDefault="00B9572D" w:rsidP="00B9572D">
          <w:pPr>
            <w:ind w:firstLineChars="200" w:firstLine="420"/>
            <w:rPr>
              <w:rFonts w:eastAsia="黑体"/>
              <w:szCs w:val="32"/>
            </w:rPr>
            <w:sectPr w:rsidR="00B9572D" w:rsidRPr="00B9572D">
              <w:footerReference w:type="default" r:id="rId10"/>
              <w:pgSz w:w="11906" w:h="16838"/>
              <w:pgMar w:top="1440" w:right="1800" w:bottom="1440" w:left="1800" w:header="851" w:footer="992" w:gutter="0"/>
              <w:pgNumType w:start="1"/>
              <w:cols w:space="720"/>
              <w:docGrid w:type="lines" w:linePitch="312"/>
            </w:sectPr>
          </w:pPr>
          <w:r w:rsidRPr="00B9572D">
            <w:rPr>
              <w:rFonts w:eastAsia="黑体"/>
              <w:sz w:val="21"/>
              <w:szCs w:val="32"/>
            </w:rPr>
            <w:fldChar w:fldCharType="end"/>
          </w:r>
        </w:p>
      </w:sdtContent>
    </w:sdt>
    <w:p w:rsidR="00B9572D" w:rsidRPr="00B9572D" w:rsidRDefault="00B9572D" w:rsidP="00B9572D">
      <w:pPr>
        <w:ind w:firstLineChars="200" w:firstLine="640"/>
        <w:outlineLvl w:val="0"/>
        <w:rPr>
          <w:rFonts w:eastAsia="黑体"/>
          <w:szCs w:val="32"/>
        </w:rPr>
        <w:sectPr w:rsidR="00B9572D" w:rsidRPr="00B9572D">
          <w:footerReference w:type="default" r:id="rId11"/>
          <w:type w:val="continuous"/>
          <w:pgSz w:w="11906" w:h="16838"/>
          <w:pgMar w:top="1440" w:right="1800" w:bottom="1276" w:left="1800" w:header="851" w:footer="992" w:gutter="0"/>
          <w:cols w:space="720"/>
          <w:docGrid w:type="lines" w:linePitch="312"/>
        </w:sectPr>
      </w:pPr>
      <w:bookmarkStart w:id="2" w:name="_Toc5589"/>
    </w:p>
    <w:p w:rsidR="00B9572D" w:rsidRPr="00B9572D" w:rsidRDefault="00B9572D" w:rsidP="00B9572D">
      <w:pPr>
        <w:ind w:firstLineChars="200" w:firstLine="640"/>
        <w:outlineLvl w:val="0"/>
        <w:rPr>
          <w:rFonts w:eastAsia="黑体"/>
          <w:szCs w:val="32"/>
        </w:rPr>
      </w:pPr>
      <w:bookmarkStart w:id="3" w:name="_Toc5519"/>
      <w:r w:rsidRPr="00B9572D">
        <w:rPr>
          <w:rFonts w:eastAsia="黑体"/>
          <w:szCs w:val="32"/>
        </w:rPr>
        <w:lastRenderedPageBreak/>
        <w:t>一、自评结论</w:t>
      </w:r>
      <w:bookmarkEnd w:id="2"/>
      <w:bookmarkEnd w:id="3"/>
    </w:p>
    <w:p w:rsidR="00B9572D" w:rsidRPr="00B9572D" w:rsidRDefault="00B9572D" w:rsidP="00B9572D">
      <w:pPr>
        <w:ind w:firstLineChars="200" w:firstLine="640"/>
        <w:outlineLvl w:val="1"/>
        <w:rPr>
          <w:rFonts w:eastAsia="楷体_GB2312"/>
          <w:szCs w:val="32"/>
        </w:rPr>
      </w:pPr>
      <w:bookmarkStart w:id="4" w:name="_Toc5819"/>
      <w:bookmarkStart w:id="5" w:name="_Toc9166"/>
      <w:r w:rsidRPr="00B9572D">
        <w:rPr>
          <w:rFonts w:eastAsia="楷体_GB2312"/>
          <w:szCs w:val="32"/>
        </w:rPr>
        <w:t>（一）自评得分</w:t>
      </w:r>
      <w:bookmarkEnd w:id="4"/>
      <w:bookmarkEnd w:id="5"/>
    </w:p>
    <w:p w:rsidR="00B9572D" w:rsidRPr="00B9572D" w:rsidRDefault="00B9572D" w:rsidP="00B9572D">
      <w:pPr>
        <w:spacing w:line="360" w:lineRule="auto"/>
        <w:ind w:firstLineChars="200" w:firstLine="640"/>
        <w:rPr>
          <w:rFonts w:eastAsia="仿宋"/>
          <w:szCs w:val="32"/>
        </w:rPr>
      </w:pPr>
      <w:r w:rsidRPr="00B9572D">
        <w:rPr>
          <w:rFonts w:eastAsia="仿宋"/>
          <w:szCs w:val="32"/>
        </w:rPr>
        <w:t>2021</w:t>
      </w:r>
      <w:r w:rsidRPr="00B9572D">
        <w:rPr>
          <w:rFonts w:eastAsia="仿宋"/>
          <w:szCs w:val="32"/>
        </w:rPr>
        <w:t>年度湖北省高级人民法院（以下简称</w:t>
      </w:r>
      <w:r w:rsidRPr="00B9572D">
        <w:rPr>
          <w:rFonts w:eastAsia="仿宋" w:hint="eastAsia"/>
          <w:szCs w:val="32"/>
        </w:rPr>
        <w:t>“</w:t>
      </w:r>
      <w:r w:rsidRPr="00B9572D">
        <w:rPr>
          <w:rFonts w:eastAsia="仿宋"/>
          <w:szCs w:val="32"/>
        </w:rPr>
        <w:t>省法院</w:t>
      </w:r>
      <w:r w:rsidRPr="00B9572D">
        <w:rPr>
          <w:rFonts w:eastAsia="仿宋" w:hint="eastAsia"/>
          <w:szCs w:val="32"/>
        </w:rPr>
        <w:t>”</w:t>
      </w:r>
      <w:r w:rsidRPr="00B9572D">
        <w:rPr>
          <w:rFonts w:eastAsia="仿宋"/>
          <w:szCs w:val="32"/>
        </w:rPr>
        <w:t>）办案业务专项经费项目（以下简称</w:t>
      </w:r>
      <w:r w:rsidRPr="00B9572D">
        <w:rPr>
          <w:rFonts w:eastAsia="仿宋" w:hint="eastAsia"/>
          <w:szCs w:val="32"/>
        </w:rPr>
        <w:t>“</w:t>
      </w:r>
      <w:r w:rsidRPr="00B9572D">
        <w:rPr>
          <w:rFonts w:eastAsia="仿宋"/>
          <w:szCs w:val="32"/>
        </w:rPr>
        <w:t>项目</w:t>
      </w:r>
      <w:r w:rsidRPr="00B9572D">
        <w:rPr>
          <w:rFonts w:eastAsia="仿宋" w:hint="eastAsia"/>
          <w:szCs w:val="32"/>
        </w:rPr>
        <w:t>”</w:t>
      </w:r>
      <w:r w:rsidRPr="00B9572D">
        <w:rPr>
          <w:rFonts w:eastAsia="仿宋"/>
          <w:szCs w:val="32"/>
        </w:rPr>
        <w:t>）自评综合得分</w:t>
      </w:r>
      <w:r w:rsidRPr="00B9572D">
        <w:rPr>
          <w:rFonts w:eastAsia="仿宋"/>
          <w:szCs w:val="32"/>
        </w:rPr>
        <w:t>96.</w:t>
      </w:r>
      <w:r w:rsidRPr="00B9572D">
        <w:rPr>
          <w:rFonts w:eastAsia="仿宋" w:hint="eastAsia"/>
          <w:szCs w:val="32"/>
        </w:rPr>
        <w:t>56</w:t>
      </w:r>
      <w:r w:rsidRPr="00B9572D">
        <w:rPr>
          <w:rFonts w:eastAsia="仿宋"/>
          <w:szCs w:val="32"/>
        </w:rPr>
        <w:t>分，</w:t>
      </w:r>
      <w:r w:rsidRPr="00B9572D">
        <w:rPr>
          <w:rFonts w:eastAsia="仿宋"/>
          <w:bCs/>
          <w:szCs w:val="32"/>
        </w:rPr>
        <w:t>结果为</w:t>
      </w:r>
      <w:r w:rsidRPr="00B9572D">
        <w:rPr>
          <w:rFonts w:eastAsia="仿宋" w:hint="eastAsia"/>
          <w:bCs/>
          <w:szCs w:val="32"/>
        </w:rPr>
        <w:t>“</w:t>
      </w:r>
      <w:r w:rsidRPr="00B9572D">
        <w:rPr>
          <w:rFonts w:eastAsia="仿宋"/>
          <w:bCs/>
          <w:szCs w:val="32"/>
        </w:rPr>
        <w:t>优</w:t>
      </w:r>
      <w:r w:rsidRPr="00B9572D">
        <w:rPr>
          <w:rFonts w:eastAsia="仿宋" w:hint="eastAsia"/>
          <w:bCs/>
          <w:szCs w:val="32"/>
        </w:rPr>
        <w:t>”</w:t>
      </w:r>
      <w:r w:rsidRPr="00B9572D">
        <w:rPr>
          <w:rFonts w:eastAsia="仿宋"/>
          <w:szCs w:val="32"/>
        </w:rPr>
        <w:t>。具体评分见下表。</w:t>
      </w:r>
    </w:p>
    <w:p w:rsidR="00B9572D" w:rsidRPr="00B9572D" w:rsidRDefault="00B9572D" w:rsidP="00B9572D">
      <w:pPr>
        <w:spacing w:line="360" w:lineRule="auto"/>
        <w:ind w:firstLineChars="200" w:firstLine="422"/>
        <w:jc w:val="center"/>
        <w:rPr>
          <w:rFonts w:eastAsia="仿宋"/>
          <w:sz w:val="21"/>
        </w:rPr>
      </w:pPr>
      <w:r w:rsidRPr="00B9572D">
        <w:rPr>
          <w:rFonts w:eastAsia="仿宋"/>
          <w:b/>
          <w:sz w:val="21"/>
          <w:szCs w:val="18"/>
        </w:rPr>
        <w:t>表</w:t>
      </w:r>
      <w:r w:rsidRPr="00B9572D">
        <w:rPr>
          <w:rFonts w:eastAsia="仿宋"/>
          <w:b/>
          <w:sz w:val="21"/>
          <w:szCs w:val="18"/>
        </w:rPr>
        <w:t>1</w:t>
      </w:r>
      <w:r w:rsidRPr="00B9572D">
        <w:rPr>
          <w:rFonts w:eastAsia="仿宋"/>
          <w:b/>
          <w:sz w:val="21"/>
          <w:szCs w:val="18"/>
        </w:rPr>
        <w:t>：</w:t>
      </w:r>
      <w:r w:rsidRPr="00B9572D">
        <w:rPr>
          <w:rFonts w:eastAsia="仿宋"/>
          <w:b/>
          <w:sz w:val="21"/>
          <w:szCs w:val="18"/>
        </w:rPr>
        <w:t>2021</w:t>
      </w:r>
      <w:r w:rsidRPr="00B9572D">
        <w:rPr>
          <w:rFonts w:eastAsia="仿宋"/>
          <w:b/>
          <w:sz w:val="21"/>
          <w:szCs w:val="18"/>
        </w:rPr>
        <w:t>年度办案业务专项经费项目综合得分</w:t>
      </w:r>
      <w:r w:rsidRPr="00B9572D">
        <w:rPr>
          <w:rFonts w:eastAsia="仿宋" w:hint="eastAsia"/>
          <w:b/>
          <w:sz w:val="21"/>
          <w:szCs w:val="18"/>
        </w:rPr>
        <w:t>情况表</w:t>
      </w:r>
    </w:p>
    <w:tbl>
      <w:tblPr>
        <w:tblW w:w="5000" w:type="pct"/>
        <w:tblBorders>
          <w:insideH w:val="single" w:sz="4" w:space="0" w:color="000000"/>
          <w:insideV w:val="single" w:sz="4" w:space="0" w:color="000000"/>
        </w:tblBorders>
        <w:tblCellMar>
          <w:top w:w="15" w:type="dxa"/>
          <w:left w:w="15" w:type="dxa"/>
          <w:bottom w:w="15" w:type="dxa"/>
          <w:right w:w="15" w:type="dxa"/>
        </w:tblCellMar>
        <w:tblLook w:val="04A0" w:firstRow="1" w:lastRow="0" w:firstColumn="1" w:lastColumn="0" w:noHBand="0" w:noVBand="1"/>
      </w:tblPr>
      <w:tblGrid>
        <w:gridCol w:w="3313"/>
        <w:gridCol w:w="2514"/>
        <w:gridCol w:w="2509"/>
      </w:tblGrid>
      <w:tr w:rsidR="00B9572D" w:rsidRPr="00B9572D" w:rsidTr="00B9572D">
        <w:trPr>
          <w:trHeight w:val="90"/>
        </w:trPr>
        <w:tc>
          <w:tcPr>
            <w:tcW w:w="1987" w:type="pct"/>
            <w:tcBorders>
              <w:top w:val="single" w:sz="12" w:space="0" w:color="auto"/>
              <w:bottom w:val="single" w:sz="4" w:space="0" w:color="000000"/>
            </w:tcBorders>
            <w:vAlign w:val="center"/>
          </w:tcPr>
          <w:p w:rsidR="00B9572D" w:rsidRPr="00B9572D" w:rsidRDefault="00B9572D" w:rsidP="00B9572D">
            <w:pPr>
              <w:spacing w:line="360" w:lineRule="auto"/>
              <w:jc w:val="center"/>
              <w:textAlignment w:val="center"/>
              <w:rPr>
                <w:rFonts w:eastAsia="仿宋"/>
                <w:b/>
                <w:sz w:val="21"/>
              </w:rPr>
            </w:pPr>
            <w:r w:rsidRPr="00B9572D">
              <w:rPr>
                <w:rFonts w:eastAsia="仿宋"/>
                <w:b/>
                <w:sz w:val="21"/>
                <w:lang w:bidi="ar"/>
              </w:rPr>
              <w:t>评价指标</w:t>
            </w:r>
          </w:p>
        </w:tc>
        <w:tc>
          <w:tcPr>
            <w:tcW w:w="1507" w:type="pct"/>
            <w:tcBorders>
              <w:top w:val="single" w:sz="12" w:space="0" w:color="auto"/>
              <w:bottom w:val="single" w:sz="4" w:space="0" w:color="000000"/>
            </w:tcBorders>
            <w:vAlign w:val="center"/>
          </w:tcPr>
          <w:p w:rsidR="00B9572D" w:rsidRPr="00B9572D" w:rsidRDefault="00B9572D" w:rsidP="00B9572D">
            <w:pPr>
              <w:spacing w:line="360" w:lineRule="auto"/>
              <w:jc w:val="center"/>
              <w:textAlignment w:val="center"/>
              <w:rPr>
                <w:rFonts w:eastAsia="仿宋"/>
                <w:b/>
                <w:sz w:val="21"/>
              </w:rPr>
            </w:pPr>
            <w:r w:rsidRPr="00B9572D">
              <w:rPr>
                <w:rFonts w:eastAsia="仿宋"/>
                <w:b/>
                <w:sz w:val="21"/>
                <w:lang w:bidi="ar"/>
              </w:rPr>
              <w:t>权重</w:t>
            </w:r>
          </w:p>
        </w:tc>
        <w:tc>
          <w:tcPr>
            <w:tcW w:w="1504" w:type="pct"/>
            <w:tcBorders>
              <w:top w:val="single" w:sz="12" w:space="0" w:color="auto"/>
              <w:bottom w:val="single" w:sz="4" w:space="0" w:color="000000"/>
            </w:tcBorders>
            <w:vAlign w:val="center"/>
          </w:tcPr>
          <w:p w:rsidR="00B9572D" w:rsidRPr="00B9572D" w:rsidRDefault="00B9572D" w:rsidP="00B9572D">
            <w:pPr>
              <w:spacing w:line="360" w:lineRule="auto"/>
              <w:ind w:firstLineChars="200" w:firstLine="422"/>
              <w:jc w:val="center"/>
              <w:textAlignment w:val="center"/>
              <w:rPr>
                <w:rFonts w:eastAsia="仿宋"/>
                <w:b/>
                <w:sz w:val="21"/>
              </w:rPr>
            </w:pPr>
            <w:r w:rsidRPr="00B9572D">
              <w:rPr>
                <w:rFonts w:eastAsia="仿宋"/>
                <w:b/>
                <w:sz w:val="21"/>
                <w:lang w:bidi="ar"/>
              </w:rPr>
              <w:t>评价得分</w:t>
            </w:r>
          </w:p>
        </w:tc>
      </w:tr>
      <w:tr w:rsidR="00B9572D" w:rsidRPr="00B9572D" w:rsidTr="00B9572D">
        <w:trPr>
          <w:trHeight w:val="343"/>
        </w:trPr>
        <w:tc>
          <w:tcPr>
            <w:tcW w:w="1987" w:type="pct"/>
            <w:tcBorders>
              <w:top w:val="single" w:sz="4" w:space="0" w:color="000000"/>
            </w:tcBorders>
            <w:vAlign w:val="center"/>
          </w:tcPr>
          <w:p w:rsidR="00B9572D" w:rsidRPr="00B9572D" w:rsidRDefault="00B9572D" w:rsidP="00B9572D">
            <w:pPr>
              <w:jc w:val="center"/>
              <w:textAlignment w:val="center"/>
              <w:rPr>
                <w:rFonts w:eastAsia="仿宋"/>
                <w:sz w:val="21"/>
              </w:rPr>
            </w:pPr>
            <w:r w:rsidRPr="00B9572D">
              <w:rPr>
                <w:rFonts w:eastAsia="仿宋"/>
                <w:sz w:val="21"/>
                <w:lang w:bidi="ar"/>
              </w:rPr>
              <w:t>预算执行情况</w:t>
            </w:r>
          </w:p>
        </w:tc>
        <w:tc>
          <w:tcPr>
            <w:tcW w:w="1507" w:type="pct"/>
            <w:tcBorders>
              <w:top w:val="single" w:sz="4" w:space="0" w:color="000000"/>
            </w:tcBorders>
            <w:vAlign w:val="center"/>
          </w:tcPr>
          <w:p w:rsidR="00B9572D" w:rsidRPr="00B9572D" w:rsidRDefault="00B9572D" w:rsidP="00B9572D">
            <w:pPr>
              <w:jc w:val="center"/>
              <w:textAlignment w:val="center"/>
              <w:rPr>
                <w:rFonts w:eastAsia="仿宋"/>
                <w:sz w:val="21"/>
              </w:rPr>
            </w:pPr>
            <w:r w:rsidRPr="00B9572D">
              <w:rPr>
                <w:rFonts w:eastAsia="仿宋"/>
                <w:sz w:val="21"/>
                <w:lang w:bidi="ar"/>
              </w:rPr>
              <w:t>20</w:t>
            </w:r>
          </w:p>
        </w:tc>
        <w:tc>
          <w:tcPr>
            <w:tcW w:w="1504" w:type="pct"/>
            <w:tcBorders>
              <w:top w:val="single" w:sz="4" w:space="0" w:color="000000"/>
            </w:tcBorders>
            <w:vAlign w:val="center"/>
          </w:tcPr>
          <w:p w:rsidR="00B9572D" w:rsidRPr="00B9572D" w:rsidRDefault="00B9572D" w:rsidP="00B9572D">
            <w:pPr>
              <w:jc w:val="center"/>
              <w:textAlignment w:val="center"/>
              <w:rPr>
                <w:rFonts w:eastAsia="仿宋"/>
                <w:sz w:val="21"/>
              </w:rPr>
            </w:pPr>
            <w:r w:rsidRPr="00B9572D">
              <w:rPr>
                <w:rFonts w:eastAsia="宋体"/>
                <w:kern w:val="0"/>
                <w:sz w:val="20"/>
                <w:szCs w:val="20"/>
                <w:lang w:bidi="ar"/>
              </w:rPr>
              <w:t xml:space="preserve">19.84 </w:t>
            </w:r>
          </w:p>
        </w:tc>
      </w:tr>
      <w:tr w:rsidR="00B9572D" w:rsidRPr="00B9572D" w:rsidTr="00B9572D">
        <w:trPr>
          <w:trHeight w:val="330"/>
        </w:trPr>
        <w:tc>
          <w:tcPr>
            <w:tcW w:w="1987" w:type="pct"/>
            <w:vAlign w:val="center"/>
          </w:tcPr>
          <w:p w:rsidR="00B9572D" w:rsidRPr="00B9572D" w:rsidRDefault="00B9572D" w:rsidP="00B9572D">
            <w:pPr>
              <w:jc w:val="center"/>
              <w:textAlignment w:val="center"/>
              <w:rPr>
                <w:rFonts w:eastAsia="仿宋"/>
                <w:sz w:val="21"/>
              </w:rPr>
            </w:pPr>
            <w:r w:rsidRPr="00B9572D">
              <w:rPr>
                <w:rFonts w:eastAsia="仿宋"/>
                <w:sz w:val="21"/>
                <w:lang w:bidi="ar"/>
              </w:rPr>
              <w:t>产出指标</w:t>
            </w:r>
          </w:p>
        </w:tc>
        <w:tc>
          <w:tcPr>
            <w:tcW w:w="1507" w:type="pct"/>
            <w:vAlign w:val="center"/>
          </w:tcPr>
          <w:p w:rsidR="00B9572D" w:rsidRPr="00B9572D" w:rsidRDefault="00B9572D" w:rsidP="00B9572D">
            <w:pPr>
              <w:jc w:val="center"/>
              <w:textAlignment w:val="center"/>
              <w:rPr>
                <w:rFonts w:eastAsia="仿宋"/>
                <w:sz w:val="21"/>
              </w:rPr>
            </w:pPr>
            <w:r w:rsidRPr="00B9572D">
              <w:rPr>
                <w:rFonts w:eastAsia="仿宋"/>
                <w:sz w:val="21"/>
                <w:lang w:bidi="ar"/>
              </w:rPr>
              <w:t>40</w:t>
            </w:r>
          </w:p>
        </w:tc>
        <w:tc>
          <w:tcPr>
            <w:tcW w:w="2509" w:type="dxa"/>
            <w:vAlign w:val="center"/>
          </w:tcPr>
          <w:p w:rsidR="00B9572D" w:rsidRPr="00B9572D" w:rsidRDefault="00B9572D" w:rsidP="00B9572D">
            <w:pPr>
              <w:jc w:val="center"/>
              <w:textAlignment w:val="center"/>
              <w:rPr>
                <w:rFonts w:eastAsia="仿宋"/>
                <w:sz w:val="21"/>
              </w:rPr>
            </w:pPr>
            <w:r w:rsidRPr="00B9572D">
              <w:rPr>
                <w:rFonts w:eastAsia="仿宋"/>
                <w:sz w:val="21"/>
              </w:rPr>
              <w:t>40</w:t>
            </w:r>
          </w:p>
        </w:tc>
      </w:tr>
      <w:tr w:rsidR="00B9572D" w:rsidRPr="00B9572D" w:rsidTr="00B9572D">
        <w:trPr>
          <w:trHeight w:val="330"/>
        </w:trPr>
        <w:tc>
          <w:tcPr>
            <w:tcW w:w="1987" w:type="pct"/>
            <w:vAlign w:val="center"/>
          </w:tcPr>
          <w:p w:rsidR="00B9572D" w:rsidRPr="00B9572D" w:rsidRDefault="00B9572D" w:rsidP="00B9572D">
            <w:pPr>
              <w:jc w:val="center"/>
              <w:textAlignment w:val="center"/>
              <w:rPr>
                <w:rFonts w:eastAsia="仿宋"/>
                <w:sz w:val="21"/>
              </w:rPr>
            </w:pPr>
            <w:r w:rsidRPr="00B9572D">
              <w:rPr>
                <w:rFonts w:eastAsia="仿宋" w:hint="eastAsia"/>
                <w:sz w:val="21"/>
                <w:lang w:bidi="ar"/>
              </w:rPr>
              <w:t>效益</w:t>
            </w:r>
            <w:r w:rsidRPr="00B9572D">
              <w:rPr>
                <w:rFonts w:eastAsia="仿宋"/>
                <w:sz w:val="21"/>
                <w:lang w:bidi="ar"/>
              </w:rPr>
              <w:t>指标</w:t>
            </w:r>
          </w:p>
        </w:tc>
        <w:tc>
          <w:tcPr>
            <w:tcW w:w="1507" w:type="pct"/>
            <w:vAlign w:val="center"/>
          </w:tcPr>
          <w:p w:rsidR="00B9572D" w:rsidRPr="00B9572D" w:rsidRDefault="00B9572D" w:rsidP="00B9572D">
            <w:pPr>
              <w:jc w:val="center"/>
              <w:textAlignment w:val="center"/>
              <w:rPr>
                <w:rFonts w:eastAsia="仿宋"/>
                <w:sz w:val="21"/>
              </w:rPr>
            </w:pPr>
            <w:r w:rsidRPr="00B9572D">
              <w:rPr>
                <w:rFonts w:eastAsia="仿宋"/>
                <w:sz w:val="21"/>
                <w:lang w:bidi="ar"/>
              </w:rPr>
              <w:t>40</w:t>
            </w:r>
          </w:p>
        </w:tc>
        <w:tc>
          <w:tcPr>
            <w:tcW w:w="2509" w:type="dxa"/>
            <w:vAlign w:val="center"/>
          </w:tcPr>
          <w:p w:rsidR="00B9572D" w:rsidRPr="00B9572D" w:rsidRDefault="00B9572D" w:rsidP="00B9572D">
            <w:pPr>
              <w:jc w:val="center"/>
              <w:textAlignment w:val="center"/>
              <w:rPr>
                <w:rFonts w:eastAsia="仿宋"/>
                <w:sz w:val="21"/>
              </w:rPr>
            </w:pPr>
            <w:r w:rsidRPr="00B9572D">
              <w:rPr>
                <w:rFonts w:eastAsia="仿宋"/>
                <w:sz w:val="21"/>
              </w:rPr>
              <w:t>3</w:t>
            </w:r>
            <w:r w:rsidRPr="00B9572D">
              <w:rPr>
                <w:rFonts w:eastAsia="仿宋" w:hint="eastAsia"/>
                <w:sz w:val="21"/>
              </w:rPr>
              <w:t>6.72</w:t>
            </w:r>
          </w:p>
        </w:tc>
      </w:tr>
      <w:tr w:rsidR="00B9572D" w:rsidRPr="00B9572D" w:rsidTr="00B9572D">
        <w:trPr>
          <w:trHeight w:val="330"/>
        </w:trPr>
        <w:tc>
          <w:tcPr>
            <w:tcW w:w="1987" w:type="pct"/>
            <w:tcBorders>
              <w:bottom w:val="single" w:sz="12" w:space="0" w:color="auto"/>
            </w:tcBorders>
            <w:vAlign w:val="center"/>
          </w:tcPr>
          <w:p w:rsidR="00B9572D" w:rsidRPr="00B9572D" w:rsidRDefault="00B9572D" w:rsidP="00B9572D">
            <w:pPr>
              <w:jc w:val="center"/>
              <w:textAlignment w:val="center"/>
              <w:rPr>
                <w:rFonts w:eastAsia="仿宋"/>
                <w:b/>
                <w:bCs/>
                <w:sz w:val="21"/>
              </w:rPr>
            </w:pPr>
            <w:r w:rsidRPr="00B9572D">
              <w:rPr>
                <w:rFonts w:eastAsia="仿宋"/>
                <w:b/>
                <w:bCs/>
                <w:sz w:val="21"/>
                <w:lang w:bidi="ar"/>
              </w:rPr>
              <w:t>综合绩效</w:t>
            </w:r>
          </w:p>
        </w:tc>
        <w:tc>
          <w:tcPr>
            <w:tcW w:w="1507" w:type="pct"/>
            <w:tcBorders>
              <w:bottom w:val="single" w:sz="12" w:space="0" w:color="auto"/>
            </w:tcBorders>
            <w:vAlign w:val="center"/>
          </w:tcPr>
          <w:p w:rsidR="00B9572D" w:rsidRPr="00B9572D" w:rsidRDefault="00B9572D" w:rsidP="00B9572D">
            <w:pPr>
              <w:jc w:val="center"/>
              <w:textAlignment w:val="center"/>
              <w:rPr>
                <w:rFonts w:eastAsia="仿宋"/>
                <w:b/>
                <w:bCs/>
                <w:sz w:val="21"/>
              </w:rPr>
            </w:pPr>
            <w:r w:rsidRPr="00B9572D">
              <w:rPr>
                <w:rFonts w:eastAsia="仿宋"/>
                <w:b/>
                <w:bCs/>
                <w:sz w:val="21"/>
                <w:lang w:bidi="ar"/>
              </w:rPr>
              <w:t>100</w:t>
            </w:r>
          </w:p>
        </w:tc>
        <w:tc>
          <w:tcPr>
            <w:tcW w:w="1504" w:type="pct"/>
            <w:tcBorders>
              <w:bottom w:val="single" w:sz="12" w:space="0" w:color="auto"/>
            </w:tcBorders>
            <w:vAlign w:val="center"/>
          </w:tcPr>
          <w:p w:rsidR="00B9572D" w:rsidRPr="00B9572D" w:rsidRDefault="00B9572D" w:rsidP="00B9572D">
            <w:pPr>
              <w:jc w:val="center"/>
              <w:textAlignment w:val="center"/>
              <w:rPr>
                <w:sz w:val="20"/>
                <w:szCs w:val="20"/>
              </w:rPr>
            </w:pPr>
            <w:r w:rsidRPr="00B9572D">
              <w:rPr>
                <w:rFonts w:eastAsia="宋体"/>
                <w:kern w:val="0"/>
                <w:sz w:val="20"/>
                <w:szCs w:val="20"/>
                <w:lang w:bidi="ar"/>
              </w:rPr>
              <w:t>96.</w:t>
            </w:r>
            <w:r w:rsidRPr="00B9572D">
              <w:rPr>
                <w:rFonts w:eastAsia="宋体" w:hint="eastAsia"/>
                <w:kern w:val="0"/>
                <w:sz w:val="20"/>
                <w:szCs w:val="20"/>
                <w:lang w:bidi="ar"/>
              </w:rPr>
              <w:t>56</w:t>
            </w:r>
          </w:p>
        </w:tc>
      </w:tr>
    </w:tbl>
    <w:p w:rsidR="00B9572D" w:rsidRPr="00B9572D" w:rsidRDefault="00B9572D" w:rsidP="00B9572D">
      <w:pPr>
        <w:ind w:firstLineChars="200" w:firstLine="640"/>
        <w:outlineLvl w:val="1"/>
        <w:rPr>
          <w:rFonts w:eastAsia="楷体_GB2312"/>
          <w:szCs w:val="32"/>
        </w:rPr>
      </w:pPr>
      <w:bookmarkStart w:id="6" w:name="_Toc18369"/>
      <w:r w:rsidRPr="00B9572D">
        <w:rPr>
          <w:rFonts w:eastAsia="楷体_GB2312"/>
          <w:szCs w:val="32"/>
        </w:rPr>
        <w:t>（二）绩效目标完成情况</w:t>
      </w:r>
      <w:bookmarkEnd w:id="6"/>
    </w:p>
    <w:p w:rsidR="00B9572D" w:rsidRPr="00B9572D" w:rsidRDefault="00B9572D" w:rsidP="00B9572D">
      <w:pPr>
        <w:ind w:firstLineChars="200" w:firstLine="640"/>
        <w:outlineLvl w:val="2"/>
        <w:rPr>
          <w:rFonts w:eastAsia="仿宋"/>
          <w:szCs w:val="32"/>
        </w:rPr>
      </w:pPr>
      <w:r w:rsidRPr="00B9572D">
        <w:rPr>
          <w:rFonts w:eastAsia="仿宋"/>
          <w:szCs w:val="32"/>
        </w:rPr>
        <w:t>1.</w:t>
      </w:r>
      <w:r w:rsidRPr="00B9572D">
        <w:rPr>
          <w:rFonts w:eastAsia="仿宋"/>
          <w:szCs w:val="32"/>
        </w:rPr>
        <w:t>执行率情况</w:t>
      </w:r>
    </w:p>
    <w:p w:rsidR="00B9572D" w:rsidRPr="00B9572D" w:rsidRDefault="00B9572D" w:rsidP="00B9572D">
      <w:pPr>
        <w:spacing w:line="360" w:lineRule="auto"/>
        <w:ind w:firstLineChars="200" w:firstLine="640"/>
        <w:rPr>
          <w:rFonts w:eastAsia="仿宋"/>
          <w:szCs w:val="32"/>
        </w:rPr>
      </w:pPr>
      <w:r w:rsidRPr="00B9572D">
        <w:rPr>
          <w:rFonts w:eastAsia="仿宋"/>
          <w:szCs w:val="32"/>
        </w:rPr>
        <w:t>2021</w:t>
      </w:r>
      <w:r w:rsidRPr="00B9572D">
        <w:rPr>
          <w:rFonts w:eastAsia="仿宋"/>
          <w:szCs w:val="32"/>
        </w:rPr>
        <w:t>年度项目年初预算数</w:t>
      </w:r>
      <w:r w:rsidRPr="00B9572D">
        <w:rPr>
          <w:rFonts w:eastAsia="仿宋"/>
          <w:szCs w:val="32"/>
        </w:rPr>
        <w:t>44,169.58</w:t>
      </w:r>
      <w:r w:rsidRPr="00B9572D">
        <w:rPr>
          <w:rFonts w:eastAsia="仿宋"/>
          <w:szCs w:val="32"/>
        </w:rPr>
        <w:t>万元，调整预算数</w:t>
      </w:r>
      <w:r w:rsidRPr="00B9572D">
        <w:rPr>
          <w:rFonts w:eastAsia="仿宋"/>
          <w:szCs w:val="32"/>
        </w:rPr>
        <w:t>40,341.79</w:t>
      </w:r>
      <w:r w:rsidRPr="00B9572D">
        <w:rPr>
          <w:rFonts w:eastAsia="仿宋"/>
          <w:szCs w:val="32"/>
        </w:rPr>
        <w:t>万元，全年执行数</w:t>
      </w:r>
      <w:r w:rsidRPr="00B9572D">
        <w:rPr>
          <w:rFonts w:eastAsia="仿宋"/>
          <w:szCs w:val="32"/>
        </w:rPr>
        <w:t>40,027.05</w:t>
      </w:r>
      <w:r w:rsidRPr="00B9572D">
        <w:rPr>
          <w:rFonts w:eastAsia="仿宋"/>
          <w:szCs w:val="32"/>
        </w:rPr>
        <w:t>万元，预算执行率</w:t>
      </w:r>
      <w:r w:rsidRPr="00B9572D">
        <w:rPr>
          <w:rFonts w:eastAsia="仿宋"/>
          <w:szCs w:val="32"/>
        </w:rPr>
        <w:t>99.22%</w:t>
      </w:r>
      <w:r w:rsidRPr="00B9572D">
        <w:rPr>
          <w:rFonts w:eastAsia="仿宋"/>
          <w:szCs w:val="32"/>
        </w:rPr>
        <w:t>。</w:t>
      </w:r>
    </w:p>
    <w:p w:rsidR="00B9572D" w:rsidRPr="00B9572D" w:rsidRDefault="00B9572D" w:rsidP="00B9572D">
      <w:pPr>
        <w:ind w:firstLineChars="200" w:firstLine="640"/>
        <w:outlineLvl w:val="2"/>
        <w:rPr>
          <w:rFonts w:eastAsia="仿宋"/>
          <w:szCs w:val="32"/>
        </w:rPr>
      </w:pPr>
      <w:r w:rsidRPr="00B9572D">
        <w:rPr>
          <w:rFonts w:eastAsia="仿宋"/>
          <w:szCs w:val="32"/>
        </w:rPr>
        <w:t>2.</w:t>
      </w:r>
      <w:r w:rsidRPr="00B9572D">
        <w:rPr>
          <w:rFonts w:eastAsia="仿宋"/>
          <w:szCs w:val="32"/>
        </w:rPr>
        <w:t>完成的绩效目标</w:t>
      </w:r>
    </w:p>
    <w:p w:rsidR="00B9572D" w:rsidRPr="00B9572D" w:rsidRDefault="00B9572D" w:rsidP="00B9572D">
      <w:pPr>
        <w:spacing w:line="360" w:lineRule="auto"/>
        <w:ind w:firstLineChars="200" w:firstLine="640"/>
        <w:rPr>
          <w:rFonts w:eastAsia="仿宋"/>
          <w:szCs w:val="32"/>
        </w:rPr>
      </w:pPr>
      <w:r w:rsidRPr="00B9572D">
        <w:rPr>
          <w:rFonts w:eastAsia="仿宋"/>
          <w:szCs w:val="32"/>
        </w:rPr>
        <w:t>2021</w:t>
      </w:r>
      <w:r w:rsidRPr="00B9572D">
        <w:rPr>
          <w:rFonts w:eastAsia="仿宋"/>
          <w:szCs w:val="32"/>
        </w:rPr>
        <w:t>年全省法院在省委领导，人大监督，政府、政协关心支持和最高法院指导下，充分发挥审判职能，</w:t>
      </w:r>
      <w:r w:rsidRPr="00B9572D">
        <w:rPr>
          <w:rFonts w:eastAsia="仿宋"/>
          <w:kern w:val="0"/>
          <w:szCs w:val="32"/>
        </w:rPr>
        <w:t>全力护航湖北疫后重振和高质量发展，</w:t>
      </w:r>
      <w:r w:rsidRPr="00B9572D">
        <w:rPr>
          <w:rFonts w:eastAsia="仿宋"/>
          <w:szCs w:val="32"/>
        </w:rPr>
        <w:t>较好完成了项目绩效目标。</w:t>
      </w:r>
      <w:r w:rsidRPr="00B9572D">
        <w:rPr>
          <w:rFonts w:eastAsia="仿宋" w:hint="eastAsia"/>
          <w:szCs w:val="32"/>
        </w:rPr>
        <w:t>具体如下表所示：</w:t>
      </w:r>
    </w:p>
    <w:p w:rsidR="00B9572D" w:rsidRPr="00B9572D" w:rsidRDefault="00B9572D" w:rsidP="00B9572D">
      <w:pPr>
        <w:jc w:val="center"/>
        <w:rPr>
          <w:rFonts w:ascii="仿宋" w:eastAsia="仿宋" w:hAnsi="仿宋"/>
          <w:b/>
          <w:bCs/>
          <w:sz w:val="24"/>
          <w:szCs w:val="24"/>
        </w:rPr>
      </w:pPr>
      <w:r w:rsidRPr="00B9572D">
        <w:rPr>
          <w:rFonts w:ascii="仿宋" w:eastAsia="仿宋" w:hAnsi="仿宋"/>
          <w:b/>
          <w:bCs/>
          <w:sz w:val="24"/>
          <w:szCs w:val="24"/>
        </w:rPr>
        <w:t>表</w:t>
      </w:r>
      <w:r w:rsidRPr="00B9572D">
        <w:rPr>
          <w:rFonts w:ascii="仿宋" w:eastAsia="仿宋" w:hAnsi="仿宋" w:hint="eastAsia"/>
          <w:b/>
          <w:bCs/>
          <w:sz w:val="24"/>
          <w:szCs w:val="24"/>
        </w:rPr>
        <w:t>2</w:t>
      </w:r>
      <w:r w:rsidRPr="00B9572D">
        <w:rPr>
          <w:rFonts w:ascii="仿宋" w:eastAsia="仿宋" w:hAnsi="仿宋"/>
          <w:b/>
          <w:bCs/>
          <w:sz w:val="24"/>
          <w:szCs w:val="24"/>
        </w:rPr>
        <w:t>：</w:t>
      </w:r>
      <w:r w:rsidRPr="00B9572D">
        <w:rPr>
          <w:rFonts w:ascii="仿宋" w:eastAsia="仿宋" w:hAnsi="仿宋" w:hint="eastAsia"/>
          <w:b/>
          <w:bCs/>
          <w:sz w:val="24"/>
          <w:szCs w:val="24"/>
        </w:rPr>
        <w:t>办案业务专项经费项目</w:t>
      </w:r>
      <w:r w:rsidRPr="00B9572D">
        <w:rPr>
          <w:rFonts w:ascii="仿宋" w:eastAsia="仿宋" w:hAnsi="仿宋"/>
          <w:b/>
          <w:bCs/>
          <w:sz w:val="24"/>
          <w:szCs w:val="24"/>
        </w:rPr>
        <w:t>已完成绩效指标一览表</w:t>
      </w:r>
    </w:p>
    <w:tbl>
      <w:tblPr>
        <w:tblW w:w="8303" w:type="dxa"/>
        <w:jc w:val="center"/>
        <w:tblBorders>
          <w:top w:val="single" w:sz="12" w:space="0" w:color="000000"/>
          <w:bottom w:val="single" w:sz="12" w:space="0" w:color="000000"/>
          <w:insideH w:val="single" w:sz="4" w:space="0" w:color="000000"/>
          <w:insideV w:val="single" w:sz="4" w:space="0" w:color="000000"/>
        </w:tblBorders>
        <w:tblLayout w:type="fixed"/>
        <w:tblCellMar>
          <w:top w:w="15" w:type="dxa"/>
          <w:left w:w="15" w:type="dxa"/>
          <w:bottom w:w="15" w:type="dxa"/>
          <w:right w:w="15" w:type="dxa"/>
        </w:tblCellMar>
        <w:tblLook w:val="04A0" w:firstRow="1" w:lastRow="0" w:firstColumn="1" w:lastColumn="0" w:noHBand="0" w:noVBand="1"/>
      </w:tblPr>
      <w:tblGrid>
        <w:gridCol w:w="3388"/>
        <w:gridCol w:w="2387"/>
        <w:gridCol w:w="2528"/>
      </w:tblGrid>
      <w:tr w:rsidR="00B9572D" w:rsidRPr="00B9572D" w:rsidTr="00B9572D">
        <w:trPr>
          <w:trHeight w:hRule="exact" w:val="465"/>
          <w:tblHeader/>
          <w:jc w:val="center"/>
        </w:trPr>
        <w:tc>
          <w:tcPr>
            <w:tcW w:w="3388" w:type="dxa"/>
            <w:tcBorders>
              <w:tl2br w:val="nil"/>
              <w:tr2bl w:val="nil"/>
            </w:tcBorders>
            <w:shd w:val="clear" w:color="auto" w:fill="auto"/>
            <w:vAlign w:val="center"/>
          </w:tcPr>
          <w:p w:rsidR="00B9572D" w:rsidRPr="00B9572D" w:rsidRDefault="00B9572D" w:rsidP="00B9572D">
            <w:pPr>
              <w:widowControl/>
              <w:jc w:val="center"/>
              <w:textAlignment w:val="center"/>
              <w:rPr>
                <w:b/>
                <w:bCs/>
                <w:color w:val="000000"/>
                <w:sz w:val="21"/>
                <w:szCs w:val="18"/>
              </w:rPr>
            </w:pPr>
            <w:r w:rsidRPr="00B9572D">
              <w:rPr>
                <w:b/>
                <w:bCs/>
                <w:color w:val="000000"/>
                <w:kern w:val="0"/>
                <w:sz w:val="21"/>
                <w:szCs w:val="18"/>
                <w:lang w:bidi="ar"/>
              </w:rPr>
              <w:t>三级指标</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b/>
                <w:bCs/>
                <w:color w:val="000000"/>
                <w:sz w:val="21"/>
                <w:szCs w:val="18"/>
              </w:rPr>
            </w:pPr>
            <w:r w:rsidRPr="00B9572D">
              <w:rPr>
                <w:b/>
                <w:bCs/>
                <w:color w:val="000000"/>
                <w:kern w:val="0"/>
                <w:sz w:val="21"/>
                <w:szCs w:val="18"/>
                <w:lang w:bidi="ar"/>
              </w:rPr>
              <w:t>年初目标值</w:t>
            </w:r>
          </w:p>
        </w:tc>
        <w:tc>
          <w:tcPr>
            <w:tcW w:w="2528" w:type="dxa"/>
            <w:tcBorders>
              <w:tl2br w:val="nil"/>
              <w:tr2bl w:val="nil"/>
            </w:tcBorders>
            <w:shd w:val="clear" w:color="auto" w:fill="auto"/>
            <w:vAlign w:val="center"/>
          </w:tcPr>
          <w:p w:rsidR="00B9572D" w:rsidRPr="00B9572D" w:rsidRDefault="00B9572D" w:rsidP="00B9572D">
            <w:pPr>
              <w:widowControl/>
              <w:jc w:val="center"/>
              <w:textAlignment w:val="center"/>
              <w:rPr>
                <w:b/>
                <w:bCs/>
                <w:color w:val="000000"/>
                <w:sz w:val="21"/>
                <w:szCs w:val="18"/>
              </w:rPr>
            </w:pPr>
            <w:r w:rsidRPr="00B9572D">
              <w:rPr>
                <w:b/>
                <w:bCs/>
                <w:color w:val="000000"/>
                <w:kern w:val="0"/>
                <w:sz w:val="21"/>
                <w:szCs w:val="18"/>
                <w:lang w:bidi="ar"/>
              </w:rPr>
              <w:t>实际完成值</w:t>
            </w:r>
          </w:p>
        </w:tc>
      </w:tr>
      <w:tr w:rsidR="00B9572D" w:rsidRPr="00B9572D" w:rsidTr="00B9572D">
        <w:trPr>
          <w:trHeight w:hRule="exact" w:val="340"/>
          <w:jc w:val="center"/>
        </w:trPr>
        <w:tc>
          <w:tcPr>
            <w:tcW w:w="3388" w:type="dxa"/>
            <w:tcBorders>
              <w:tl2br w:val="nil"/>
              <w:tr2bl w:val="nil"/>
            </w:tcBorders>
            <w:shd w:val="clear" w:color="auto" w:fill="auto"/>
            <w:vAlign w:val="center"/>
          </w:tcPr>
          <w:p w:rsidR="00B9572D" w:rsidRPr="00B9572D" w:rsidRDefault="00B9572D" w:rsidP="00B9572D">
            <w:pPr>
              <w:widowControl/>
              <w:jc w:val="left"/>
              <w:textAlignment w:val="center"/>
              <w:rPr>
                <w:color w:val="000000"/>
                <w:kern w:val="0"/>
                <w:sz w:val="21"/>
                <w:lang w:bidi="ar"/>
              </w:rPr>
            </w:pPr>
            <w:r w:rsidRPr="00B9572D">
              <w:rPr>
                <w:color w:val="000000"/>
                <w:kern w:val="0"/>
                <w:sz w:val="21"/>
                <w:lang w:bidi="ar"/>
              </w:rPr>
              <w:t>全年审结案件数</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同比上升</w:t>
            </w:r>
          </w:p>
        </w:tc>
        <w:tc>
          <w:tcPr>
            <w:tcW w:w="2528"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同比上升</w:t>
            </w:r>
            <w:r w:rsidRPr="00B9572D">
              <w:rPr>
                <w:color w:val="000000"/>
                <w:kern w:val="0"/>
                <w:sz w:val="21"/>
                <w:lang w:bidi="ar"/>
              </w:rPr>
              <w:t>36.17%</w:t>
            </w:r>
          </w:p>
        </w:tc>
      </w:tr>
      <w:tr w:rsidR="00B9572D" w:rsidRPr="00B9572D" w:rsidTr="00B9572D">
        <w:trPr>
          <w:trHeight w:hRule="exact" w:val="340"/>
          <w:jc w:val="center"/>
        </w:trPr>
        <w:tc>
          <w:tcPr>
            <w:tcW w:w="3388" w:type="dxa"/>
            <w:tcBorders>
              <w:tl2br w:val="nil"/>
              <w:tr2bl w:val="nil"/>
            </w:tcBorders>
            <w:shd w:val="clear" w:color="auto" w:fill="auto"/>
            <w:vAlign w:val="center"/>
          </w:tcPr>
          <w:p w:rsidR="00B9572D" w:rsidRPr="00B9572D" w:rsidRDefault="00B9572D" w:rsidP="00B9572D">
            <w:pPr>
              <w:widowControl/>
              <w:jc w:val="left"/>
              <w:textAlignment w:val="center"/>
              <w:rPr>
                <w:color w:val="000000"/>
                <w:kern w:val="0"/>
                <w:sz w:val="21"/>
                <w:lang w:bidi="ar"/>
              </w:rPr>
            </w:pPr>
            <w:r w:rsidRPr="00B9572D">
              <w:rPr>
                <w:color w:val="000000"/>
                <w:kern w:val="0"/>
                <w:sz w:val="21"/>
                <w:lang w:bidi="ar"/>
              </w:rPr>
              <w:t>法定审限内结案率</w:t>
            </w:r>
            <w:r w:rsidRPr="00B9572D">
              <w:rPr>
                <w:color w:val="000000"/>
                <w:kern w:val="0"/>
                <w:sz w:val="21"/>
                <w:lang w:bidi="ar"/>
              </w:rPr>
              <w:t>(%)</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≥95%</w:t>
            </w:r>
          </w:p>
        </w:tc>
        <w:tc>
          <w:tcPr>
            <w:tcW w:w="2528"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98.39%</w:t>
            </w:r>
          </w:p>
        </w:tc>
      </w:tr>
      <w:tr w:rsidR="00B9572D" w:rsidRPr="00B9572D" w:rsidTr="00B9572D">
        <w:trPr>
          <w:trHeight w:hRule="exact" w:val="340"/>
          <w:jc w:val="center"/>
        </w:trPr>
        <w:tc>
          <w:tcPr>
            <w:tcW w:w="3388" w:type="dxa"/>
            <w:tcBorders>
              <w:tl2br w:val="nil"/>
              <w:tr2bl w:val="nil"/>
            </w:tcBorders>
            <w:shd w:val="clear" w:color="auto" w:fill="auto"/>
            <w:vAlign w:val="center"/>
          </w:tcPr>
          <w:p w:rsidR="00B9572D" w:rsidRPr="00B9572D" w:rsidRDefault="00B9572D" w:rsidP="00B9572D">
            <w:pPr>
              <w:widowControl/>
              <w:jc w:val="left"/>
              <w:textAlignment w:val="center"/>
              <w:rPr>
                <w:color w:val="000000"/>
                <w:kern w:val="0"/>
                <w:sz w:val="21"/>
                <w:lang w:bidi="ar"/>
              </w:rPr>
            </w:pPr>
            <w:r w:rsidRPr="00B9572D">
              <w:rPr>
                <w:color w:val="000000"/>
                <w:kern w:val="0"/>
                <w:sz w:val="21"/>
                <w:lang w:bidi="ar"/>
              </w:rPr>
              <w:t>案件发回重审率</w:t>
            </w:r>
            <w:r w:rsidRPr="00B9572D">
              <w:rPr>
                <w:color w:val="000000"/>
                <w:kern w:val="0"/>
                <w:sz w:val="21"/>
                <w:lang w:bidi="ar"/>
              </w:rPr>
              <w:t>(%)</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≤6.8%</w:t>
            </w:r>
          </w:p>
        </w:tc>
        <w:tc>
          <w:tcPr>
            <w:tcW w:w="2528"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kern w:val="0"/>
                <w:sz w:val="21"/>
                <w:lang w:bidi="ar"/>
              </w:rPr>
              <w:t>6.</w:t>
            </w:r>
            <w:r w:rsidRPr="00B9572D">
              <w:rPr>
                <w:rFonts w:hint="eastAsia"/>
                <w:kern w:val="0"/>
                <w:sz w:val="21"/>
                <w:lang w:bidi="ar"/>
              </w:rPr>
              <w:t>62</w:t>
            </w:r>
            <w:r w:rsidRPr="00B9572D">
              <w:rPr>
                <w:kern w:val="0"/>
                <w:sz w:val="21"/>
                <w:lang w:bidi="ar"/>
              </w:rPr>
              <w:t>%</w:t>
            </w:r>
          </w:p>
        </w:tc>
      </w:tr>
      <w:tr w:rsidR="00B9572D" w:rsidRPr="00B9572D" w:rsidTr="00B9572D">
        <w:trPr>
          <w:trHeight w:hRule="exact" w:val="340"/>
          <w:jc w:val="center"/>
        </w:trPr>
        <w:tc>
          <w:tcPr>
            <w:tcW w:w="3388" w:type="dxa"/>
            <w:tcBorders>
              <w:tl2br w:val="nil"/>
              <w:tr2bl w:val="nil"/>
            </w:tcBorders>
            <w:shd w:val="clear" w:color="auto" w:fill="auto"/>
            <w:vAlign w:val="center"/>
          </w:tcPr>
          <w:p w:rsidR="00B9572D" w:rsidRPr="00B9572D" w:rsidRDefault="00B9572D" w:rsidP="00B9572D">
            <w:pPr>
              <w:widowControl/>
              <w:jc w:val="left"/>
              <w:textAlignment w:val="center"/>
              <w:rPr>
                <w:color w:val="000000"/>
                <w:kern w:val="0"/>
                <w:sz w:val="21"/>
                <w:lang w:bidi="ar"/>
              </w:rPr>
            </w:pPr>
            <w:r w:rsidRPr="00B9572D">
              <w:rPr>
                <w:color w:val="000000"/>
                <w:kern w:val="0"/>
                <w:sz w:val="21"/>
                <w:lang w:bidi="ar"/>
              </w:rPr>
              <w:lastRenderedPageBreak/>
              <w:t>案件办案成本</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color w:val="000000"/>
                <w:sz w:val="21"/>
                <w:lang w:bidi="ar"/>
              </w:rPr>
              <w:t>不超预算</w:t>
            </w:r>
          </w:p>
        </w:tc>
        <w:tc>
          <w:tcPr>
            <w:tcW w:w="2528"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未超预算</w:t>
            </w:r>
          </w:p>
        </w:tc>
      </w:tr>
      <w:tr w:rsidR="00B9572D" w:rsidRPr="00B9572D" w:rsidTr="00B9572D">
        <w:trPr>
          <w:trHeight w:hRule="exact" w:val="340"/>
          <w:jc w:val="center"/>
        </w:trPr>
        <w:tc>
          <w:tcPr>
            <w:tcW w:w="3388" w:type="dxa"/>
            <w:tcBorders>
              <w:tl2br w:val="nil"/>
              <w:tr2bl w:val="nil"/>
            </w:tcBorders>
            <w:shd w:val="clear" w:color="auto" w:fill="auto"/>
            <w:vAlign w:val="center"/>
          </w:tcPr>
          <w:p w:rsidR="00B9572D" w:rsidRPr="00B9572D" w:rsidRDefault="00B9572D" w:rsidP="00B9572D">
            <w:pPr>
              <w:widowControl/>
              <w:jc w:val="left"/>
              <w:textAlignment w:val="center"/>
              <w:rPr>
                <w:color w:val="000000"/>
                <w:kern w:val="0"/>
                <w:sz w:val="21"/>
                <w:lang w:bidi="ar"/>
              </w:rPr>
            </w:pPr>
            <w:r w:rsidRPr="00B9572D">
              <w:rPr>
                <w:color w:val="000000"/>
                <w:kern w:val="0"/>
                <w:sz w:val="21"/>
                <w:lang w:bidi="ar"/>
              </w:rPr>
              <w:t>保护当事人合法权益</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color w:val="000000"/>
                <w:sz w:val="21"/>
                <w:lang w:bidi="ar"/>
              </w:rPr>
              <w:t>保障</w:t>
            </w:r>
          </w:p>
        </w:tc>
        <w:tc>
          <w:tcPr>
            <w:tcW w:w="2528"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kern w:val="0"/>
                <w:sz w:val="21"/>
                <w:lang w:bidi="ar"/>
              </w:rPr>
              <w:t>有效保障</w:t>
            </w:r>
          </w:p>
        </w:tc>
      </w:tr>
    </w:tbl>
    <w:p w:rsidR="00B9572D" w:rsidRPr="00B9572D" w:rsidRDefault="00B9572D" w:rsidP="00B9572D">
      <w:pPr>
        <w:ind w:firstLineChars="200" w:firstLine="640"/>
        <w:outlineLvl w:val="2"/>
        <w:rPr>
          <w:rFonts w:eastAsia="仿宋"/>
          <w:szCs w:val="32"/>
        </w:rPr>
      </w:pPr>
      <w:r w:rsidRPr="00B9572D">
        <w:rPr>
          <w:rFonts w:eastAsia="仿宋"/>
          <w:szCs w:val="32"/>
        </w:rPr>
        <w:t>3.</w:t>
      </w:r>
      <w:r w:rsidRPr="00B9572D">
        <w:rPr>
          <w:rFonts w:eastAsia="仿宋"/>
          <w:szCs w:val="32"/>
        </w:rPr>
        <w:t>未完成的绩效目标</w:t>
      </w:r>
    </w:p>
    <w:p w:rsidR="00B9572D" w:rsidRPr="00B9572D" w:rsidRDefault="00B9572D" w:rsidP="00B9572D">
      <w:pPr>
        <w:spacing w:line="360" w:lineRule="auto"/>
        <w:ind w:firstLineChars="200" w:firstLine="640"/>
        <w:jc w:val="left"/>
        <w:rPr>
          <w:rFonts w:eastAsia="仿宋"/>
          <w:szCs w:val="32"/>
        </w:rPr>
      </w:pPr>
      <w:r w:rsidRPr="00B9572D">
        <w:rPr>
          <w:rFonts w:eastAsia="仿宋" w:hint="eastAsia"/>
          <w:szCs w:val="32"/>
        </w:rPr>
        <w:t>“</w:t>
      </w:r>
      <w:r w:rsidRPr="00B9572D">
        <w:rPr>
          <w:rFonts w:eastAsia="仿宋"/>
          <w:szCs w:val="32"/>
        </w:rPr>
        <w:t>裁判文书上网率</w:t>
      </w:r>
      <w:r w:rsidRPr="00B9572D">
        <w:rPr>
          <w:rFonts w:eastAsia="仿宋" w:hint="eastAsia"/>
          <w:szCs w:val="32"/>
        </w:rPr>
        <w:t>”</w:t>
      </w:r>
      <w:r w:rsidRPr="00B9572D">
        <w:rPr>
          <w:rFonts w:eastAsia="仿宋"/>
          <w:szCs w:val="32"/>
        </w:rPr>
        <w:t>未完成年初目标，主要因</w:t>
      </w:r>
      <w:r w:rsidRPr="00B9572D">
        <w:rPr>
          <w:rFonts w:eastAsia="仿宋"/>
          <w:szCs w:val="32"/>
        </w:rPr>
        <w:t>2021</w:t>
      </w:r>
      <w:r w:rsidRPr="00B9572D">
        <w:rPr>
          <w:rFonts w:eastAsia="仿宋"/>
          <w:szCs w:val="32"/>
        </w:rPr>
        <w:t>年</w:t>
      </w:r>
      <w:r w:rsidRPr="00B9572D">
        <w:rPr>
          <w:rFonts w:eastAsia="仿宋"/>
          <w:szCs w:val="32"/>
        </w:rPr>
        <w:t>5</w:t>
      </w:r>
      <w:r w:rsidRPr="00B9572D">
        <w:rPr>
          <w:rFonts w:eastAsia="仿宋"/>
          <w:szCs w:val="32"/>
        </w:rPr>
        <w:t>月</w:t>
      </w:r>
      <w:r w:rsidRPr="00B9572D">
        <w:rPr>
          <w:rFonts w:eastAsia="仿宋" w:hint="eastAsia"/>
          <w:szCs w:val="32"/>
        </w:rPr>
        <w:t>起</w:t>
      </w:r>
      <w:r w:rsidRPr="00B9572D">
        <w:rPr>
          <w:rFonts w:eastAsia="仿宋"/>
          <w:szCs w:val="32"/>
        </w:rPr>
        <w:t>，全省法院裁判文书上网管理系统升级改造，影响文书上网</w:t>
      </w:r>
      <w:r w:rsidRPr="00B9572D">
        <w:rPr>
          <w:rFonts w:eastAsia="仿宋" w:hint="eastAsia"/>
          <w:szCs w:val="32"/>
        </w:rPr>
        <w:t>进度</w:t>
      </w:r>
      <w:r w:rsidRPr="00B9572D">
        <w:rPr>
          <w:rFonts w:eastAsia="仿宋"/>
          <w:szCs w:val="32"/>
        </w:rPr>
        <w:t>。</w:t>
      </w:r>
    </w:p>
    <w:p w:rsidR="00B9572D" w:rsidRPr="00B9572D" w:rsidRDefault="00B9572D" w:rsidP="00B9572D">
      <w:pPr>
        <w:ind w:firstLineChars="200" w:firstLine="640"/>
        <w:outlineLvl w:val="1"/>
        <w:rPr>
          <w:rFonts w:eastAsia="楷体"/>
          <w:szCs w:val="32"/>
        </w:rPr>
      </w:pPr>
      <w:bookmarkStart w:id="7" w:name="_Toc13500"/>
      <w:r w:rsidRPr="00B9572D">
        <w:rPr>
          <w:rFonts w:eastAsia="楷体"/>
          <w:szCs w:val="32"/>
        </w:rPr>
        <w:t>（三）存在的问题和原因</w:t>
      </w:r>
      <w:bookmarkEnd w:id="7"/>
    </w:p>
    <w:p w:rsidR="00B9572D" w:rsidRPr="00B9572D" w:rsidRDefault="00B9572D" w:rsidP="00B9572D">
      <w:pPr>
        <w:ind w:firstLineChars="200" w:firstLine="640"/>
        <w:outlineLvl w:val="2"/>
        <w:rPr>
          <w:rFonts w:eastAsia="仿宋"/>
          <w:szCs w:val="32"/>
        </w:rPr>
      </w:pPr>
      <w:r w:rsidRPr="00B9572D">
        <w:rPr>
          <w:rFonts w:eastAsia="仿宋"/>
          <w:szCs w:val="32"/>
        </w:rPr>
        <w:t>1.</w:t>
      </w:r>
      <w:bookmarkStart w:id="8" w:name="_Toc28763"/>
      <w:bookmarkStart w:id="9" w:name="_Toc14111"/>
      <w:r w:rsidRPr="00B9572D">
        <w:rPr>
          <w:rFonts w:eastAsia="仿宋"/>
          <w:szCs w:val="32"/>
        </w:rPr>
        <w:t>上年度结果应用情况</w:t>
      </w:r>
      <w:bookmarkEnd w:id="8"/>
      <w:bookmarkEnd w:id="9"/>
    </w:p>
    <w:p w:rsidR="00B9572D" w:rsidRPr="00B9572D" w:rsidRDefault="00B9572D" w:rsidP="00B9572D">
      <w:pPr>
        <w:spacing w:line="360" w:lineRule="auto"/>
        <w:ind w:firstLineChars="200" w:firstLine="640"/>
        <w:rPr>
          <w:rFonts w:eastAsia="仿宋"/>
          <w:szCs w:val="32"/>
        </w:rPr>
      </w:pPr>
      <w:bookmarkStart w:id="10" w:name="_Toc13284"/>
      <w:r w:rsidRPr="00B9572D">
        <w:rPr>
          <w:rFonts w:eastAsia="仿宋"/>
          <w:szCs w:val="32"/>
        </w:rPr>
        <w:t>（</w:t>
      </w:r>
      <w:r w:rsidRPr="00B9572D">
        <w:rPr>
          <w:rFonts w:eastAsia="仿宋"/>
          <w:szCs w:val="32"/>
        </w:rPr>
        <w:t>1</w:t>
      </w:r>
      <w:r w:rsidRPr="00B9572D">
        <w:rPr>
          <w:rFonts w:eastAsia="仿宋"/>
          <w:szCs w:val="32"/>
        </w:rPr>
        <w:t>）省法院</w:t>
      </w:r>
      <w:r w:rsidRPr="00B9572D">
        <w:rPr>
          <w:rFonts w:eastAsia="仿宋" w:hint="eastAsia"/>
          <w:szCs w:val="32"/>
        </w:rPr>
        <w:t>针</w:t>
      </w:r>
      <w:r w:rsidRPr="00B9572D">
        <w:rPr>
          <w:rFonts w:eastAsia="仿宋"/>
          <w:szCs w:val="32"/>
        </w:rPr>
        <w:t>对上年度全省法院系统绩效管理存在的问题进行总结，</w:t>
      </w:r>
      <w:r w:rsidRPr="00B9572D">
        <w:rPr>
          <w:rFonts w:eastAsia="仿宋" w:hint="eastAsia"/>
          <w:szCs w:val="32"/>
        </w:rPr>
        <w:t>转化</w:t>
      </w:r>
      <w:r w:rsidRPr="00B9572D">
        <w:rPr>
          <w:rFonts w:eastAsia="仿宋"/>
          <w:szCs w:val="32"/>
        </w:rPr>
        <w:t>为事前规范性要求，应用于</w:t>
      </w:r>
      <w:r w:rsidRPr="00B9572D">
        <w:rPr>
          <w:rFonts w:eastAsia="仿宋"/>
          <w:szCs w:val="32"/>
        </w:rPr>
        <w:t>2022</w:t>
      </w:r>
      <w:r w:rsidRPr="00B9572D">
        <w:rPr>
          <w:rFonts w:eastAsia="仿宋"/>
          <w:szCs w:val="32"/>
        </w:rPr>
        <w:t>年度预算编制及</w:t>
      </w:r>
      <w:r w:rsidRPr="00B9572D">
        <w:rPr>
          <w:rFonts w:eastAsia="仿宋"/>
          <w:szCs w:val="32"/>
        </w:rPr>
        <w:t>2021</w:t>
      </w:r>
      <w:r w:rsidRPr="00B9572D">
        <w:rPr>
          <w:rFonts w:eastAsia="仿宋"/>
          <w:szCs w:val="32"/>
        </w:rPr>
        <w:t>年度绩效自评部署工作中，</w:t>
      </w:r>
      <w:r w:rsidRPr="00B9572D">
        <w:rPr>
          <w:rFonts w:eastAsia="仿宋" w:hint="eastAsia"/>
          <w:szCs w:val="32"/>
        </w:rPr>
        <w:t>促进</w:t>
      </w:r>
      <w:r w:rsidRPr="00B9572D">
        <w:rPr>
          <w:rFonts w:eastAsia="仿宋"/>
          <w:szCs w:val="32"/>
        </w:rPr>
        <w:t>全省法院预算编制及绩效自评提质增效。</w:t>
      </w:r>
    </w:p>
    <w:p w:rsidR="00B9572D" w:rsidRPr="00B9572D" w:rsidRDefault="00B9572D" w:rsidP="00B9572D">
      <w:pPr>
        <w:spacing w:line="360" w:lineRule="auto"/>
        <w:ind w:firstLineChars="200" w:firstLine="640"/>
        <w:rPr>
          <w:rFonts w:eastAsia="仿宋"/>
          <w:szCs w:val="32"/>
        </w:rPr>
      </w:pPr>
      <w:r w:rsidRPr="00B9572D">
        <w:rPr>
          <w:rFonts w:eastAsia="仿宋"/>
          <w:szCs w:val="32"/>
        </w:rPr>
        <w:t>（</w:t>
      </w:r>
      <w:r w:rsidRPr="00B9572D">
        <w:rPr>
          <w:rFonts w:eastAsia="仿宋"/>
          <w:szCs w:val="32"/>
        </w:rPr>
        <w:t>2</w:t>
      </w:r>
      <w:r w:rsidRPr="00B9572D">
        <w:rPr>
          <w:rFonts w:eastAsia="仿宋"/>
          <w:szCs w:val="32"/>
        </w:rPr>
        <w:t>）强化预算审核。</w:t>
      </w:r>
      <w:r w:rsidRPr="00B9572D">
        <w:rPr>
          <w:rFonts w:eastAsia="仿宋"/>
          <w:szCs w:val="32"/>
        </w:rPr>
        <w:t>2021</w:t>
      </w:r>
      <w:r w:rsidRPr="00B9572D">
        <w:rPr>
          <w:rFonts w:eastAsia="仿宋"/>
          <w:szCs w:val="32"/>
        </w:rPr>
        <w:t>年省法院组织第三方事务所协助核对全省法院办案业务专项经费项目预算申报文本，对测算依据及说明不精细、支出经济分类不准确等问题进行汇总，反馈相关法院</w:t>
      </w:r>
      <w:r w:rsidRPr="00B9572D">
        <w:rPr>
          <w:rFonts w:eastAsia="仿宋" w:hint="eastAsia"/>
          <w:szCs w:val="32"/>
        </w:rPr>
        <w:t>修改</w:t>
      </w:r>
      <w:r w:rsidRPr="00B9572D">
        <w:rPr>
          <w:rFonts w:eastAsia="仿宋"/>
          <w:szCs w:val="32"/>
        </w:rPr>
        <w:t>，</w:t>
      </w:r>
      <w:r w:rsidRPr="00B9572D">
        <w:rPr>
          <w:rFonts w:eastAsia="仿宋" w:hint="eastAsia"/>
          <w:szCs w:val="32"/>
        </w:rPr>
        <w:t>有效提高</w:t>
      </w:r>
      <w:r w:rsidRPr="00B9572D">
        <w:rPr>
          <w:rFonts w:eastAsia="仿宋"/>
          <w:szCs w:val="32"/>
        </w:rPr>
        <w:t>预算编制规范性</w:t>
      </w:r>
      <w:r w:rsidRPr="00B9572D">
        <w:rPr>
          <w:rFonts w:eastAsia="仿宋" w:hint="eastAsia"/>
          <w:szCs w:val="32"/>
        </w:rPr>
        <w:t>、</w:t>
      </w:r>
      <w:r w:rsidRPr="00B9572D">
        <w:rPr>
          <w:rFonts w:eastAsia="仿宋"/>
          <w:szCs w:val="32"/>
        </w:rPr>
        <w:t>准确性。</w:t>
      </w:r>
    </w:p>
    <w:p w:rsidR="00B9572D" w:rsidRPr="00B9572D" w:rsidRDefault="00B9572D" w:rsidP="00B9572D">
      <w:pPr>
        <w:spacing w:line="360" w:lineRule="auto"/>
        <w:ind w:firstLineChars="200" w:firstLine="640"/>
        <w:rPr>
          <w:rFonts w:eastAsia="仿宋"/>
          <w:szCs w:val="32"/>
        </w:rPr>
      </w:pPr>
      <w:r w:rsidRPr="00B9572D">
        <w:rPr>
          <w:rFonts w:eastAsia="仿宋"/>
          <w:szCs w:val="32"/>
        </w:rPr>
        <w:t>（</w:t>
      </w:r>
      <w:r w:rsidRPr="00B9572D">
        <w:rPr>
          <w:rFonts w:eastAsia="仿宋"/>
          <w:szCs w:val="32"/>
        </w:rPr>
        <w:t>3</w:t>
      </w:r>
      <w:r w:rsidRPr="00B9572D">
        <w:rPr>
          <w:rFonts w:eastAsia="仿宋"/>
          <w:szCs w:val="32"/>
        </w:rPr>
        <w:t>）组织修订完善</w:t>
      </w:r>
      <w:r w:rsidRPr="00B9572D">
        <w:rPr>
          <w:rFonts w:eastAsia="仿宋"/>
          <w:szCs w:val="32"/>
        </w:rPr>
        <w:t>2021</w:t>
      </w:r>
      <w:r w:rsidRPr="00B9572D">
        <w:rPr>
          <w:rFonts w:eastAsia="仿宋"/>
          <w:szCs w:val="32"/>
        </w:rPr>
        <w:t>年全省法院项目绩效指标</w:t>
      </w:r>
      <w:r w:rsidRPr="00B9572D">
        <w:rPr>
          <w:rFonts w:eastAsia="仿宋" w:hint="eastAsia"/>
          <w:szCs w:val="32"/>
        </w:rPr>
        <w:t>体系</w:t>
      </w:r>
      <w:r w:rsidRPr="00B9572D">
        <w:rPr>
          <w:rFonts w:eastAsia="仿宋"/>
          <w:szCs w:val="32"/>
        </w:rPr>
        <w:t>，</w:t>
      </w:r>
      <w:r w:rsidRPr="00B9572D">
        <w:rPr>
          <w:rFonts w:eastAsia="仿宋" w:hint="eastAsia"/>
          <w:szCs w:val="32"/>
        </w:rPr>
        <w:t>提升</w:t>
      </w:r>
      <w:r w:rsidRPr="00B9572D">
        <w:rPr>
          <w:rFonts w:eastAsia="仿宋"/>
          <w:szCs w:val="32"/>
        </w:rPr>
        <w:t>绩效指标的标准化、规范化程度。</w:t>
      </w:r>
    </w:p>
    <w:p w:rsidR="00B9572D" w:rsidRPr="00B9572D" w:rsidRDefault="00B9572D" w:rsidP="00B9572D">
      <w:pPr>
        <w:ind w:firstLineChars="200" w:firstLine="640"/>
        <w:outlineLvl w:val="2"/>
        <w:rPr>
          <w:rFonts w:eastAsia="仿宋"/>
          <w:szCs w:val="32"/>
        </w:rPr>
      </w:pPr>
      <w:r w:rsidRPr="00B9572D">
        <w:rPr>
          <w:rFonts w:eastAsia="仿宋"/>
          <w:szCs w:val="32"/>
        </w:rPr>
        <w:t>2.</w:t>
      </w:r>
      <w:r w:rsidRPr="00B9572D">
        <w:rPr>
          <w:rFonts w:eastAsia="仿宋"/>
          <w:szCs w:val="32"/>
        </w:rPr>
        <w:t>存在的问题和原因</w:t>
      </w:r>
    </w:p>
    <w:p w:rsidR="00B9572D" w:rsidRPr="00B9572D" w:rsidRDefault="00B9572D" w:rsidP="00B9572D">
      <w:pPr>
        <w:spacing w:line="360" w:lineRule="auto"/>
        <w:ind w:firstLineChars="200" w:firstLine="640"/>
        <w:rPr>
          <w:rFonts w:eastAsia="仿宋"/>
          <w:color w:val="0000FF"/>
          <w:szCs w:val="32"/>
        </w:rPr>
      </w:pPr>
      <w:r w:rsidRPr="00B9572D">
        <w:rPr>
          <w:rFonts w:eastAsia="仿宋"/>
          <w:szCs w:val="32"/>
        </w:rPr>
        <w:t>（</w:t>
      </w:r>
      <w:r w:rsidRPr="00B9572D">
        <w:rPr>
          <w:rFonts w:eastAsia="仿宋"/>
          <w:szCs w:val="32"/>
        </w:rPr>
        <w:t>1</w:t>
      </w:r>
      <w:r w:rsidRPr="00B9572D">
        <w:rPr>
          <w:rFonts w:eastAsia="仿宋"/>
          <w:szCs w:val="32"/>
        </w:rPr>
        <w:t>）预算编制不够严谨。全省法院系统支出测算依据及说明的细化程度差异大，部分单位项目测算依据不充分，支出经济分类不准确。</w:t>
      </w:r>
    </w:p>
    <w:p w:rsidR="00B9572D" w:rsidRPr="00B9572D" w:rsidRDefault="00B9572D" w:rsidP="00B9572D">
      <w:pPr>
        <w:spacing w:line="360" w:lineRule="auto"/>
        <w:ind w:firstLine="640"/>
        <w:rPr>
          <w:rFonts w:eastAsia="仿宋"/>
          <w:szCs w:val="32"/>
        </w:rPr>
      </w:pPr>
      <w:r w:rsidRPr="00B9572D">
        <w:rPr>
          <w:rFonts w:eastAsia="仿宋"/>
          <w:kern w:val="0"/>
          <w:szCs w:val="32"/>
        </w:rPr>
        <w:lastRenderedPageBreak/>
        <w:t>（</w:t>
      </w:r>
      <w:r w:rsidRPr="00B9572D">
        <w:rPr>
          <w:rFonts w:eastAsia="仿宋"/>
          <w:kern w:val="0"/>
          <w:szCs w:val="32"/>
        </w:rPr>
        <w:t>2</w:t>
      </w:r>
      <w:r w:rsidRPr="00B9572D">
        <w:rPr>
          <w:rFonts w:eastAsia="仿宋"/>
          <w:kern w:val="0"/>
          <w:szCs w:val="32"/>
        </w:rPr>
        <w:t>）绩效目标编制不够科学</w:t>
      </w:r>
      <w:r w:rsidRPr="00B9572D">
        <w:rPr>
          <w:rFonts w:eastAsia="仿宋"/>
          <w:szCs w:val="32"/>
        </w:rPr>
        <w:t>。根据全省法院报送资料分析，部分中、基层法院项目绩效指标设置不够全面、明晰，细化程度不充分，主要原因是：</w:t>
      </w:r>
      <w:r w:rsidRPr="00B9572D">
        <w:rPr>
          <w:rFonts w:ascii="仿宋" w:eastAsia="仿宋" w:hAnsi="仿宋"/>
          <w:szCs w:val="32"/>
        </w:rPr>
        <w:t>中、基层法院的</w:t>
      </w:r>
      <w:r w:rsidRPr="00B9572D">
        <w:rPr>
          <w:rFonts w:ascii="仿宋" w:eastAsia="仿宋" w:hAnsi="仿宋" w:hint="eastAsia"/>
          <w:szCs w:val="32"/>
        </w:rPr>
        <w:t>预算绩效管理工作正逐步加强</w:t>
      </w:r>
      <w:r w:rsidRPr="00B9572D">
        <w:rPr>
          <w:rFonts w:ascii="仿宋" w:eastAsia="仿宋" w:hAnsi="仿宋"/>
          <w:szCs w:val="32"/>
        </w:rPr>
        <w:t>，</w:t>
      </w:r>
      <w:r w:rsidRPr="00B9572D">
        <w:rPr>
          <w:rFonts w:ascii="仿宋" w:eastAsia="仿宋" w:hAnsi="仿宋" w:hint="eastAsia"/>
          <w:szCs w:val="32"/>
        </w:rPr>
        <w:t>但仍然存在</w:t>
      </w:r>
      <w:r w:rsidRPr="00B9572D">
        <w:rPr>
          <w:rFonts w:eastAsia="仿宋"/>
          <w:szCs w:val="32"/>
        </w:rPr>
        <w:t>业务处室参与度</w:t>
      </w:r>
      <w:r w:rsidRPr="00B9572D">
        <w:rPr>
          <w:rFonts w:eastAsia="仿宋" w:hint="eastAsia"/>
          <w:szCs w:val="32"/>
        </w:rPr>
        <w:t>有限等情况，同时</w:t>
      </w:r>
      <w:r w:rsidRPr="00B9572D">
        <w:rPr>
          <w:rFonts w:eastAsia="仿宋"/>
          <w:szCs w:val="32"/>
        </w:rPr>
        <w:t>财务人员受限于办案业务专业知识</w:t>
      </w:r>
      <w:r w:rsidRPr="00B9572D">
        <w:rPr>
          <w:rFonts w:eastAsia="仿宋" w:hint="eastAsia"/>
          <w:szCs w:val="32"/>
        </w:rPr>
        <w:t>，</w:t>
      </w:r>
      <w:r w:rsidRPr="00B9572D">
        <w:rPr>
          <w:rFonts w:ascii="仿宋" w:eastAsia="仿宋" w:hAnsi="仿宋"/>
          <w:szCs w:val="32"/>
        </w:rPr>
        <w:t>影响</w:t>
      </w:r>
      <w:r w:rsidRPr="00B9572D">
        <w:rPr>
          <w:rFonts w:ascii="仿宋" w:eastAsia="仿宋" w:hAnsi="仿宋" w:hint="eastAsia"/>
          <w:szCs w:val="32"/>
        </w:rPr>
        <w:t>指标</w:t>
      </w:r>
      <w:r w:rsidRPr="00B9572D">
        <w:rPr>
          <w:rFonts w:ascii="仿宋" w:eastAsia="仿宋" w:hAnsi="仿宋"/>
          <w:szCs w:val="32"/>
        </w:rPr>
        <w:t>设定</w:t>
      </w:r>
      <w:r w:rsidRPr="00B9572D">
        <w:rPr>
          <w:rFonts w:ascii="仿宋" w:eastAsia="仿宋" w:hAnsi="仿宋" w:hint="eastAsia"/>
          <w:szCs w:val="32"/>
        </w:rPr>
        <w:t>全面</w:t>
      </w:r>
      <w:r w:rsidRPr="00B9572D">
        <w:rPr>
          <w:rFonts w:ascii="仿宋" w:eastAsia="仿宋" w:hAnsi="仿宋"/>
          <w:szCs w:val="32"/>
        </w:rPr>
        <w:t>性</w:t>
      </w:r>
      <w:r w:rsidRPr="00B9572D">
        <w:rPr>
          <w:rFonts w:ascii="仿宋" w:eastAsia="仿宋" w:hAnsi="仿宋" w:hint="eastAsia"/>
          <w:szCs w:val="32"/>
        </w:rPr>
        <w:t>和细致程度</w:t>
      </w:r>
      <w:r w:rsidRPr="00B9572D">
        <w:rPr>
          <w:rFonts w:eastAsia="仿宋"/>
          <w:szCs w:val="32"/>
        </w:rPr>
        <w:t>。</w:t>
      </w:r>
    </w:p>
    <w:p w:rsidR="00B9572D" w:rsidRPr="00B9572D" w:rsidRDefault="00B9572D" w:rsidP="00B9572D">
      <w:pPr>
        <w:spacing w:line="360" w:lineRule="auto"/>
        <w:ind w:firstLine="640"/>
        <w:rPr>
          <w:rFonts w:eastAsia="楷体"/>
          <w:szCs w:val="32"/>
        </w:rPr>
      </w:pPr>
      <w:r w:rsidRPr="00B9572D">
        <w:rPr>
          <w:rFonts w:eastAsia="仿宋"/>
          <w:kern w:val="0"/>
          <w:szCs w:val="32"/>
        </w:rPr>
        <w:t>（</w:t>
      </w:r>
      <w:r w:rsidRPr="00B9572D">
        <w:rPr>
          <w:rFonts w:eastAsia="仿宋"/>
          <w:kern w:val="0"/>
          <w:szCs w:val="32"/>
        </w:rPr>
        <w:t>3</w:t>
      </w:r>
      <w:r w:rsidRPr="00B9572D">
        <w:rPr>
          <w:rFonts w:eastAsia="仿宋"/>
          <w:kern w:val="0"/>
          <w:szCs w:val="32"/>
        </w:rPr>
        <w:t>）结果应用不够充分。</w:t>
      </w:r>
      <w:r w:rsidRPr="00B9572D">
        <w:rPr>
          <w:rFonts w:eastAsia="仿宋"/>
          <w:szCs w:val="32"/>
        </w:rPr>
        <w:t>预算绩效与预算分配挂钩机制尚待健全，评价结果与预算安排</w:t>
      </w:r>
      <w:r w:rsidRPr="00B9572D">
        <w:rPr>
          <w:rFonts w:eastAsia="仿宋" w:hint="eastAsia"/>
          <w:szCs w:val="32"/>
        </w:rPr>
        <w:t>的深入</w:t>
      </w:r>
      <w:r w:rsidRPr="00B9572D">
        <w:rPr>
          <w:rFonts w:eastAsia="仿宋"/>
          <w:szCs w:val="32"/>
        </w:rPr>
        <w:t>结合尚待落实。</w:t>
      </w:r>
    </w:p>
    <w:p w:rsidR="00B9572D" w:rsidRPr="00B9572D" w:rsidRDefault="00B9572D" w:rsidP="00B9572D">
      <w:pPr>
        <w:ind w:firstLineChars="200" w:firstLine="640"/>
        <w:outlineLvl w:val="1"/>
        <w:rPr>
          <w:rFonts w:eastAsia="楷体"/>
          <w:szCs w:val="32"/>
        </w:rPr>
      </w:pPr>
      <w:bookmarkStart w:id="11" w:name="_Toc21654"/>
      <w:r w:rsidRPr="00B9572D">
        <w:rPr>
          <w:rFonts w:eastAsia="楷体"/>
          <w:szCs w:val="32"/>
        </w:rPr>
        <w:t>（四）下一步拟改进措施</w:t>
      </w:r>
      <w:bookmarkEnd w:id="10"/>
      <w:bookmarkEnd w:id="11"/>
    </w:p>
    <w:p w:rsidR="00B9572D" w:rsidRPr="00B9572D" w:rsidRDefault="00B9572D" w:rsidP="00B9572D">
      <w:pPr>
        <w:ind w:firstLineChars="200" w:firstLine="640"/>
        <w:outlineLvl w:val="2"/>
        <w:rPr>
          <w:rFonts w:eastAsia="仿宋"/>
          <w:szCs w:val="32"/>
        </w:rPr>
      </w:pPr>
      <w:r w:rsidRPr="00B9572D">
        <w:rPr>
          <w:rFonts w:eastAsia="仿宋"/>
          <w:szCs w:val="32"/>
        </w:rPr>
        <w:t>1.</w:t>
      </w:r>
      <w:r w:rsidRPr="00B9572D">
        <w:rPr>
          <w:rFonts w:eastAsia="仿宋"/>
          <w:szCs w:val="32"/>
        </w:rPr>
        <w:t>下一步拟改进措施</w:t>
      </w:r>
    </w:p>
    <w:p w:rsidR="00B9572D" w:rsidRPr="00B9572D" w:rsidRDefault="00B9572D" w:rsidP="00B9572D">
      <w:pPr>
        <w:spacing w:line="560" w:lineRule="exact"/>
        <w:ind w:firstLineChars="200" w:firstLine="640"/>
        <w:rPr>
          <w:rFonts w:eastAsia="等线"/>
          <w:sz w:val="21"/>
        </w:rPr>
      </w:pPr>
      <w:r w:rsidRPr="00B9572D">
        <w:rPr>
          <w:rFonts w:eastAsia="仿宋"/>
          <w:szCs w:val="32"/>
        </w:rPr>
        <w:t>（</w:t>
      </w:r>
      <w:r w:rsidRPr="00B9572D">
        <w:rPr>
          <w:rFonts w:eastAsia="仿宋"/>
          <w:szCs w:val="32"/>
        </w:rPr>
        <w:t>1</w:t>
      </w:r>
      <w:r w:rsidRPr="00B9572D">
        <w:rPr>
          <w:rFonts w:eastAsia="仿宋"/>
          <w:szCs w:val="32"/>
        </w:rPr>
        <w:t>）多</w:t>
      </w:r>
      <w:proofErr w:type="gramStart"/>
      <w:r w:rsidRPr="00B9572D">
        <w:rPr>
          <w:rFonts w:eastAsia="仿宋"/>
          <w:szCs w:val="32"/>
        </w:rPr>
        <w:t>措</w:t>
      </w:r>
      <w:proofErr w:type="gramEnd"/>
      <w:r w:rsidRPr="00B9572D">
        <w:rPr>
          <w:rFonts w:eastAsia="仿宋"/>
          <w:szCs w:val="32"/>
        </w:rPr>
        <w:t>并举提高预算编制质量。</w:t>
      </w:r>
      <w:r w:rsidRPr="00B9572D">
        <w:rPr>
          <w:rFonts w:eastAsia="仿宋" w:hint="eastAsia"/>
          <w:szCs w:val="32"/>
        </w:rPr>
        <w:t>一是</w:t>
      </w:r>
      <w:r w:rsidRPr="00B9572D">
        <w:rPr>
          <w:rFonts w:eastAsia="仿宋"/>
          <w:szCs w:val="32"/>
        </w:rPr>
        <w:t>中、基层法院进一步提高预算编制严肃性，规范严谨编制预算，强化预算草案审核。</w:t>
      </w:r>
      <w:r w:rsidRPr="00B9572D">
        <w:rPr>
          <w:rFonts w:eastAsia="仿宋" w:hint="eastAsia"/>
          <w:szCs w:val="32"/>
        </w:rPr>
        <w:t>二是</w:t>
      </w:r>
      <w:r w:rsidRPr="00B9572D">
        <w:rPr>
          <w:rFonts w:eastAsia="仿宋"/>
          <w:szCs w:val="32"/>
        </w:rPr>
        <w:t>省法院</w:t>
      </w:r>
      <w:r w:rsidRPr="00B9572D">
        <w:rPr>
          <w:rFonts w:eastAsia="仿宋" w:hint="eastAsia"/>
          <w:szCs w:val="32"/>
        </w:rPr>
        <w:t>持续</w:t>
      </w:r>
      <w:r w:rsidRPr="00B9572D">
        <w:rPr>
          <w:rFonts w:eastAsia="仿宋"/>
          <w:szCs w:val="32"/>
        </w:rPr>
        <w:t>推进项目支出预算测算依据及说明参考样本设计工作，供各级法院参考，提升同方向同用途预算编制的规范性、统一性。</w:t>
      </w:r>
    </w:p>
    <w:p w:rsidR="00B9572D" w:rsidRPr="00B9572D" w:rsidRDefault="00B9572D" w:rsidP="00B9572D">
      <w:pPr>
        <w:spacing w:line="360" w:lineRule="auto"/>
        <w:ind w:firstLineChars="200" w:firstLine="640"/>
        <w:rPr>
          <w:rFonts w:eastAsia="仿宋"/>
          <w:szCs w:val="32"/>
        </w:rPr>
      </w:pPr>
      <w:r w:rsidRPr="00B9572D">
        <w:rPr>
          <w:rFonts w:eastAsia="仿宋"/>
          <w:szCs w:val="32"/>
        </w:rPr>
        <w:t>（</w:t>
      </w:r>
      <w:r w:rsidRPr="00B9572D">
        <w:rPr>
          <w:rFonts w:eastAsia="仿宋"/>
          <w:szCs w:val="32"/>
        </w:rPr>
        <w:t>2</w:t>
      </w:r>
      <w:r w:rsidRPr="00B9572D">
        <w:rPr>
          <w:rFonts w:eastAsia="仿宋"/>
          <w:szCs w:val="32"/>
        </w:rPr>
        <w:t>）深化改革，</w:t>
      </w:r>
      <w:r w:rsidRPr="00B9572D">
        <w:rPr>
          <w:rFonts w:eastAsia="仿宋" w:hint="eastAsia"/>
          <w:szCs w:val="32"/>
        </w:rPr>
        <w:t>完善</w:t>
      </w:r>
      <w:r w:rsidRPr="00B9572D">
        <w:rPr>
          <w:rFonts w:eastAsia="仿宋"/>
          <w:szCs w:val="32"/>
        </w:rPr>
        <w:t>管理制度及指标体系建设。</w:t>
      </w:r>
      <w:r w:rsidRPr="00B9572D">
        <w:rPr>
          <w:rFonts w:eastAsia="仿宋" w:hint="eastAsia"/>
          <w:szCs w:val="32"/>
        </w:rPr>
        <w:t>一是组织各</w:t>
      </w:r>
      <w:r w:rsidRPr="00B9572D">
        <w:rPr>
          <w:rFonts w:eastAsia="仿宋"/>
          <w:szCs w:val="32"/>
        </w:rPr>
        <w:t>法院优化预算绩效管理制度，明确责任与分工，加强部门沟通协作，促进业务、财务等信息互联互通，提升绩效目标科学性。</w:t>
      </w:r>
      <w:r w:rsidRPr="00B9572D">
        <w:rPr>
          <w:rFonts w:eastAsia="仿宋" w:hint="eastAsia"/>
          <w:szCs w:val="32"/>
        </w:rPr>
        <w:t>二是</w:t>
      </w:r>
      <w:r w:rsidRPr="00B9572D">
        <w:rPr>
          <w:rFonts w:eastAsia="仿宋"/>
          <w:szCs w:val="32"/>
        </w:rPr>
        <w:t>省法院在现有指标体系基础上，全</w:t>
      </w:r>
      <w:r w:rsidRPr="00B9572D">
        <w:rPr>
          <w:rFonts w:eastAsia="仿宋" w:hint="eastAsia"/>
          <w:szCs w:val="32"/>
        </w:rPr>
        <w:t>面</w:t>
      </w:r>
      <w:r w:rsidRPr="00B9572D">
        <w:rPr>
          <w:rFonts w:eastAsia="仿宋"/>
          <w:szCs w:val="32"/>
        </w:rPr>
        <w:t>梳理完善指标，反复征集意见并修改，形成部门（系统）绩效指标标准体系库，并推举出核心共性指标，提升全省法院绩效目标编制质量。</w:t>
      </w:r>
    </w:p>
    <w:p w:rsidR="00B9572D" w:rsidRPr="00B9572D" w:rsidRDefault="00B9572D" w:rsidP="00B9572D">
      <w:pPr>
        <w:ind w:firstLineChars="200" w:firstLine="640"/>
        <w:rPr>
          <w:rFonts w:eastAsia="仿宋"/>
          <w:szCs w:val="32"/>
        </w:rPr>
      </w:pPr>
      <w:r w:rsidRPr="00B9572D">
        <w:rPr>
          <w:rFonts w:eastAsia="仿宋"/>
          <w:szCs w:val="32"/>
        </w:rPr>
        <w:t>（</w:t>
      </w:r>
      <w:r w:rsidRPr="00B9572D">
        <w:rPr>
          <w:rFonts w:eastAsia="仿宋"/>
          <w:szCs w:val="32"/>
        </w:rPr>
        <w:t>3</w:t>
      </w:r>
      <w:r w:rsidRPr="00B9572D">
        <w:rPr>
          <w:rFonts w:eastAsia="仿宋"/>
          <w:szCs w:val="32"/>
        </w:rPr>
        <w:t>）强化结果应用，将评价结果与预算安排挂钩。</w:t>
      </w:r>
      <w:r w:rsidRPr="00B9572D">
        <w:rPr>
          <w:rFonts w:eastAsia="仿宋" w:hint="eastAsia"/>
          <w:szCs w:val="32"/>
        </w:rPr>
        <w:t>配</w:t>
      </w:r>
      <w:r w:rsidRPr="00B9572D">
        <w:rPr>
          <w:rFonts w:eastAsia="仿宋" w:hint="eastAsia"/>
          <w:szCs w:val="32"/>
        </w:rPr>
        <w:lastRenderedPageBreak/>
        <w:t>合</w:t>
      </w:r>
      <w:r w:rsidRPr="00B9572D">
        <w:rPr>
          <w:rFonts w:eastAsia="仿宋"/>
          <w:szCs w:val="32"/>
        </w:rPr>
        <w:t>财政部门，将评价结果作为资金分配及调整的重要参考依据。</w:t>
      </w:r>
    </w:p>
    <w:p w:rsidR="00B9572D" w:rsidRPr="00B9572D" w:rsidRDefault="00B9572D" w:rsidP="00B9572D">
      <w:pPr>
        <w:ind w:firstLineChars="200" w:firstLine="640"/>
        <w:outlineLvl w:val="2"/>
        <w:rPr>
          <w:rFonts w:eastAsia="仿宋"/>
          <w:szCs w:val="32"/>
        </w:rPr>
      </w:pPr>
      <w:r w:rsidRPr="00B9572D">
        <w:rPr>
          <w:rFonts w:eastAsia="仿宋"/>
          <w:szCs w:val="32"/>
        </w:rPr>
        <w:t>2.</w:t>
      </w:r>
      <w:r w:rsidRPr="00B9572D">
        <w:rPr>
          <w:rFonts w:eastAsia="仿宋"/>
          <w:szCs w:val="32"/>
        </w:rPr>
        <w:t>拟与预算安排相结合情况</w:t>
      </w:r>
    </w:p>
    <w:p w:rsidR="00B9572D" w:rsidRPr="00B9572D" w:rsidRDefault="00B9572D" w:rsidP="00B9572D">
      <w:pPr>
        <w:ind w:firstLineChars="200" w:firstLine="640"/>
        <w:rPr>
          <w:rFonts w:eastAsia="楷体_GB2312"/>
          <w:szCs w:val="32"/>
        </w:rPr>
      </w:pPr>
      <w:r w:rsidRPr="00B9572D">
        <w:rPr>
          <w:rFonts w:eastAsia="仿宋"/>
          <w:szCs w:val="32"/>
        </w:rPr>
        <w:t>省法院将在绩效自评工作结束后及时反馈绩效自评结果，适时公开自评结果，进一步提高各法院对预算绩效管理工作的认知深度和重视程度。自评结果将作为下年度预算资金安排、预算编制、绩效目标编制的重要依据，以进一步提高资金使用效益。</w:t>
      </w:r>
    </w:p>
    <w:p w:rsidR="00B9572D" w:rsidRPr="00B9572D" w:rsidRDefault="00B9572D" w:rsidP="00B9572D">
      <w:pPr>
        <w:ind w:firstLineChars="200" w:firstLine="640"/>
        <w:rPr>
          <w:rFonts w:eastAsia="楷体_GB2312"/>
          <w:szCs w:val="32"/>
        </w:rPr>
      </w:pPr>
      <w:r w:rsidRPr="00B9572D">
        <w:rPr>
          <w:rFonts w:eastAsia="楷体_GB2312"/>
          <w:szCs w:val="32"/>
        </w:rPr>
        <w:t>附件：《</w:t>
      </w:r>
      <w:r w:rsidRPr="00B9572D">
        <w:rPr>
          <w:rFonts w:eastAsia="楷体_GB2312"/>
          <w:szCs w:val="32"/>
        </w:rPr>
        <w:t>2021</w:t>
      </w:r>
      <w:r w:rsidRPr="00B9572D">
        <w:rPr>
          <w:rFonts w:eastAsia="楷体_GB2312"/>
          <w:szCs w:val="32"/>
        </w:rPr>
        <w:t>年度办案业务专项经费项目自评表》</w:t>
      </w:r>
    </w:p>
    <w:p w:rsidR="00B9572D" w:rsidRPr="00B9572D" w:rsidRDefault="00B9572D"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r w:rsidRPr="00B9572D">
        <w:rPr>
          <w:rFonts w:eastAsia="仿宋"/>
          <w:sz w:val="28"/>
          <w:szCs w:val="28"/>
        </w:rPr>
        <w:lastRenderedPageBreak/>
        <w:t>附件：</w:t>
      </w:r>
    </w:p>
    <w:p w:rsidR="00B9572D" w:rsidRPr="00B9572D" w:rsidRDefault="00B9572D" w:rsidP="00B9572D">
      <w:pPr>
        <w:widowControl/>
        <w:jc w:val="center"/>
        <w:rPr>
          <w:rFonts w:eastAsia="等线"/>
          <w:sz w:val="21"/>
        </w:rPr>
      </w:pPr>
      <w:r w:rsidRPr="00B9572D">
        <w:rPr>
          <w:rFonts w:eastAsia="方正小标宋简体"/>
          <w:sz w:val="36"/>
          <w:szCs w:val="36"/>
        </w:rPr>
        <w:t>2021</w:t>
      </w:r>
      <w:r w:rsidRPr="00B9572D">
        <w:rPr>
          <w:rFonts w:eastAsia="方正小标宋简体"/>
          <w:sz w:val="36"/>
          <w:szCs w:val="36"/>
        </w:rPr>
        <w:t>年度办案业务专项经费项目自评表</w:t>
      </w:r>
    </w:p>
    <w:p w:rsidR="00B9572D" w:rsidRPr="00B9572D" w:rsidRDefault="00B9572D" w:rsidP="00B9572D">
      <w:pPr>
        <w:widowControl/>
        <w:spacing w:line="360" w:lineRule="auto"/>
        <w:jc w:val="left"/>
        <w:rPr>
          <w:kern w:val="0"/>
          <w:sz w:val="21"/>
        </w:rPr>
      </w:pPr>
      <w:r w:rsidRPr="00B9572D">
        <w:rPr>
          <w:kern w:val="0"/>
          <w:sz w:val="21"/>
        </w:rPr>
        <w:t>单位名称：湖北省高级人民法院</w:t>
      </w:r>
      <w:r w:rsidRPr="00B9572D">
        <w:rPr>
          <w:kern w:val="0"/>
          <w:sz w:val="21"/>
        </w:rPr>
        <w:t xml:space="preserve">                        </w:t>
      </w:r>
      <w:r w:rsidRPr="00B9572D">
        <w:rPr>
          <w:kern w:val="0"/>
          <w:sz w:val="21"/>
        </w:rPr>
        <w:t>填报日期：</w:t>
      </w:r>
      <w:r w:rsidRPr="00B9572D">
        <w:rPr>
          <w:kern w:val="0"/>
          <w:sz w:val="21"/>
        </w:rPr>
        <w:t>2022</w:t>
      </w:r>
      <w:r w:rsidRPr="00B9572D">
        <w:rPr>
          <w:kern w:val="0"/>
          <w:sz w:val="21"/>
        </w:rPr>
        <w:t>年</w:t>
      </w:r>
      <w:r w:rsidRPr="00B9572D">
        <w:rPr>
          <w:kern w:val="0"/>
          <w:sz w:val="21"/>
        </w:rPr>
        <w:t>4</w:t>
      </w:r>
      <w:r w:rsidRPr="00B9572D">
        <w:rPr>
          <w:kern w:val="0"/>
          <w:sz w:val="21"/>
        </w:rPr>
        <w:t>月</w:t>
      </w:r>
    </w:p>
    <w:tbl>
      <w:tblPr>
        <w:tblW w:w="92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2"/>
        <w:gridCol w:w="1114"/>
        <w:gridCol w:w="1579"/>
        <w:gridCol w:w="1134"/>
        <w:gridCol w:w="266"/>
        <w:gridCol w:w="942"/>
        <w:gridCol w:w="1284"/>
        <w:gridCol w:w="435"/>
        <w:gridCol w:w="825"/>
        <w:gridCol w:w="890"/>
      </w:tblGrid>
      <w:tr w:rsidR="00B9572D" w:rsidRPr="00B9572D" w:rsidTr="00B9572D">
        <w:trPr>
          <w:trHeight w:val="510"/>
          <w:jc w:val="center"/>
        </w:trPr>
        <w:tc>
          <w:tcPr>
            <w:tcW w:w="1886" w:type="dxa"/>
            <w:gridSpan w:val="2"/>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项目名称</w:t>
            </w:r>
          </w:p>
        </w:tc>
        <w:tc>
          <w:tcPr>
            <w:tcW w:w="7355" w:type="dxa"/>
            <w:gridSpan w:val="8"/>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 xml:space="preserve">办案业务专项经费　</w:t>
            </w:r>
          </w:p>
        </w:tc>
      </w:tr>
      <w:tr w:rsidR="00B9572D" w:rsidRPr="00B9572D" w:rsidTr="00B9572D">
        <w:trPr>
          <w:trHeight w:val="510"/>
          <w:jc w:val="center"/>
        </w:trPr>
        <w:tc>
          <w:tcPr>
            <w:tcW w:w="1886" w:type="dxa"/>
            <w:gridSpan w:val="2"/>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主管部门</w:t>
            </w:r>
          </w:p>
        </w:tc>
        <w:tc>
          <w:tcPr>
            <w:tcW w:w="2979" w:type="dxa"/>
            <w:gridSpan w:val="3"/>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 xml:space="preserve">湖北省高级人民法院　</w:t>
            </w:r>
          </w:p>
        </w:tc>
        <w:tc>
          <w:tcPr>
            <w:tcW w:w="2661" w:type="dxa"/>
            <w:gridSpan w:val="3"/>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项目实施单位</w:t>
            </w:r>
          </w:p>
        </w:tc>
        <w:tc>
          <w:tcPr>
            <w:tcW w:w="1715" w:type="dxa"/>
            <w:gridSpan w:val="2"/>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湖北法院</w:t>
            </w:r>
          </w:p>
        </w:tc>
      </w:tr>
      <w:tr w:rsidR="00B9572D" w:rsidRPr="00B9572D" w:rsidTr="00B9572D">
        <w:trPr>
          <w:trHeight w:val="510"/>
          <w:jc w:val="center"/>
        </w:trPr>
        <w:tc>
          <w:tcPr>
            <w:tcW w:w="1886" w:type="dxa"/>
            <w:gridSpan w:val="2"/>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项目类别</w:t>
            </w:r>
          </w:p>
        </w:tc>
        <w:tc>
          <w:tcPr>
            <w:tcW w:w="7355" w:type="dxa"/>
            <w:gridSpan w:val="8"/>
            <w:vAlign w:val="center"/>
          </w:tcPr>
          <w:p w:rsidR="00B9572D" w:rsidRPr="00B9572D" w:rsidRDefault="00B9572D" w:rsidP="00B9572D">
            <w:pPr>
              <w:widowControl/>
              <w:jc w:val="left"/>
              <w:textAlignment w:val="center"/>
              <w:rPr>
                <w:kern w:val="0"/>
                <w:sz w:val="21"/>
              </w:rPr>
            </w:pPr>
            <w:r w:rsidRPr="00B9572D">
              <w:rPr>
                <w:color w:val="000000"/>
                <w:kern w:val="0"/>
                <w:sz w:val="21"/>
                <w:lang w:bidi="ar"/>
              </w:rPr>
              <w:t>1</w:t>
            </w:r>
            <w:r w:rsidRPr="00B9572D">
              <w:rPr>
                <w:color w:val="000000"/>
                <w:kern w:val="0"/>
                <w:sz w:val="21"/>
                <w:lang w:bidi="ar"/>
              </w:rPr>
              <w:t>、部门预算项目</w:t>
            </w:r>
            <w:r w:rsidRPr="00B9572D">
              <w:rPr>
                <w:color w:val="000000"/>
                <w:kern w:val="0"/>
                <w:sz w:val="21"/>
                <w:lang w:bidi="ar"/>
              </w:rPr>
              <w:t xml:space="preserve"> </w:t>
            </w:r>
            <w:r w:rsidRPr="00B9572D">
              <w:rPr>
                <w:color w:val="000000"/>
                <w:kern w:val="0"/>
                <w:sz w:val="21"/>
                <w:lang w:bidi="ar"/>
              </w:rPr>
              <w:sym w:font="Wingdings 2" w:char="0052"/>
            </w:r>
            <w:r w:rsidRPr="00B9572D">
              <w:rPr>
                <w:color w:val="000000"/>
                <w:kern w:val="0"/>
                <w:sz w:val="21"/>
                <w:lang w:bidi="ar"/>
              </w:rPr>
              <w:t xml:space="preserve">     2</w:t>
            </w:r>
            <w:r w:rsidRPr="00B9572D">
              <w:rPr>
                <w:color w:val="000000"/>
                <w:kern w:val="0"/>
                <w:sz w:val="21"/>
                <w:lang w:bidi="ar"/>
              </w:rPr>
              <w:t>、</w:t>
            </w:r>
            <w:proofErr w:type="gramStart"/>
            <w:r w:rsidRPr="00B9572D">
              <w:rPr>
                <w:color w:val="000000"/>
                <w:kern w:val="0"/>
                <w:sz w:val="21"/>
                <w:lang w:bidi="ar"/>
              </w:rPr>
              <w:t>省直专项</w:t>
            </w:r>
            <w:proofErr w:type="gramEnd"/>
            <w:r w:rsidRPr="00B9572D">
              <w:rPr>
                <w:color w:val="000000"/>
                <w:kern w:val="0"/>
                <w:sz w:val="21"/>
                <w:lang w:bidi="ar"/>
              </w:rPr>
              <w:t xml:space="preserve"> □       3</w:t>
            </w:r>
            <w:r w:rsidRPr="00B9572D">
              <w:rPr>
                <w:color w:val="000000"/>
                <w:kern w:val="0"/>
                <w:sz w:val="21"/>
                <w:lang w:bidi="ar"/>
              </w:rPr>
              <w:t>、省对下转移支付项目</w:t>
            </w:r>
            <w:r w:rsidRPr="00B9572D">
              <w:rPr>
                <w:color w:val="000000"/>
                <w:kern w:val="0"/>
                <w:sz w:val="21"/>
                <w:lang w:bidi="ar"/>
              </w:rPr>
              <w:t xml:space="preserve"> □</w:t>
            </w:r>
          </w:p>
        </w:tc>
      </w:tr>
      <w:tr w:rsidR="00B9572D" w:rsidRPr="00B9572D" w:rsidTr="00B9572D">
        <w:trPr>
          <w:trHeight w:val="510"/>
          <w:jc w:val="center"/>
        </w:trPr>
        <w:tc>
          <w:tcPr>
            <w:tcW w:w="1886" w:type="dxa"/>
            <w:gridSpan w:val="2"/>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项目属性</w:t>
            </w:r>
          </w:p>
        </w:tc>
        <w:tc>
          <w:tcPr>
            <w:tcW w:w="7355" w:type="dxa"/>
            <w:gridSpan w:val="8"/>
            <w:vAlign w:val="center"/>
          </w:tcPr>
          <w:p w:rsidR="00B9572D" w:rsidRPr="00B9572D" w:rsidRDefault="00B9572D" w:rsidP="00B9572D">
            <w:pPr>
              <w:widowControl/>
              <w:jc w:val="left"/>
              <w:textAlignment w:val="center"/>
              <w:rPr>
                <w:kern w:val="0"/>
                <w:sz w:val="21"/>
              </w:rPr>
            </w:pPr>
            <w:r w:rsidRPr="00B9572D">
              <w:rPr>
                <w:color w:val="000000"/>
                <w:kern w:val="0"/>
                <w:sz w:val="21"/>
                <w:lang w:bidi="ar"/>
              </w:rPr>
              <w:t>1</w:t>
            </w:r>
            <w:r w:rsidRPr="00B9572D">
              <w:rPr>
                <w:color w:val="000000"/>
                <w:kern w:val="0"/>
                <w:sz w:val="21"/>
                <w:lang w:bidi="ar"/>
              </w:rPr>
              <w:t>、持续性项目</w:t>
            </w:r>
            <w:r w:rsidRPr="00B9572D">
              <w:rPr>
                <w:color w:val="000000"/>
                <w:kern w:val="0"/>
                <w:sz w:val="21"/>
                <w:lang w:bidi="ar"/>
              </w:rPr>
              <w:t xml:space="preserve"> </w:t>
            </w:r>
            <w:r w:rsidRPr="00B9572D">
              <w:rPr>
                <w:color w:val="000000"/>
                <w:kern w:val="0"/>
                <w:sz w:val="21"/>
                <w:lang w:bidi="ar"/>
              </w:rPr>
              <w:sym w:font="Wingdings 2" w:char="0052"/>
            </w:r>
            <w:r w:rsidRPr="00B9572D">
              <w:rPr>
                <w:color w:val="000000"/>
                <w:kern w:val="0"/>
                <w:sz w:val="21"/>
                <w:lang w:bidi="ar"/>
              </w:rPr>
              <w:t xml:space="preserve">       2</w:t>
            </w:r>
            <w:r w:rsidRPr="00B9572D">
              <w:rPr>
                <w:color w:val="000000"/>
                <w:kern w:val="0"/>
                <w:sz w:val="21"/>
                <w:lang w:bidi="ar"/>
              </w:rPr>
              <w:t>、新增性项目</w:t>
            </w:r>
            <w:r w:rsidRPr="00B9572D">
              <w:rPr>
                <w:color w:val="000000"/>
                <w:kern w:val="0"/>
                <w:sz w:val="21"/>
                <w:lang w:bidi="ar"/>
              </w:rPr>
              <w:t xml:space="preserve"> □ </w:t>
            </w:r>
          </w:p>
        </w:tc>
      </w:tr>
      <w:tr w:rsidR="00B9572D" w:rsidRPr="00B9572D" w:rsidTr="00B9572D">
        <w:trPr>
          <w:trHeight w:val="510"/>
          <w:jc w:val="center"/>
        </w:trPr>
        <w:tc>
          <w:tcPr>
            <w:tcW w:w="1886" w:type="dxa"/>
            <w:gridSpan w:val="2"/>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项目类型</w:t>
            </w:r>
          </w:p>
        </w:tc>
        <w:tc>
          <w:tcPr>
            <w:tcW w:w="7355" w:type="dxa"/>
            <w:gridSpan w:val="8"/>
            <w:vAlign w:val="center"/>
          </w:tcPr>
          <w:p w:rsidR="00B9572D" w:rsidRPr="00B9572D" w:rsidRDefault="00B9572D" w:rsidP="00B9572D">
            <w:pPr>
              <w:widowControl/>
              <w:jc w:val="left"/>
              <w:textAlignment w:val="center"/>
              <w:rPr>
                <w:kern w:val="0"/>
                <w:sz w:val="21"/>
              </w:rPr>
            </w:pPr>
            <w:r w:rsidRPr="00B9572D">
              <w:rPr>
                <w:color w:val="000000"/>
                <w:kern w:val="0"/>
                <w:sz w:val="21"/>
                <w:lang w:bidi="ar"/>
              </w:rPr>
              <w:t>1</w:t>
            </w:r>
            <w:r w:rsidRPr="00B9572D">
              <w:rPr>
                <w:color w:val="000000"/>
                <w:kern w:val="0"/>
                <w:sz w:val="21"/>
                <w:lang w:bidi="ar"/>
              </w:rPr>
              <w:t>、常年性项目</w:t>
            </w:r>
            <w:r w:rsidRPr="00B9572D">
              <w:rPr>
                <w:color w:val="000000"/>
                <w:kern w:val="0"/>
                <w:sz w:val="21"/>
                <w:lang w:bidi="ar"/>
              </w:rPr>
              <w:t xml:space="preserve"> </w:t>
            </w:r>
            <w:r w:rsidRPr="00B9572D">
              <w:rPr>
                <w:color w:val="000000"/>
                <w:kern w:val="0"/>
                <w:sz w:val="21"/>
                <w:lang w:bidi="ar"/>
              </w:rPr>
              <w:sym w:font="Wingdings 2" w:char="0052"/>
            </w:r>
            <w:r w:rsidRPr="00B9572D">
              <w:rPr>
                <w:color w:val="000000"/>
                <w:kern w:val="0"/>
                <w:sz w:val="21"/>
                <w:lang w:bidi="ar"/>
              </w:rPr>
              <w:t xml:space="preserve">       2</w:t>
            </w:r>
            <w:r w:rsidRPr="00B9572D">
              <w:rPr>
                <w:color w:val="000000"/>
                <w:kern w:val="0"/>
                <w:sz w:val="21"/>
                <w:lang w:bidi="ar"/>
              </w:rPr>
              <w:t>、延续性项目</w:t>
            </w:r>
            <w:r w:rsidRPr="00B9572D">
              <w:rPr>
                <w:color w:val="000000"/>
                <w:kern w:val="0"/>
                <w:sz w:val="21"/>
                <w:lang w:bidi="ar"/>
              </w:rPr>
              <w:t xml:space="preserve"> □      3</w:t>
            </w:r>
            <w:r w:rsidRPr="00B9572D">
              <w:rPr>
                <w:color w:val="000000"/>
                <w:kern w:val="0"/>
                <w:sz w:val="21"/>
                <w:lang w:bidi="ar"/>
              </w:rPr>
              <w:t>、一次性项目</w:t>
            </w:r>
            <w:r w:rsidRPr="00B9572D">
              <w:rPr>
                <w:color w:val="000000"/>
                <w:kern w:val="0"/>
                <w:sz w:val="21"/>
                <w:lang w:bidi="ar"/>
              </w:rPr>
              <w:t xml:space="preserve"> □</w:t>
            </w:r>
          </w:p>
        </w:tc>
      </w:tr>
      <w:tr w:rsidR="00B9572D" w:rsidRPr="00B9572D" w:rsidTr="00B9572D">
        <w:trPr>
          <w:trHeight w:val="510"/>
          <w:jc w:val="center"/>
        </w:trPr>
        <w:tc>
          <w:tcPr>
            <w:tcW w:w="1886" w:type="dxa"/>
            <w:gridSpan w:val="2"/>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预算执行情况（万元）</w:t>
            </w:r>
          </w:p>
        </w:tc>
        <w:tc>
          <w:tcPr>
            <w:tcW w:w="1579" w:type="dxa"/>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 xml:space="preserve">　</w:t>
            </w:r>
          </w:p>
        </w:tc>
        <w:tc>
          <w:tcPr>
            <w:tcW w:w="1134" w:type="dxa"/>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预算数（</w:t>
            </w:r>
            <w:r w:rsidRPr="00B9572D">
              <w:rPr>
                <w:color w:val="000000"/>
                <w:kern w:val="0"/>
                <w:sz w:val="21"/>
                <w:lang w:bidi="ar"/>
              </w:rPr>
              <w:t>A)</w:t>
            </w:r>
          </w:p>
        </w:tc>
        <w:tc>
          <w:tcPr>
            <w:tcW w:w="1208" w:type="dxa"/>
            <w:gridSpan w:val="2"/>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执行数</w:t>
            </w:r>
            <w:r w:rsidRPr="00B9572D">
              <w:rPr>
                <w:color w:val="000000"/>
                <w:kern w:val="0"/>
                <w:sz w:val="21"/>
                <w:lang w:bidi="ar"/>
              </w:rPr>
              <w:t>(B)</w:t>
            </w:r>
          </w:p>
        </w:tc>
        <w:tc>
          <w:tcPr>
            <w:tcW w:w="1284" w:type="dxa"/>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执行率</w:t>
            </w:r>
            <w:r w:rsidRPr="00B9572D">
              <w:rPr>
                <w:color w:val="000000"/>
                <w:kern w:val="0"/>
                <w:sz w:val="21"/>
                <w:lang w:bidi="ar"/>
              </w:rPr>
              <w:t>(B/A)</w:t>
            </w:r>
          </w:p>
        </w:tc>
        <w:tc>
          <w:tcPr>
            <w:tcW w:w="2150" w:type="dxa"/>
            <w:gridSpan w:val="3"/>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得分（</w:t>
            </w:r>
            <w:r w:rsidRPr="00B9572D">
              <w:rPr>
                <w:color w:val="000000"/>
                <w:kern w:val="0"/>
                <w:sz w:val="21"/>
                <w:lang w:bidi="ar"/>
              </w:rPr>
              <w:t>20</w:t>
            </w:r>
            <w:r w:rsidRPr="00B9572D">
              <w:rPr>
                <w:color w:val="000000"/>
                <w:kern w:val="0"/>
                <w:sz w:val="21"/>
                <w:lang w:bidi="ar"/>
              </w:rPr>
              <w:t>分</w:t>
            </w:r>
            <w:r w:rsidRPr="00B9572D">
              <w:rPr>
                <w:color w:val="000000"/>
                <w:kern w:val="0"/>
                <w:sz w:val="21"/>
                <w:lang w:bidi="ar"/>
              </w:rPr>
              <w:t>*</w:t>
            </w:r>
            <w:r w:rsidRPr="00B9572D">
              <w:rPr>
                <w:color w:val="000000"/>
                <w:kern w:val="0"/>
                <w:sz w:val="21"/>
                <w:lang w:bidi="ar"/>
              </w:rPr>
              <w:t>执行率）</w:t>
            </w:r>
          </w:p>
        </w:tc>
      </w:tr>
      <w:tr w:rsidR="00B9572D" w:rsidRPr="00B9572D" w:rsidTr="00B9572D">
        <w:trPr>
          <w:trHeight w:val="510"/>
          <w:jc w:val="center"/>
        </w:trPr>
        <w:tc>
          <w:tcPr>
            <w:tcW w:w="1886" w:type="dxa"/>
            <w:gridSpan w:val="2"/>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w:t>
            </w:r>
            <w:r w:rsidRPr="00B9572D">
              <w:rPr>
                <w:color w:val="000000"/>
                <w:kern w:val="0"/>
                <w:sz w:val="21"/>
                <w:lang w:bidi="ar"/>
              </w:rPr>
              <w:t>20</w:t>
            </w:r>
            <w:r w:rsidRPr="00B9572D">
              <w:rPr>
                <w:color w:val="000000"/>
                <w:kern w:val="0"/>
                <w:sz w:val="21"/>
                <w:lang w:bidi="ar"/>
              </w:rPr>
              <w:t>分）</w:t>
            </w:r>
          </w:p>
        </w:tc>
        <w:tc>
          <w:tcPr>
            <w:tcW w:w="1579" w:type="dxa"/>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年度财政资金总额</w:t>
            </w:r>
          </w:p>
        </w:tc>
        <w:tc>
          <w:tcPr>
            <w:tcW w:w="1134" w:type="dxa"/>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40,341.79</w:t>
            </w:r>
          </w:p>
        </w:tc>
        <w:tc>
          <w:tcPr>
            <w:tcW w:w="1208" w:type="dxa"/>
            <w:gridSpan w:val="2"/>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40,027.05</w:t>
            </w:r>
          </w:p>
        </w:tc>
        <w:tc>
          <w:tcPr>
            <w:tcW w:w="1284" w:type="dxa"/>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99.22%</w:t>
            </w:r>
          </w:p>
        </w:tc>
        <w:tc>
          <w:tcPr>
            <w:tcW w:w="2150" w:type="dxa"/>
            <w:gridSpan w:val="3"/>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 xml:space="preserve">19.84 </w:t>
            </w:r>
          </w:p>
        </w:tc>
      </w:tr>
      <w:tr w:rsidR="00B9572D" w:rsidRPr="00B9572D" w:rsidTr="00B9572D">
        <w:trPr>
          <w:trHeight w:val="510"/>
          <w:jc w:val="center"/>
        </w:trPr>
        <w:tc>
          <w:tcPr>
            <w:tcW w:w="772" w:type="dxa"/>
            <w:vMerge w:val="restart"/>
            <w:vAlign w:val="center"/>
          </w:tcPr>
          <w:p w:rsidR="00B9572D" w:rsidRPr="00B9572D" w:rsidRDefault="00B9572D" w:rsidP="00B9572D">
            <w:pPr>
              <w:widowControl/>
              <w:snapToGrid w:val="0"/>
              <w:jc w:val="center"/>
              <w:rPr>
                <w:kern w:val="0"/>
                <w:sz w:val="21"/>
              </w:rPr>
            </w:pPr>
            <w:r w:rsidRPr="00B9572D">
              <w:rPr>
                <w:kern w:val="0"/>
                <w:sz w:val="21"/>
              </w:rPr>
              <w:t>年度绩效目标</w:t>
            </w:r>
          </w:p>
          <w:p w:rsidR="00B9572D" w:rsidRPr="00B9572D" w:rsidRDefault="00B9572D" w:rsidP="00B9572D">
            <w:pPr>
              <w:widowControl/>
              <w:snapToGrid w:val="0"/>
              <w:jc w:val="center"/>
              <w:rPr>
                <w:kern w:val="0"/>
                <w:sz w:val="21"/>
              </w:rPr>
            </w:pPr>
            <w:r w:rsidRPr="00B9572D">
              <w:rPr>
                <w:kern w:val="0"/>
                <w:sz w:val="21"/>
              </w:rPr>
              <w:t>（</w:t>
            </w:r>
            <w:r w:rsidRPr="00B9572D">
              <w:rPr>
                <w:kern w:val="0"/>
                <w:sz w:val="21"/>
              </w:rPr>
              <w:t>80</w:t>
            </w:r>
            <w:r w:rsidRPr="00B9572D">
              <w:rPr>
                <w:kern w:val="0"/>
                <w:sz w:val="21"/>
              </w:rPr>
              <w:t>分）</w:t>
            </w:r>
          </w:p>
        </w:tc>
        <w:tc>
          <w:tcPr>
            <w:tcW w:w="1114" w:type="dxa"/>
            <w:vAlign w:val="center"/>
          </w:tcPr>
          <w:p w:rsidR="00B9572D" w:rsidRPr="00B9572D" w:rsidRDefault="00B9572D" w:rsidP="00B9572D">
            <w:pPr>
              <w:snapToGrid w:val="0"/>
              <w:jc w:val="center"/>
              <w:rPr>
                <w:kern w:val="0"/>
                <w:sz w:val="21"/>
              </w:rPr>
            </w:pPr>
            <w:r w:rsidRPr="00B9572D">
              <w:rPr>
                <w:kern w:val="0"/>
                <w:sz w:val="21"/>
              </w:rPr>
              <w:t>一级指标</w:t>
            </w:r>
          </w:p>
        </w:tc>
        <w:tc>
          <w:tcPr>
            <w:tcW w:w="1579" w:type="dxa"/>
            <w:vAlign w:val="center"/>
          </w:tcPr>
          <w:p w:rsidR="00B9572D" w:rsidRPr="00B9572D" w:rsidRDefault="00B9572D" w:rsidP="00B9572D">
            <w:pPr>
              <w:widowControl/>
              <w:snapToGrid w:val="0"/>
              <w:jc w:val="center"/>
              <w:rPr>
                <w:kern w:val="0"/>
                <w:sz w:val="21"/>
              </w:rPr>
            </w:pPr>
            <w:r w:rsidRPr="00B9572D">
              <w:rPr>
                <w:kern w:val="0"/>
                <w:sz w:val="21"/>
              </w:rPr>
              <w:t>二级指标</w:t>
            </w:r>
          </w:p>
        </w:tc>
        <w:tc>
          <w:tcPr>
            <w:tcW w:w="2342" w:type="dxa"/>
            <w:gridSpan w:val="3"/>
            <w:vAlign w:val="center"/>
          </w:tcPr>
          <w:p w:rsidR="00B9572D" w:rsidRPr="00B9572D" w:rsidRDefault="00B9572D" w:rsidP="00B9572D">
            <w:pPr>
              <w:widowControl/>
              <w:snapToGrid w:val="0"/>
              <w:jc w:val="center"/>
              <w:rPr>
                <w:kern w:val="0"/>
                <w:sz w:val="21"/>
              </w:rPr>
            </w:pPr>
            <w:r w:rsidRPr="00B9572D">
              <w:rPr>
                <w:kern w:val="0"/>
                <w:sz w:val="21"/>
              </w:rPr>
              <w:t>三级指标</w:t>
            </w:r>
          </w:p>
        </w:tc>
        <w:tc>
          <w:tcPr>
            <w:tcW w:w="1284" w:type="dxa"/>
            <w:vAlign w:val="center"/>
          </w:tcPr>
          <w:p w:rsidR="00B9572D" w:rsidRPr="00B9572D" w:rsidRDefault="00B9572D" w:rsidP="00B9572D">
            <w:pPr>
              <w:widowControl/>
              <w:snapToGrid w:val="0"/>
              <w:jc w:val="center"/>
              <w:rPr>
                <w:kern w:val="0"/>
                <w:sz w:val="21"/>
              </w:rPr>
            </w:pPr>
            <w:r w:rsidRPr="00B9572D">
              <w:rPr>
                <w:kern w:val="0"/>
                <w:sz w:val="21"/>
              </w:rPr>
              <w:t>年初目标值（</w:t>
            </w:r>
            <w:r w:rsidRPr="00B9572D">
              <w:rPr>
                <w:kern w:val="0"/>
                <w:sz w:val="21"/>
              </w:rPr>
              <w:t>A</w:t>
            </w:r>
            <w:r w:rsidRPr="00B9572D">
              <w:rPr>
                <w:kern w:val="0"/>
                <w:sz w:val="21"/>
              </w:rPr>
              <w:t>）</w:t>
            </w:r>
          </w:p>
        </w:tc>
        <w:tc>
          <w:tcPr>
            <w:tcW w:w="1260" w:type="dxa"/>
            <w:gridSpan w:val="2"/>
            <w:vAlign w:val="center"/>
          </w:tcPr>
          <w:p w:rsidR="00B9572D" w:rsidRPr="00B9572D" w:rsidRDefault="00B9572D" w:rsidP="00B9572D">
            <w:pPr>
              <w:widowControl/>
              <w:snapToGrid w:val="0"/>
              <w:jc w:val="center"/>
              <w:rPr>
                <w:kern w:val="0"/>
                <w:sz w:val="21"/>
              </w:rPr>
            </w:pPr>
            <w:r w:rsidRPr="00B9572D">
              <w:rPr>
                <w:kern w:val="0"/>
                <w:sz w:val="21"/>
              </w:rPr>
              <w:t>实际完成值（</w:t>
            </w:r>
            <w:r w:rsidRPr="00B9572D">
              <w:rPr>
                <w:kern w:val="0"/>
                <w:sz w:val="21"/>
              </w:rPr>
              <w:t>B</w:t>
            </w:r>
            <w:r w:rsidRPr="00B9572D">
              <w:rPr>
                <w:kern w:val="0"/>
                <w:sz w:val="21"/>
              </w:rPr>
              <w:t>）</w:t>
            </w:r>
          </w:p>
        </w:tc>
        <w:tc>
          <w:tcPr>
            <w:tcW w:w="890" w:type="dxa"/>
            <w:vAlign w:val="center"/>
          </w:tcPr>
          <w:p w:rsidR="00B9572D" w:rsidRPr="00B9572D" w:rsidRDefault="00B9572D" w:rsidP="00B9572D">
            <w:pPr>
              <w:widowControl/>
              <w:snapToGrid w:val="0"/>
              <w:jc w:val="center"/>
              <w:rPr>
                <w:kern w:val="0"/>
                <w:sz w:val="21"/>
              </w:rPr>
            </w:pPr>
            <w:r w:rsidRPr="00B9572D">
              <w:rPr>
                <w:kern w:val="0"/>
                <w:sz w:val="21"/>
              </w:rPr>
              <w:t>得分</w:t>
            </w:r>
          </w:p>
        </w:tc>
      </w:tr>
      <w:tr w:rsidR="00B9572D" w:rsidRPr="00B9572D" w:rsidTr="00B9572D">
        <w:trPr>
          <w:trHeight w:val="510"/>
          <w:jc w:val="center"/>
        </w:trPr>
        <w:tc>
          <w:tcPr>
            <w:tcW w:w="772" w:type="dxa"/>
            <w:vMerge/>
            <w:vAlign w:val="center"/>
          </w:tcPr>
          <w:p w:rsidR="00B9572D" w:rsidRPr="00B9572D" w:rsidRDefault="00B9572D" w:rsidP="00B9572D">
            <w:pPr>
              <w:snapToGrid w:val="0"/>
              <w:jc w:val="center"/>
              <w:rPr>
                <w:kern w:val="0"/>
                <w:sz w:val="21"/>
              </w:rPr>
            </w:pPr>
          </w:p>
        </w:tc>
        <w:tc>
          <w:tcPr>
            <w:tcW w:w="1114" w:type="dxa"/>
            <w:vMerge w:val="restart"/>
            <w:vAlign w:val="center"/>
          </w:tcPr>
          <w:p w:rsidR="00B9572D" w:rsidRPr="00B9572D" w:rsidRDefault="00B9572D" w:rsidP="00B9572D">
            <w:pPr>
              <w:snapToGrid w:val="0"/>
              <w:jc w:val="center"/>
              <w:rPr>
                <w:kern w:val="0"/>
                <w:sz w:val="21"/>
              </w:rPr>
            </w:pPr>
            <w:r w:rsidRPr="00B9572D">
              <w:rPr>
                <w:kern w:val="0"/>
                <w:sz w:val="21"/>
              </w:rPr>
              <w:t>产出指标（</w:t>
            </w:r>
            <w:r w:rsidRPr="00B9572D">
              <w:rPr>
                <w:kern w:val="0"/>
                <w:sz w:val="21"/>
              </w:rPr>
              <w:t>40</w:t>
            </w:r>
            <w:r w:rsidRPr="00B9572D">
              <w:rPr>
                <w:kern w:val="0"/>
                <w:sz w:val="21"/>
              </w:rPr>
              <w:t>分）</w:t>
            </w:r>
          </w:p>
        </w:tc>
        <w:tc>
          <w:tcPr>
            <w:tcW w:w="1579" w:type="dxa"/>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数量指标（</w:t>
            </w:r>
            <w:r w:rsidRPr="00B9572D">
              <w:rPr>
                <w:color w:val="000000"/>
                <w:kern w:val="0"/>
                <w:sz w:val="21"/>
                <w:lang w:bidi="ar"/>
              </w:rPr>
              <w:t>15</w:t>
            </w:r>
            <w:r w:rsidRPr="00B9572D">
              <w:rPr>
                <w:color w:val="000000"/>
                <w:kern w:val="0"/>
                <w:sz w:val="21"/>
                <w:lang w:bidi="ar"/>
              </w:rPr>
              <w:t>分）</w:t>
            </w:r>
          </w:p>
        </w:tc>
        <w:tc>
          <w:tcPr>
            <w:tcW w:w="2342" w:type="dxa"/>
            <w:gridSpan w:val="3"/>
            <w:vAlign w:val="center"/>
          </w:tcPr>
          <w:p w:rsidR="00B9572D" w:rsidRPr="00B9572D" w:rsidRDefault="00B9572D" w:rsidP="00B9572D">
            <w:pPr>
              <w:widowControl/>
              <w:jc w:val="left"/>
              <w:textAlignment w:val="center"/>
              <w:rPr>
                <w:kern w:val="0"/>
                <w:sz w:val="21"/>
              </w:rPr>
            </w:pPr>
            <w:r w:rsidRPr="00B9572D">
              <w:rPr>
                <w:color w:val="000000"/>
                <w:kern w:val="0"/>
                <w:sz w:val="21"/>
                <w:lang w:bidi="ar"/>
              </w:rPr>
              <w:t>全年审结案件数</w:t>
            </w:r>
          </w:p>
        </w:tc>
        <w:tc>
          <w:tcPr>
            <w:tcW w:w="1284" w:type="dxa"/>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同比上升</w:t>
            </w:r>
          </w:p>
        </w:tc>
        <w:tc>
          <w:tcPr>
            <w:tcW w:w="1260" w:type="dxa"/>
            <w:gridSpan w:val="2"/>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同比上升</w:t>
            </w:r>
            <w:r w:rsidRPr="00B9572D">
              <w:rPr>
                <w:color w:val="000000"/>
                <w:kern w:val="0"/>
                <w:sz w:val="21"/>
                <w:lang w:bidi="ar"/>
              </w:rPr>
              <w:t>36.17%</w:t>
            </w:r>
          </w:p>
        </w:tc>
        <w:tc>
          <w:tcPr>
            <w:tcW w:w="890" w:type="dxa"/>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15</w:t>
            </w:r>
          </w:p>
        </w:tc>
      </w:tr>
      <w:tr w:rsidR="00B9572D" w:rsidRPr="00B9572D" w:rsidTr="00B9572D">
        <w:trPr>
          <w:trHeight w:val="510"/>
          <w:jc w:val="center"/>
        </w:trPr>
        <w:tc>
          <w:tcPr>
            <w:tcW w:w="772" w:type="dxa"/>
            <w:vMerge/>
            <w:vAlign w:val="center"/>
          </w:tcPr>
          <w:p w:rsidR="00B9572D" w:rsidRPr="00B9572D" w:rsidRDefault="00B9572D" w:rsidP="00B9572D">
            <w:pPr>
              <w:snapToGrid w:val="0"/>
              <w:jc w:val="center"/>
              <w:rPr>
                <w:kern w:val="0"/>
                <w:sz w:val="21"/>
              </w:rPr>
            </w:pPr>
          </w:p>
        </w:tc>
        <w:tc>
          <w:tcPr>
            <w:tcW w:w="1114" w:type="dxa"/>
            <w:vMerge/>
            <w:vAlign w:val="center"/>
          </w:tcPr>
          <w:p w:rsidR="00B9572D" w:rsidRPr="00B9572D" w:rsidRDefault="00B9572D" w:rsidP="00B9572D">
            <w:pPr>
              <w:widowControl/>
              <w:snapToGrid w:val="0"/>
              <w:jc w:val="center"/>
              <w:rPr>
                <w:kern w:val="0"/>
                <w:sz w:val="21"/>
              </w:rPr>
            </w:pPr>
          </w:p>
        </w:tc>
        <w:tc>
          <w:tcPr>
            <w:tcW w:w="1579" w:type="dxa"/>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质量指标（</w:t>
            </w:r>
            <w:r w:rsidRPr="00B9572D">
              <w:rPr>
                <w:color w:val="000000"/>
                <w:kern w:val="0"/>
                <w:sz w:val="21"/>
                <w:lang w:bidi="ar"/>
              </w:rPr>
              <w:t>10</w:t>
            </w:r>
            <w:r w:rsidRPr="00B9572D">
              <w:rPr>
                <w:color w:val="000000"/>
                <w:kern w:val="0"/>
                <w:sz w:val="21"/>
                <w:lang w:bidi="ar"/>
              </w:rPr>
              <w:t>分）</w:t>
            </w:r>
          </w:p>
        </w:tc>
        <w:tc>
          <w:tcPr>
            <w:tcW w:w="2342" w:type="dxa"/>
            <w:gridSpan w:val="3"/>
            <w:vAlign w:val="center"/>
          </w:tcPr>
          <w:p w:rsidR="00B9572D" w:rsidRPr="00B9572D" w:rsidRDefault="00B9572D" w:rsidP="00B9572D">
            <w:pPr>
              <w:widowControl/>
              <w:jc w:val="left"/>
              <w:textAlignment w:val="center"/>
              <w:rPr>
                <w:kern w:val="0"/>
                <w:sz w:val="21"/>
              </w:rPr>
            </w:pPr>
            <w:r w:rsidRPr="00B9572D">
              <w:rPr>
                <w:color w:val="000000"/>
                <w:kern w:val="0"/>
                <w:sz w:val="21"/>
                <w:lang w:bidi="ar"/>
              </w:rPr>
              <w:t>案件发回重审率</w:t>
            </w:r>
            <w:r w:rsidRPr="00B9572D">
              <w:rPr>
                <w:color w:val="000000"/>
                <w:kern w:val="0"/>
                <w:sz w:val="21"/>
                <w:lang w:bidi="ar"/>
              </w:rPr>
              <w:t>(%)</w:t>
            </w:r>
          </w:p>
        </w:tc>
        <w:tc>
          <w:tcPr>
            <w:tcW w:w="1284" w:type="dxa"/>
            <w:vAlign w:val="center"/>
          </w:tcPr>
          <w:p w:rsidR="00B9572D" w:rsidRPr="00B9572D" w:rsidRDefault="00B9572D" w:rsidP="00B9572D">
            <w:pPr>
              <w:widowControl/>
              <w:jc w:val="center"/>
              <w:textAlignment w:val="center"/>
              <w:rPr>
                <w:kern w:val="0"/>
                <w:sz w:val="21"/>
                <w:lang w:bidi="ar"/>
              </w:rPr>
            </w:pPr>
            <w:r w:rsidRPr="00B9572D">
              <w:rPr>
                <w:color w:val="000000"/>
                <w:kern w:val="0"/>
                <w:sz w:val="21"/>
                <w:lang w:bidi="ar"/>
              </w:rPr>
              <w:t>≤6.8%</w:t>
            </w:r>
          </w:p>
        </w:tc>
        <w:tc>
          <w:tcPr>
            <w:tcW w:w="1260" w:type="dxa"/>
            <w:gridSpan w:val="2"/>
            <w:shd w:val="clear" w:color="auto" w:fill="auto"/>
            <w:vAlign w:val="center"/>
          </w:tcPr>
          <w:p w:rsidR="00B9572D" w:rsidRPr="00B9572D" w:rsidRDefault="00B9572D" w:rsidP="00B9572D">
            <w:pPr>
              <w:widowControl/>
              <w:jc w:val="center"/>
              <w:textAlignment w:val="center"/>
              <w:rPr>
                <w:kern w:val="0"/>
                <w:sz w:val="21"/>
              </w:rPr>
            </w:pPr>
            <w:r w:rsidRPr="00B9572D">
              <w:rPr>
                <w:kern w:val="0"/>
                <w:sz w:val="21"/>
                <w:lang w:bidi="ar"/>
              </w:rPr>
              <w:t>6.</w:t>
            </w:r>
            <w:r w:rsidRPr="00B9572D">
              <w:rPr>
                <w:rFonts w:hint="eastAsia"/>
                <w:kern w:val="0"/>
                <w:sz w:val="21"/>
                <w:lang w:bidi="ar"/>
              </w:rPr>
              <w:t>62</w:t>
            </w:r>
            <w:r w:rsidRPr="00B9572D">
              <w:rPr>
                <w:kern w:val="0"/>
                <w:sz w:val="21"/>
                <w:lang w:bidi="ar"/>
              </w:rPr>
              <w:t>%</w:t>
            </w:r>
          </w:p>
        </w:tc>
        <w:tc>
          <w:tcPr>
            <w:tcW w:w="890" w:type="dxa"/>
            <w:shd w:val="clear" w:color="auto" w:fill="auto"/>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 xml:space="preserve">10 </w:t>
            </w:r>
          </w:p>
        </w:tc>
      </w:tr>
      <w:tr w:rsidR="00B9572D" w:rsidRPr="00B9572D" w:rsidTr="00B9572D">
        <w:trPr>
          <w:trHeight w:val="510"/>
          <w:jc w:val="center"/>
        </w:trPr>
        <w:tc>
          <w:tcPr>
            <w:tcW w:w="772" w:type="dxa"/>
            <w:vMerge/>
            <w:vAlign w:val="center"/>
          </w:tcPr>
          <w:p w:rsidR="00B9572D" w:rsidRPr="00B9572D" w:rsidRDefault="00B9572D" w:rsidP="00B9572D">
            <w:pPr>
              <w:snapToGrid w:val="0"/>
              <w:jc w:val="center"/>
              <w:rPr>
                <w:kern w:val="0"/>
                <w:sz w:val="21"/>
              </w:rPr>
            </w:pPr>
          </w:p>
        </w:tc>
        <w:tc>
          <w:tcPr>
            <w:tcW w:w="1114" w:type="dxa"/>
            <w:vMerge/>
            <w:vAlign w:val="center"/>
          </w:tcPr>
          <w:p w:rsidR="00B9572D" w:rsidRPr="00B9572D" w:rsidRDefault="00B9572D" w:rsidP="00B9572D">
            <w:pPr>
              <w:widowControl/>
              <w:snapToGrid w:val="0"/>
              <w:jc w:val="center"/>
              <w:rPr>
                <w:kern w:val="0"/>
                <w:sz w:val="21"/>
              </w:rPr>
            </w:pPr>
          </w:p>
        </w:tc>
        <w:tc>
          <w:tcPr>
            <w:tcW w:w="1579" w:type="dxa"/>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时效指标（</w:t>
            </w:r>
            <w:r w:rsidRPr="00B9572D">
              <w:rPr>
                <w:color w:val="000000"/>
                <w:kern w:val="0"/>
                <w:sz w:val="21"/>
                <w:lang w:bidi="ar"/>
              </w:rPr>
              <w:t>10</w:t>
            </w:r>
            <w:r w:rsidRPr="00B9572D">
              <w:rPr>
                <w:color w:val="000000"/>
                <w:kern w:val="0"/>
                <w:sz w:val="21"/>
                <w:lang w:bidi="ar"/>
              </w:rPr>
              <w:t>分）</w:t>
            </w:r>
          </w:p>
        </w:tc>
        <w:tc>
          <w:tcPr>
            <w:tcW w:w="2342" w:type="dxa"/>
            <w:gridSpan w:val="3"/>
            <w:vAlign w:val="center"/>
          </w:tcPr>
          <w:p w:rsidR="00B9572D" w:rsidRPr="00B9572D" w:rsidRDefault="00B9572D" w:rsidP="00B9572D">
            <w:pPr>
              <w:widowControl/>
              <w:jc w:val="left"/>
              <w:textAlignment w:val="center"/>
              <w:rPr>
                <w:kern w:val="0"/>
                <w:sz w:val="21"/>
              </w:rPr>
            </w:pPr>
            <w:r w:rsidRPr="00B9572D">
              <w:rPr>
                <w:color w:val="000000"/>
                <w:kern w:val="0"/>
                <w:sz w:val="21"/>
                <w:lang w:bidi="ar"/>
              </w:rPr>
              <w:t>法定审限内结案率</w:t>
            </w:r>
            <w:r w:rsidRPr="00B9572D">
              <w:rPr>
                <w:color w:val="000000"/>
                <w:kern w:val="0"/>
                <w:sz w:val="21"/>
                <w:lang w:bidi="ar"/>
              </w:rPr>
              <w:t>(%)</w:t>
            </w:r>
          </w:p>
        </w:tc>
        <w:tc>
          <w:tcPr>
            <w:tcW w:w="1284" w:type="dxa"/>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≥95%</w:t>
            </w:r>
          </w:p>
        </w:tc>
        <w:tc>
          <w:tcPr>
            <w:tcW w:w="1260" w:type="dxa"/>
            <w:gridSpan w:val="2"/>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98.39%</w:t>
            </w:r>
          </w:p>
        </w:tc>
        <w:tc>
          <w:tcPr>
            <w:tcW w:w="890" w:type="dxa"/>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10</w:t>
            </w:r>
          </w:p>
        </w:tc>
      </w:tr>
      <w:tr w:rsidR="00B9572D" w:rsidRPr="00B9572D" w:rsidTr="00B9572D">
        <w:trPr>
          <w:trHeight w:val="510"/>
          <w:jc w:val="center"/>
        </w:trPr>
        <w:tc>
          <w:tcPr>
            <w:tcW w:w="772" w:type="dxa"/>
            <w:vMerge/>
            <w:vAlign w:val="center"/>
          </w:tcPr>
          <w:p w:rsidR="00B9572D" w:rsidRPr="00B9572D" w:rsidRDefault="00B9572D" w:rsidP="00B9572D">
            <w:pPr>
              <w:widowControl/>
              <w:snapToGrid w:val="0"/>
              <w:jc w:val="center"/>
              <w:rPr>
                <w:kern w:val="0"/>
                <w:sz w:val="21"/>
              </w:rPr>
            </w:pPr>
          </w:p>
        </w:tc>
        <w:tc>
          <w:tcPr>
            <w:tcW w:w="1114" w:type="dxa"/>
            <w:vMerge/>
            <w:vAlign w:val="center"/>
          </w:tcPr>
          <w:p w:rsidR="00B9572D" w:rsidRPr="00B9572D" w:rsidRDefault="00B9572D" w:rsidP="00B9572D">
            <w:pPr>
              <w:snapToGrid w:val="0"/>
              <w:jc w:val="center"/>
              <w:rPr>
                <w:kern w:val="0"/>
                <w:sz w:val="21"/>
              </w:rPr>
            </w:pPr>
          </w:p>
        </w:tc>
        <w:tc>
          <w:tcPr>
            <w:tcW w:w="1579" w:type="dxa"/>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成本指标（</w:t>
            </w:r>
            <w:r w:rsidRPr="00B9572D">
              <w:rPr>
                <w:color w:val="000000"/>
                <w:kern w:val="0"/>
                <w:sz w:val="21"/>
                <w:lang w:bidi="ar"/>
              </w:rPr>
              <w:t>5</w:t>
            </w:r>
            <w:r w:rsidRPr="00B9572D">
              <w:rPr>
                <w:color w:val="000000"/>
                <w:kern w:val="0"/>
                <w:sz w:val="21"/>
                <w:lang w:bidi="ar"/>
              </w:rPr>
              <w:t>分）</w:t>
            </w:r>
          </w:p>
        </w:tc>
        <w:tc>
          <w:tcPr>
            <w:tcW w:w="2342" w:type="dxa"/>
            <w:gridSpan w:val="3"/>
            <w:vAlign w:val="center"/>
          </w:tcPr>
          <w:p w:rsidR="00B9572D" w:rsidRPr="00B9572D" w:rsidRDefault="00B9572D" w:rsidP="00B9572D">
            <w:pPr>
              <w:widowControl/>
              <w:jc w:val="left"/>
              <w:textAlignment w:val="center"/>
              <w:rPr>
                <w:kern w:val="0"/>
                <w:sz w:val="21"/>
              </w:rPr>
            </w:pPr>
            <w:r w:rsidRPr="00B9572D">
              <w:rPr>
                <w:color w:val="000000"/>
                <w:kern w:val="0"/>
                <w:sz w:val="21"/>
                <w:lang w:bidi="ar"/>
              </w:rPr>
              <w:t>案件办案成本</w:t>
            </w:r>
          </w:p>
        </w:tc>
        <w:tc>
          <w:tcPr>
            <w:tcW w:w="1284" w:type="dxa"/>
            <w:vAlign w:val="center"/>
          </w:tcPr>
          <w:p w:rsidR="00B9572D" w:rsidRPr="00B9572D" w:rsidRDefault="00B9572D" w:rsidP="00B9572D">
            <w:pPr>
              <w:widowControl/>
              <w:jc w:val="center"/>
              <w:textAlignment w:val="center"/>
              <w:rPr>
                <w:kern w:val="0"/>
                <w:sz w:val="21"/>
              </w:rPr>
            </w:pPr>
            <w:r w:rsidRPr="00B9572D">
              <w:rPr>
                <w:color w:val="000000"/>
                <w:sz w:val="21"/>
                <w:lang w:bidi="ar"/>
              </w:rPr>
              <w:t>不超预算</w:t>
            </w:r>
          </w:p>
        </w:tc>
        <w:tc>
          <w:tcPr>
            <w:tcW w:w="1260" w:type="dxa"/>
            <w:gridSpan w:val="2"/>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未超预算</w:t>
            </w:r>
          </w:p>
        </w:tc>
        <w:tc>
          <w:tcPr>
            <w:tcW w:w="890" w:type="dxa"/>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5</w:t>
            </w:r>
          </w:p>
        </w:tc>
      </w:tr>
      <w:tr w:rsidR="00B9572D" w:rsidRPr="00B9572D" w:rsidTr="00B9572D">
        <w:trPr>
          <w:trHeight w:val="510"/>
          <w:jc w:val="center"/>
        </w:trPr>
        <w:tc>
          <w:tcPr>
            <w:tcW w:w="772" w:type="dxa"/>
            <w:vMerge/>
            <w:vAlign w:val="center"/>
          </w:tcPr>
          <w:p w:rsidR="00B9572D" w:rsidRPr="00B9572D" w:rsidRDefault="00B9572D" w:rsidP="00B9572D">
            <w:pPr>
              <w:widowControl/>
              <w:snapToGrid w:val="0"/>
              <w:jc w:val="center"/>
              <w:rPr>
                <w:kern w:val="0"/>
                <w:sz w:val="21"/>
              </w:rPr>
            </w:pPr>
          </w:p>
        </w:tc>
        <w:tc>
          <w:tcPr>
            <w:tcW w:w="1114" w:type="dxa"/>
            <w:vMerge w:val="restart"/>
            <w:vAlign w:val="center"/>
          </w:tcPr>
          <w:p w:rsidR="00B9572D" w:rsidRPr="00B9572D" w:rsidRDefault="00B9572D" w:rsidP="00B9572D">
            <w:pPr>
              <w:widowControl/>
              <w:snapToGrid w:val="0"/>
              <w:jc w:val="center"/>
              <w:rPr>
                <w:kern w:val="0"/>
                <w:sz w:val="21"/>
              </w:rPr>
            </w:pPr>
            <w:r w:rsidRPr="00B9572D">
              <w:rPr>
                <w:kern w:val="0"/>
                <w:sz w:val="21"/>
              </w:rPr>
              <w:t>效益指标（</w:t>
            </w:r>
            <w:r w:rsidRPr="00B9572D">
              <w:rPr>
                <w:kern w:val="0"/>
                <w:sz w:val="21"/>
              </w:rPr>
              <w:t>40</w:t>
            </w:r>
            <w:r w:rsidRPr="00B9572D">
              <w:rPr>
                <w:kern w:val="0"/>
                <w:sz w:val="21"/>
              </w:rPr>
              <w:t>分）</w:t>
            </w:r>
          </w:p>
        </w:tc>
        <w:tc>
          <w:tcPr>
            <w:tcW w:w="1579" w:type="dxa"/>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社会效益（</w:t>
            </w:r>
            <w:r w:rsidRPr="00B9572D">
              <w:rPr>
                <w:color w:val="000000"/>
                <w:kern w:val="0"/>
                <w:sz w:val="21"/>
                <w:lang w:bidi="ar"/>
              </w:rPr>
              <w:t>25</w:t>
            </w:r>
            <w:r w:rsidRPr="00B9572D">
              <w:rPr>
                <w:color w:val="000000"/>
                <w:kern w:val="0"/>
                <w:sz w:val="21"/>
                <w:lang w:bidi="ar"/>
              </w:rPr>
              <w:t>分）</w:t>
            </w:r>
          </w:p>
        </w:tc>
        <w:tc>
          <w:tcPr>
            <w:tcW w:w="2342" w:type="dxa"/>
            <w:gridSpan w:val="3"/>
            <w:vAlign w:val="center"/>
          </w:tcPr>
          <w:p w:rsidR="00B9572D" w:rsidRPr="00B9572D" w:rsidRDefault="00B9572D" w:rsidP="00B9572D">
            <w:pPr>
              <w:widowControl/>
              <w:jc w:val="left"/>
              <w:textAlignment w:val="center"/>
              <w:rPr>
                <w:kern w:val="0"/>
                <w:sz w:val="21"/>
              </w:rPr>
            </w:pPr>
            <w:r w:rsidRPr="00B9572D">
              <w:rPr>
                <w:color w:val="000000"/>
                <w:kern w:val="0"/>
                <w:sz w:val="21"/>
                <w:lang w:bidi="ar"/>
              </w:rPr>
              <w:t>保护当事人合法权益</w:t>
            </w:r>
          </w:p>
        </w:tc>
        <w:tc>
          <w:tcPr>
            <w:tcW w:w="1284" w:type="dxa"/>
            <w:vAlign w:val="center"/>
          </w:tcPr>
          <w:p w:rsidR="00B9572D" w:rsidRPr="00B9572D" w:rsidRDefault="00B9572D" w:rsidP="00B9572D">
            <w:pPr>
              <w:widowControl/>
              <w:jc w:val="center"/>
              <w:textAlignment w:val="center"/>
              <w:rPr>
                <w:kern w:val="0"/>
                <w:sz w:val="21"/>
              </w:rPr>
            </w:pPr>
            <w:r w:rsidRPr="00B9572D">
              <w:rPr>
                <w:color w:val="000000"/>
                <w:sz w:val="21"/>
                <w:lang w:bidi="ar"/>
              </w:rPr>
              <w:t>保障</w:t>
            </w:r>
          </w:p>
        </w:tc>
        <w:tc>
          <w:tcPr>
            <w:tcW w:w="1260" w:type="dxa"/>
            <w:gridSpan w:val="2"/>
            <w:vAlign w:val="center"/>
          </w:tcPr>
          <w:p w:rsidR="00B9572D" w:rsidRPr="00B9572D" w:rsidRDefault="00B9572D" w:rsidP="00B9572D">
            <w:pPr>
              <w:widowControl/>
              <w:jc w:val="center"/>
              <w:textAlignment w:val="center"/>
              <w:rPr>
                <w:kern w:val="0"/>
                <w:sz w:val="21"/>
              </w:rPr>
            </w:pPr>
            <w:r w:rsidRPr="00B9572D">
              <w:rPr>
                <w:kern w:val="0"/>
                <w:sz w:val="21"/>
                <w:lang w:bidi="ar"/>
              </w:rPr>
              <w:t>有效保障</w:t>
            </w:r>
          </w:p>
        </w:tc>
        <w:tc>
          <w:tcPr>
            <w:tcW w:w="890" w:type="dxa"/>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25</w:t>
            </w:r>
          </w:p>
        </w:tc>
      </w:tr>
      <w:tr w:rsidR="00B9572D" w:rsidRPr="00B9572D" w:rsidTr="00B9572D">
        <w:trPr>
          <w:trHeight w:val="510"/>
          <w:jc w:val="center"/>
        </w:trPr>
        <w:tc>
          <w:tcPr>
            <w:tcW w:w="772" w:type="dxa"/>
            <w:vMerge/>
            <w:vAlign w:val="center"/>
          </w:tcPr>
          <w:p w:rsidR="00B9572D" w:rsidRPr="00B9572D" w:rsidRDefault="00B9572D" w:rsidP="00B9572D">
            <w:pPr>
              <w:widowControl/>
              <w:snapToGrid w:val="0"/>
              <w:jc w:val="center"/>
              <w:rPr>
                <w:kern w:val="0"/>
                <w:sz w:val="21"/>
              </w:rPr>
            </w:pPr>
          </w:p>
        </w:tc>
        <w:tc>
          <w:tcPr>
            <w:tcW w:w="1114" w:type="dxa"/>
            <w:vMerge/>
            <w:vAlign w:val="center"/>
          </w:tcPr>
          <w:p w:rsidR="00B9572D" w:rsidRPr="00B9572D" w:rsidRDefault="00B9572D" w:rsidP="00B9572D">
            <w:pPr>
              <w:widowControl/>
              <w:snapToGrid w:val="0"/>
              <w:jc w:val="center"/>
              <w:rPr>
                <w:kern w:val="0"/>
                <w:sz w:val="21"/>
              </w:rPr>
            </w:pPr>
          </w:p>
        </w:tc>
        <w:tc>
          <w:tcPr>
            <w:tcW w:w="1579" w:type="dxa"/>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社会效益（</w:t>
            </w:r>
            <w:r w:rsidRPr="00B9572D">
              <w:rPr>
                <w:color w:val="000000"/>
                <w:kern w:val="0"/>
                <w:sz w:val="21"/>
                <w:lang w:bidi="ar"/>
              </w:rPr>
              <w:t>15</w:t>
            </w:r>
            <w:r w:rsidRPr="00B9572D">
              <w:rPr>
                <w:color w:val="000000"/>
                <w:kern w:val="0"/>
                <w:sz w:val="21"/>
                <w:lang w:bidi="ar"/>
              </w:rPr>
              <w:t>分）</w:t>
            </w:r>
          </w:p>
        </w:tc>
        <w:tc>
          <w:tcPr>
            <w:tcW w:w="2342" w:type="dxa"/>
            <w:gridSpan w:val="3"/>
            <w:vAlign w:val="center"/>
          </w:tcPr>
          <w:p w:rsidR="00B9572D" w:rsidRPr="00B9572D" w:rsidRDefault="00B9572D" w:rsidP="00B9572D">
            <w:pPr>
              <w:widowControl/>
              <w:jc w:val="left"/>
              <w:textAlignment w:val="center"/>
              <w:rPr>
                <w:kern w:val="0"/>
                <w:sz w:val="21"/>
              </w:rPr>
            </w:pPr>
            <w:r w:rsidRPr="00B9572D">
              <w:rPr>
                <w:color w:val="000000"/>
                <w:kern w:val="0"/>
                <w:sz w:val="21"/>
                <w:lang w:bidi="ar"/>
              </w:rPr>
              <w:t>裁判文书上网率</w:t>
            </w:r>
            <w:r w:rsidRPr="00B9572D">
              <w:rPr>
                <w:color w:val="000000"/>
                <w:kern w:val="0"/>
                <w:sz w:val="21"/>
                <w:lang w:bidi="ar"/>
              </w:rPr>
              <w:t>(%)</w:t>
            </w:r>
          </w:p>
        </w:tc>
        <w:tc>
          <w:tcPr>
            <w:tcW w:w="1284" w:type="dxa"/>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≥93%</w:t>
            </w:r>
          </w:p>
        </w:tc>
        <w:tc>
          <w:tcPr>
            <w:tcW w:w="1260" w:type="dxa"/>
            <w:gridSpan w:val="2"/>
            <w:vAlign w:val="center"/>
          </w:tcPr>
          <w:p w:rsidR="00B9572D" w:rsidRPr="00B9572D" w:rsidRDefault="00B9572D" w:rsidP="00B9572D">
            <w:pPr>
              <w:widowControl/>
              <w:jc w:val="center"/>
              <w:textAlignment w:val="center"/>
              <w:rPr>
                <w:kern w:val="0"/>
                <w:sz w:val="21"/>
              </w:rPr>
            </w:pPr>
            <w:r w:rsidRPr="00B9572D">
              <w:rPr>
                <w:kern w:val="0"/>
                <w:sz w:val="21"/>
                <w:lang w:bidi="ar"/>
              </w:rPr>
              <w:t>7</w:t>
            </w:r>
            <w:r w:rsidRPr="00B9572D">
              <w:rPr>
                <w:rFonts w:hint="eastAsia"/>
                <w:kern w:val="0"/>
                <w:sz w:val="21"/>
                <w:lang w:bidi="ar"/>
              </w:rPr>
              <w:t>2.68</w:t>
            </w:r>
            <w:r w:rsidRPr="00B9572D">
              <w:rPr>
                <w:kern w:val="0"/>
                <w:sz w:val="21"/>
                <w:lang w:bidi="ar"/>
              </w:rPr>
              <w:t>%</w:t>
            </w:r>
          </w:p>
        </w:tc>
        <w:tc>
          <w:tcPr>
            <w:tcW w:w="890" w:type="dxa"/>
            <w:vAlign w:val="center"/>
          </w:tcPr>
          <w:p w:rsidR="00B9572D" w:rsidRPr="00B9572D" w:rsidRDefault="00B9572D" w:rsidP="00B9572D">
            <w:pPr>
              <w:widowControl/>
              <w:jc w:val="center"/>
              <w:textAlignment w:val="center"/>
              <w:rPr>
                <w:kern w:val="0"/>
                <w:sz w:val="21"/>
              </w:rPr>
            </w:pPr>
            <w:r w:rsidRPr="00B9572D">
              <w:rPr>
                <w:rFonts w:hint="eastAsia"/>
                <w:color w:val="000000"/>
                <w:kern w:val="0"/>
                <w:sz w:val="21"/>
                <w:lang w:bidi="ar"/>
              </w:rPr>
              <w:t>11.72</w:t>
            </w:r>
            <w:r w:rsidRPr="00B9572D">
              <w:rPr>
                <w:color w:val="000000"/>
                <w:kern w:val="0"/>
                <w:sz w:val="21"/>
                <w:lang w:bidi="ar"/>
              </w:rPr>
              <w:t xml:space="preserve"> </w:t>
            </w:r>
          </w:p>
        </w:tc>
      </w:tr>
      <w:tr w:rsidR="00B9572D" w:rsidRPr="00B9572D" w:rsidTr="00B9572D">
        <w:trPr>
          <w:trHeight w:val="439"/>
          <w:jc w:val="center"/>
        </w:trPr>
        <w:tc>
          <w:tcPr>
            <w:tcW w:w="772" w:type="dxa"/>
            <w:vAlign w:val="center"/>
          </w:tcPr>
          <w:p w:rsidR="00B9572D" w:rsidRPr="00B9572D" w:rsidRDefault="00B9572D" w:rsidP="00B9572D">
            <w:pPr>
              <w:widowControl/>
              <w:snapToGrid w:val="0"/>
              <w:jc w:val="center"/>
              <w:rPr>
                <w:kern w:val="0"/>
                <w:sz w:val="21"/>
              </w:rPr>
            </w:pPr>
            <w:r w:rsidRPr="00B9572D">
              <w:rPr>
                <w:kern w:val="0"/>
                <w:sz w:val="21"/>
              </w:rPr>
              <w:t>总分</w:t>
            </w:r>
          </w:p>
        </w:tc>
        <w:tc>
          <w:tcPr>
            <w:tcW w:w="8469" w:type="dxa"/>
            <w:gridSpan w:val="9"/>
            <w:vAlign w:val="center"/>
          </w:tcPr>
          <w:p w:rsidR="00B9572D" w:rsidRPr="00B9572D" w:rsidRDefault="00B9572D" w:rsidP="00B9572D">
            <w:pPr>
              <w:widowControl/>
              <w:snapToGrid w:val="0"/>
              <w:jc w:val="center"/>
              <w:rPr>
                <w:kern w:val="0"/>
                <w:sz w:val="21"/>
              </w:rPr>
            </w:pPr>
            <w:r w:rsidRPr="00B9572D">
              <w:rPr>
                <w:kern w:val="0"/>
                <w:sz w:val="21"/>
              </w:rPr>
              <w:t>96.</w:t>
            </w:r>
            <w:r w:rsidRPr="00B9572D">
              <w:rPr>
                <w:rFonts w:hint="eastAsia"/>
                <w:kern w:val="0"/>
                <w:sz w:val="21"/>
              </w:rPr>
              <w:t>56</w:t>
            </w:r>
          </w:p>
        </w:tc>
      </w:tr>
      <w:tr w:rsidR="00B9572D" w:rsidRPr="00B9572D" w:rsidTr="00B9572D">
        <w:trPr>
          <w:trHeight w:val="923"/>
          <w:jc w:val="center"/>
        </w:trPr>
        <w:tc>
          <w:tcPr>
            <w:tcW w:w="1886" w:type="dxa"/>
            <w:gridSpan w:val="2"/>
            <w:vAlign w:val="center"/>
          </w:tcPr>
          <w:p w:rsidR="00B9572D" w:rsidRPr="00B9572D" w:rsidRDefault="00B9572D" w:rsidP="00B9572D">
            <w:pPr>
              <w:widowControl/>
              <w:jc w:val="center"/>
              <w:rPr>
                <w:kern w:val="0"/>
                <w:sz w:val="21"/>
              </w:rPr>
            </w:pPr>
            <w:r w:rsidRPr="00B9572D">
              <w:rPr>
                <w:kern w:val="0"/>
                <w:sz w:val="21"/>
              </w:rPr>
              <w:t>偏差大或目标</w:t>
            </w:r>
          </w:p>
          <w:p w:rsidR="00B9572D" w:rsidRPr="00B9572D" w:rsidRDefault="00B9572D" w:rsidP="00B9572D">
            <w:pPr>
              <w:widowControl/>
              <w:jc w:val="center"/>
              <w:rPr>
                <w:kern w:val="0"/>
                <w:sz w:val="21"/>
              </w:rPr>
            </w:pPr>
            <w:r w:rsidRPr="00B9572D">
              <w:rPr>
                <w:kern w:val="0"/>
                <w:sz w:val="21"/>
              </w:rPr>
              <w:t>未完成原因分析</w:t>
            </w:r>
          </w:p>
        </w:tc>
        <w:tc>
          <w:tcPr>
            <w:tcW w:w="7355" w:type="dxa"/>
            <w:gridSpan w:val="8"/>
            <w:vAlign w:val="center"/>
          </w:tcPr>
          <w:p w:rsidR="00B9572D" w:rsidRPr="00B9572D" w:rsidRDefault="00B9572D" w:rsidP="00B9572D">
            <w:pPr>
              <w:widowControl/>
              <w:ind w:firstLineChars="200" w:firstLine="420"/>
              <w:jc w:val="left"/>
              <w:rPr>
                <w:kern w:val="0"/>
                <w:sz w:val="21"/>
              </w:rPr>
            </w:pPr>
            <w:r w:rsidRPr="00B9572D">
              <w:rPr>
                <w:rFonts w:hint="eastAsia"/>
                <w:kern w:val="0"/>
                <w:sz w:val="21"/>
              </w:rPr>
              <w:t>“</w:t>
            </w:r>
            <w:r w:rsidRPr="00B9572D">
              <w:rPr>
                <w:kern w:val="0"/>
                <w:sz w:val="21"/>
              </w:rPr>
              <w:t>裁判文书上网率</w:t>
            </w:r>
            <w:r w:rsidRPr="00B9572D">
              <w:rPr>
                <w:rFonts w:hint="eastAsia"/>
                <w:kern w:val="0"/>
                <w:sz w:val="21"/>
              </w:rPr>
              <w:t>”</w:t>
            </w:r>
            <w:r w:rsidRPr="00B9572D">
              <w:rPr>
                <w:kern w:val="0"/>
                <w:sz w:val="21"/>
              </w:rPr>
              <w:t>未完成年初目标，主要因</w:t>
            </w:r>
            <w:r w:rsidRPr="00B9572D">
              <w:rPr>
                <w:kern w:val="0"/>
                <w:sz w:val="21"/>
              </w:rPr>
              <w:t>2021</w:t>
            </w:r>
            <w:r w:rsidRPr="00B9572D">
              <w:rPr>
                <w:kern w:val="0"/>
                <w:sz w:val="21"/>
              </w:rPr>
              <w:t>年全省法院裁判文书上网管理系统升级改造，影响文书上网</w:t>
            </w:r>
            <w:r w:rsidRPr="00B9572D">
              <w:rPr>
                <w:rFonts w:hint="eastAsia"/>
                <w:kern w:val="0"/>
                <w:sz w:val="21"/>
              </w:rPr>
              <w:t>进度</w:t>
            </w:r>
            <w:r w:rsidRPr="00B9572D">
              <w:rPr>
                <w:kern w:val="0"/>
                <w:sz w:val="21"/>
              </w:rPr>
              <w:t>。</w:t>
            </w:r>
          </w:p>
        </w:tc>
      </w:tr>
      <w:tr w:rsidR="00B9572D" w:rsidRPr="00B9572D" w:rsidTr="00B9572D">
        <w:trPr>
          <w:trHeight w:val="2514"/>
          <w:jc w:val="center"/>
        </w:trPr>
        <w:tc>
          <w:tcPr>
            <w:tcW w:w="1886" w:type="dxa"/>
            <w:gridSpan w:val="2"/>
            <w:vAlign w:val="center"/>
          </w:tcPr>
          <w:p w:rsidR="00B9572D" w:rsidRPr="00B9572D" w:rsidRDefault="00B9572D" w:rsidP="00B9572D">
            <w:pPr>
              <w:widowControl/>
              <w:jc w:val="center"/>
              <w:rPr>
                <w:kern w:val="0"/>
                <w:sz w:val="21"/>
              </w:rPr>
            </w:pPr>
            <w:r w:rsidRPr="00B9572D">
              <w:rPr>
                <w:kern w:val="0"/>
                <w:sz w:val="21"/>
              </w:rPr>
              <w:lastRenderedPageBreak/>
              <w:t>改进措施及</w:t>
            </w:r>
          </w:p>
          <w:p w:rsidR="00B9572D" w:rsidRPr="00B9572D" w:rsidRDefault="00B9572D" w:rsidP="00B9572D">
            <w:pPr>
              <w:widowControl/>
              <w:jc w:val="center"/>
              <w:rPr>
                <w:kern w:val="0"/>
                <w:sz w:val="21"/>
              </w:rPr>
            </w:pPr>
            <w:r w:rsidRPr="00B9572D">
              <w:rPr>
                <w:kern w:val="0"/>
                <w:sz w:val="21"/>
              </w:rPr>
              <w:t>结果应用方案</w:t>
            </w:r>
          </w:p>
        </w:tc>
        <w:tc>
          <w:tcPr>
            <w:tcW w:w="7355" w:type="dxa"/>
            <w:gridSpan w:val="8"/>
            <w:vAlign w:val="center"/>
          </w:tcPr>
          <w:p w:rsidR="00B9572D" w:rsidRPr="00B9572D" w:rsidRDefault="00B9572D" w:rsidP="00B9572D">
            <w:pPr>
              <w:widowControl/>
              <w:ind w:firstLineChars="200" w:firstLine="420"/>
              <w:rPr>
                <w:kern w:val="0"/>
                <w:sz w:val="21"/>
              </w:rPr>
            </w:pPr>
            <w:r w:rsidRPr="00B9572D">
              <w:rPr>
                <w:kern w:val="0"/>
                <w:sz w:val="21"/>
              </w:rPr>
              <w:t>改进措施：法院裁判文书上网管理系统升级改造</w:t>
            </w:r>
            <w:r w:rsidRPr="00B9572D">
              <w:rPr>
                <w:rFonts w:hint="eastAsia"/>
                <w:kern w:val="0"/>
                <w:sz w:val="21"/>
              </w:rPr>
              <w:t>完成后，抓紧时间恢复正常</w:t>
            </w:r>
            <w:r w:rsidRPr="00B9572D">
              <w:rPr>
                <w:kern w:val="0"/>
                <w:sz w:val="21"/>
              </w:rPr>
              <w:t>文书上网工作，</w:t>
            </w:r>
            <w:r w:rsidRPr="00B9572D">
              <w:rPr>
                <w:rFonts w:hint="eastAsia"/>
                <w:kern w:val="0"/>
                <w:sz w:val="21"/>
              </w:rPr>
              <w:t>确保裁判文书上网率达到目标水平</w:t>
            </w:r>
            <w:r w:rsidRPr="00B9572D">
              <w:rPr>
                <w:kern w:val="0"/>
                <w:sz w:val="21"/>
              </w:rPr>
              <w:t>。</w:t>
            </w:r>
          </w:p>
          <w:p w:rsidR="00B9572D" w:rsidRPr="00B9572D" w:rsidRDefault="00B9572D" w:rsidP="00B9572D">
            <w:pPr>
              <w:widowControl/>
              <w:ind w:firstLineChars="200" w:firstLine="420"/>
              <w:rPr>
                <w:sz w:val="21"/>
              </w:rPr>
            </w:pPr>
            <w:r w:rsidRPr="00B9572D">
              <w:rPr>
                <w:kern w:val="0"/>
                <w:sz w:val="21"/>
              </w:rPr>
              <w:t>结果应用方案：完善绩效指标标准体系，提升绩效目标编制科学性。在现有指标体系基础上，全年梳理完善指标，反复征集意见并修改，形成部门（系统）绩效指标标准体系库，并推举出核心共性指标，提升全省法院绩效目标编制质量。</w:t>
            </w:r>
          </w:p>
        </w:tc>
      </w:tr>
    </w:tbl>
    <w:p w:rsidR="00B9572D" w:rsidRPr="00B9572D" w:rsidRDefault="00B9572D" w:rsidP="00B9572D">
      <w:pPr>
        <w:widowControl/>
        <w:ind w:firstLineChars="200" w:firstLine="420"/>
        <w:rPr>
          <w:kern w:val="0"/>
          <w:sz w:val="21"/>
        </w:rPr>
      </w:pPr>
      <w:r w:rsidRPr="00B9572D">
        <w:rPr>
          <w:kern w:val="0"/>
          <w:sz w:val="21"/>
        </w:rPr>
        <w:t>1.</w:t>
      </w:r>
      <w:r w:rsidRPr="00B9572D">
        <w:rPr>
          <w:kern w:val="0"/>
          <w:sz w:val="21"/>
        </w:rPr>
        <w:t>预算执行情况口径：预算数为调整后财政资金总额（包括上年结余结转），执行数为资金使用单位财政资金实际支出数。</w:t>
      </w:r>
    </w:p>
    <w:p w:rsidR="00B9572D" w:rsidRPr="00B9572D" w:rsidRDefault="00B9572D" w:rsidP="00B9572D">
      <w:pPr>
        <w:widowControl/>
        <w:ind w:firstLineChars="200" w:firstLine="420"/>
        <w:rPr>
          <w:kern w:val="0"/>
          <w:sz w:val="21"/>
        </w:rPr>
      </w:pPr>
      <w:r w:rsidRPr="00B9572D">
        <w:rPr>
          <w:kern w:val="0"/>
          <w:sz w:val="21"/>
        </w:rPr>
        <w:t>2.</w:t>
      </w:r>
      <w:r w:rsidRPr="00B9572D">
        <w:rPr>
          <w:kern w:val="0"/>
          <w:sz w:val="21"/>
        </w:rPr>
        <w:t>定量指标完成数汇总原则：绝对值直接累加计算，相对值按照资金额度加权平均计算。定量指标计分原则：正向指标（即目标值为</w:t>
      </w:r>
      <w:r w:rsidRPr="00B9572D">
        <w:rPr>
          <w:kern w:val="0"/>
          <w:sz w:val="21"/>
        </w:rPr>
        <w:t>≥X,</w:t>
      </w:r>
      <w:r w:rsidRPr="00B9572D">
        <w:rPr>
          <w:kern w:val="0"/>
          <w:sz w:val="21"/>
        </w:rPr>
        <w:t>得分</w:t>
      </w:r>
      <w:r w:rsidRPr="00B9572D">
        <w:rPr>
          <w:kern w:val="0"/>
          <w:sz w:val="21"/>
        </w:rPr>
        <w:t>=</w:t>
      </w:r>
      <w:r w:rsidRPr="00B9572D">
        <w:rPr>
          <w:kern w:val="0"/>
          <w:sz w:val="21"/>
        </w:rPr>
        <w:t>权重</w:t>
      </w:r>
      <w:r w:rsidRPr="00B9572D">
        <w:rPr>
          <w:kern w:val="0"/>
          <w:sz w:val="21"/>
        </w:rPr>
        <w:t>*B/A</w:t>
      </w:r>
      <w:r w:rsidRPr="00B9572D">
        <w:rPr>
          <w:kern w:val="0"/>
          <w:sz w:val="21"/>
        </w:rPr>
        <w:t>），反向指标（即目标值为</w:t>
      </w:r>
      <w:r w:rsidRPr="00B9572D">
        <w:rPr>
          <w:kern w:val="0"/>
          <w:sz w:val="21"/>
        </w:rPr>
        <w:t>≤X</w:t>
      </w:r>
      <w:r w:rsidRPr="00B9572D">
        <w:rPr>
          <w:kern w:val="0"/>
          <w:sz w:val="21"/>
        </w:rPr>
        <w:t>，得分</w:t>
      </w:r>
      <w:r w:rsidRPr="00B9572D">
        <w:rPr>
          <w:kern w:val="0"/>
          <w:sz w:val="21"/>
        </w:rPr>
        <w:t>=</w:t>
      </w:r>
      <w:r w:rsidRPr="00B9572D">
        <w:rPr>
          <w:kern w:val="0"/>
          <w:sz w:val="21"/>
        </w:rPr>
        <w:t>权重</w:t>
      </w:r>
      <w:r w:rsidRPr="00B9572D">
        <w:rPr>
          <w:kern w:val="0"/>
          <w:sz w:val="21"/>
        </w:rPr>
        <w:t>*A/B</w:t>
      </w:r>
      <w:r w:rsidRPr="00B9572D">
        <w:rPr>
          <w:kern w:val="0"/>
          <w:sz w:val="21"/>
        </w:rPr>
        <w:t>），得分不得突破权重总额。定量指标先汇总完成数，再计算得分。</w:t>
      </w:r>
    </w:p>
    <w:p w:rsidR="00B9572D" w:rsidRPr="00B9572D" w:rsidRDefault="00B9572D" w:rsidP="00B9572D">
      <w:pPr>
        <w:widowControl/>
        <w:ind w:firstLineChars="200" w:firstLine="420"/>
        <w:rPr>
          <w:kern w:val="0"/>
          <w:sz w:val="21"/>
        </w:rPr>
      </w:pPr>
      <w:r w:rsidRPr="00B9572D">
        <w:rPr>
          <w:kern w:val="0"/>
          <w:sz w:val="21"/>
        </w:rPr>
        <w:t>3.</w:t>
      </w:r>
      <w:r w:rsidRPr="00B9572D">
        <w:rPr>
          <w:kern w:val="0"/>
          <w:sz w:val="21"/>
        </w:rPr>
        <w:t>定性指标计分原则：达成预期指标、部分达成预期指标并具有一定效果、未达成预期指标且效果较差三档，分别按照该指标对应分值区间</w:t>
      </w:r>
      <w:r w:rsidRPr="00B9572D">
        <w:rPr>
          <w:kern w:val="0"/>
          <w:sz w:val="21"/>
        </w:rPr>
        <w:t>100-80%</w:t>
      </w:r>
      <w:r w:rsidRPr="00B9572D">
        <w:rPr>
          <w:kern w:val="0"/>
          <w:sz w:val="21"/>
        </w:rPr>
        <w:t>（含</w:t>
      </w:r>
      <w:r w:rsidRPr="00B9572D">
        <w:rPr>
          <w:kern w:val="0"/>
          <w:sz w:val="21"/>
        </w:rPr>
        <w:t>80%</w:t>
      </w:r>
      <w:r w:rsidRPr="00B9572D">
        <w:rPr>
          <w:kern w:val="0"/>
          <w:sz w:val="21"/>
        </w:rPr>
        <w:t>）、</w:t>
      </w:r>
      <w:r w:rsidRPr="00B9572D">
        <w:rPr>
          <w:kern w:val="0"/>
          <w:sz w:val="21"/>
        </w:rPr>
        <w:t>80-50%</w:t>
      </w:r>
      <w:r w:rsidRPr="00B9572D">
        <w:rPr>
          <w:kern w:val="0"/>
          <w:sz w:val="21"/>
        </w:rPr>
        <w:t>（含</w:t>
      </w:r>
      <w:r w:rsidRPr="00B9572D">
        <w:rPr>
          <w:kern w:val="0"/>
          <w:sz w:val="21"/>
        </w:rPr>
        <w:t>50%</w:t>
      </w:r>
      <w:r w:rsidRPr="00B9572D">
        <w:rPr>
          <w:kern w:val="0"/>
          <w:sz w:val="21"/>
        </w:rPr>
        <w:t>）、</w:t>
      </w:r>
      <w:r w:rsidRPr="00B9572D">
        <w:rPr>
          <w:kern w:val="0"/>
          <w:sz w:val="21"/>
        </w:rPr>
        <w:t>50-0%</w:t>
      </w:r>
      <w:r w:rsidRPr="00B9572D">
        <w:rPr>
          <w:kern w:val="0"/>
          <w:sz w:val="21"/>
        </w:rPr>
        <w:t>合理确定分值。汇总时，以资金额度为权重，对分值进行加权平均计算。</w:t>
      </w:r>
    </w:p>
    <w:p w:rsidR="00B9572D" w:rsidRPr="00B9572D" w:rsidRDefault="00B9572D" w:rsidP="00B9572D">
      <w:pPr>
        <w:spacing w:line="360" w:lineRule="auto"/>
        <w:ind w:firstLineChars="200" w:firstLine="420"/>
        <w:rPr>
          <w:rFonts w:eastAsia="黑体"/>
          <w:szCs w:val="32"/>
        </w:rPr>
      </w:pPr>
      <w:r w:rsidRPr="00B9572D">
        <w:rPr>
          <w:kern w:val="0"/>
          <w:sz w:val="21"/>
        </w:rPr>
        <w:t>4.</w:t>
      </w:r>
      <w:r w:rsidRPr="00B9572D">
        <w:rPr>
          <w:kern w:val="0"/>
          <w:sz w:val="21"/>
        </w:rPr>
        <w:t>基于经济性和必要性等因素考虑，满意度指标暂可不</w:t>
      </w:r>
      <w:proofErr w:type="gramStart"/>
      <w:r w:rsidRPr="00B9572D">
        <w:rPr>
          <w:kern w:val="0"/>
          <w:sz w:val="21"/>
        </w:rPr>
        <w:t>作为必评指标</w:t>
      </w:r>
      <w:proofErr w:type="gramEnd"/>
      <w:r w:rsidRPr="00B9572D">
        <w:rPr>
          <w:kern w:val="0"/>
          <w:sz w:val="21"/>
        </w:rPr>
        <w:t>。</w:t>
      </w:r>
    </w:p>
    <w:p w:rsidR="00C7371D" w:rsidRDefault="00C7371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Pr="00B9572D" w:rsidRDefault="00B9572D" w:rsidP="00B9572D">
      <w:pPr>
        <w:widowControl/>
        <w:spacing w:line="600" w:lineRule="auto"/>
        <w:jc w:val="center"/>
        <w:rPr>
          <w:rFonts w:eastAsia="方正小标宋_GBK"/>
          <w:kern w:val="0"/>
          <w:sz w:val="44"/>
          <w:szCs w:val="44"/>
        </w:rPr>
      </w:pPr>
    </w:p>
    <w:p w:rsidR="00B9572D" w:rsidRPr="00B9572D" w:rsidRDefault="00B9572D" w:rsidP="00B9572D">
      <w:pPr>
        <w:widowControl/>
        <w:spacing w:line="600" w:lineRule="auto"/>
        <w:jc w:val="center"/>
        <w:rPr>
          <w:rFonts w:eastAsia="方正小标宋_GBK"/>
          <w:kern w:val="0"/>
          <w:sz w:val="44"/>
          <w:szCs w:val="44"/>
        </w:rPr>
      </w:pPr>
    </w:p>
    <w:p w:rsidR="00B9572D" w:rsidRPr="00B9572D" w:rsidRDefault="00B9572D" w:rsidP="00B9572D">
      <w:pPr>
        <w:widowControl/>
        <w:spacing w:line="600" w:lineRule="auto"/>
        <w:jc w:val="center"/>
        <w:rPr>
          <w:rFonts w:eastAsia="方正小标宋_GBK"/>
          <w:kern w:val="0"/>
          <w:sz w:val="44"/>
          <w:szCs w:val="44"/>
        </w:rPr>
      </w:pPr>
    </w:p>
    <w:p w:rsidR="00B9572D" w:rsidRPr="00B9572D" w:rsidRDefault="00B9572D" w:rsidP="00B9572D">
      <w:pPr>
        <w:widowControl/>
        <w:jc w:val="center"/>
        <w:rPr>
          <w:rFonts w:eastAsia="方正小标宋简体"/>
          <w:kern w:val="0"/>
          <w:sz w:val="36"/>
          <w:szCs w:val="36"/>
        </w:rPr>
      </w:pPr>
      <w:r w:rsidRPr="00B9572D">
        <w:rPr>
          <w:rFonts w:eastAsia="方正小标宋简体"/>
          <w:kern w:val="0"/>
          <w:sz w:val="36"/>
          <w:szCs w:val="36"/>
        </w:rPr>
        <w:t>2021</w:t>
      </w:r>
      <w:r w:rsidRPr="00B9572D">
        <w:rPr>
          <w:rFonts w:eastAsia="方正小标宋简体"/>
          <w:kern w:val="0"/>
          <w:sz w:val="36"/>
          <w:szCs w:val="36"/>
        </w:rPr>
        <w:t>年度</w:t>
      </w:r>
      <w:bookmarkStart w:id="12" w:name="_Hlk42519357"/>
      <w:r w:rsidRPr="00B9572D">
        <w:rPr>
          <w:rFonts w:eastAsia="方正小标宋简体"/>
          <w:kern w:val="0"/>
          <w:sz w:val="36"/>
          <w:szCs w:val="36"/>
        </w:rPr>
        <w:t>综合运转保障</w:t>
      </w:r>
      <w:bookmarkEnd w:id="12"/>
      <w:r w:rsidRPr="00B9572D">
        <w:rPr>
          <w:rFonts w:eastAsia="方正小标宋简体"/>
          <w:kern w:val="0"/>
          <w:sz w:val="36"/>
          <w:szCs w:val="36"/>
        </w:rPr>
        <w:t>专项经费项目</w:t>
      </w:r>
    </w:p>
    <w:p w:rsidR="00B9572D" w:rsidRPr="00B9572D" w:rsidRDefault="00B9572D" w:rsidP="00B9572D">
      <w:pPr>
        <w:widowControl/>
        <w:jc w:val="center"/>
        <w:rPr>
          <w:rFonts w:eastAsia="方正小标宋简体"/>
          <w:kern w:val="0"/>
          <w:sz w:val="36"/>
          <w:szCs w:val="36"/>
        </w:rPr>
      </w:pPr>
      <w:r w:rsidRPr="00B9572D">
        <w:rPr>
          <w:rFonts w:eastAsia="方正小标宋简体"/>
          <w:kern w:val="0"/>
          <w:sz w:val="36"/>
          <w:szCs w:val="36"/>
        </w:rPr>
        <w:t>绩效自评结果</w:t>
      </w:r>
    </w:p>
    <w:p w:rsidR="00B9572D" w:rsidRPr="00B9572D" w:rsidRDefault="00B9572D" w:rsidP="00B9572D">
      <w:pPr>
        <w:widowControl/>
        <w:jc w:val="center"/>
        <w:rPr>
          <w:rFonts w:eastAsia="方正小标宋简体"/>
          <w:kern w:val="0"/>
          <w:sz w:val="36"/>
          <w:szCs w:val="36"/>
        </w:rPr>
      </w:pPr>
      <w:r w:rsidRPr="00B9572D">
        <w:rPr>
          <w:rFonts w:eastAsia="方正小标宋简体" w:hint="eastAsia"/>
          <w:kern w:val="0"/>
          <w:sz w:val="36"/>
          <w:szCs w:val="36"/>
        </w:rPr>
        <w:t>（摘要版）</w:t>
      </w:r>
    </w:p>
    <w:p w:rsidR="00B9572D" w:rsidRPr="00B9572D" w:rsidRDefault="00B9572D" w:rsidP="00B9572D">
      <w:pPr>
        <w:widowControl/>
        <w:jc w:val="center"/>
        <w:rPr>
          <w:rFonts w:eastAsia="方正小标宋简体"/>
          <w:kern w:val="0"/>
          <w:sz w:val="44"/>
          <w:szCs w:val="44"/>
        </w:rPr>
      </w:pPr>
    </w:p>
    <w:p w:rsidR="00B9572D" w:rsidRPr="00B9572D" w:rsidRDefault="00B9572D" w:rsidP="00B9572D">
      <w:pPr>
        <w:widowControl/>
        <w:jc w:val="center"/>
        <w:rPr>
          <w:rFonts w:eastAsia="方正小标宋简体"/>
          <w:kern w:val="0"/>
          <w:sz w:val="44"/>
          <w:szCs w:val="44"/>
        </w:rPr>
      </w:pPr>
    </w:p>
    <w:p w:rsidR="00B9572D" w:rsidRPr="00B9572D" w:rsidRDefault="00B9572D" w:rsidP="00B9572D">
      <w:pPr>
        <w:widowControl/>
        <w:jc w:val="center"/>
        <w:rPr>
          <w:rFonts w:eastAsia="方正小标宋简体"/>
          <w:kern w:val="0"/>
          <w:sz w:val="44"/>
          <w:szCs w:val="44"/>
        </w:rPr>
      </w:pPr>
    </w:p>
    <w:p w:rsidR="00B9572D" w:rsidRPr="00B9572D" w:rsidRDefault="00B9572D" w:rsidP="00B9572D">
      <w:pPr>
        <w:widowControl/>
        <w:jc w:val="center"/>
        <w:rPr>
          <w:rFonts w:eastAsia="方正小标宋简体"/>
          <w:kern w:val="0"/>
          <w:sz w:val="44"/>
          <w:szCs w:val="44"/>
        </w:rPr>
      </w:pPr>
    </w:p>
    <w:p w:rsidR="00B9572D" w:rsidRPr="00B9572D" w:rsidRDefault="00B9572D" w:rsidP="00B9572D">
      <w:pPr>
        <w:widowControl/>
        <w:jc w:val="center"/>
        <w:rPr>
          <w:rFonts w:eastAsia="方正小标宋简体"/>
          <w:kern w:val="0"/>
          <w:sz w:val="44"/>
          <w:szCs w:val="44"/>
        </w:rPr>
      </w:pPr>
    </w:p>
    <w:p w:rsidR="00B9572D" w:rsidRPr="00B9572D" w:rsidRDefault="00B9572D" w:rsidP="00B9572D">
      <w:pPr>
        <w:widowControl/>
        <w:jc w:val="center"/>
        <w:rPr>
          <w:rFonts w:eastAsia="方正小标宋简体"/>
          <w:kern w:val="0"/>
          <w:sz w:val="36"/>
          <w:szCs w:val="44"/>
        </w:rPr>
      </w:pPr>
    </w:p>
    <w:p w:rsidR="00B9572D" w:rsidRPr="00B9572D" w:rsidRDefault="00B9572D" w:rsidP="00B9572D">
      <w:pPr>
        <w:widowControl/>
        <w:jc w:val="center"/>
        <w:rPr>
          <w:rFonts w:eastAsia="方正小标宋简体"/>
          <w:kern w:val="0"/>
          <w:sz w:val="36"/>
          <w:szCs w:val="44"/>
        </w:rPr>
      </w:pPr>
    </w:p>
    <w:p w:rsidR="00B9572D" w:rsidRPr="00B9572D" w:rsidRDefault="00B9572D" w:rsidP="00B9572D">
      <w:pPr>
        <w:widowControl/>
        <w:jc w:val="center"/>
        <w:rPr>
          <w:rFonts w:eastAsia="方正小标宋简体"/>
          <w:kern w:val="0"/>
          <w:sz w:val="36"/>
          <w:szCs w:val="44"/>
        </w:rPr>
      </w:pPr>
    </w:p>
    <w:p w:rsidR="00B9572D" w:rsidRPr="00B9572D" w:rsidRDefault="00B9572D" w:rsidP="00B9572D">
      <w:pPr>
        <w:widowControl/>
        <w:jc w:val="center"/>
        <w:rPr>
          <w:rFonts w:eastAsia="方正小标宋简体"/>
          <w:kern w:val="0"/>
          <w:sz w:val="36"/>
          <w:szCs w:val="44"/>
        </w:rPr>
      </w:pPr>
    </w:p>
    <w:p w:rsidR="00B9572D" w:rsidRPr="00B9572D" w:rsidRDefault="00B9572D" w:rsidP="00B9572D">
      <w:pPr>
        <w:widowControl/>
        <w:jc w:val="center"/>
        <w:rPr>
          <w:rFonts w:eastAsia="方正小标宋简体"/>
          <w:kern w:val="0"/>
          <w:sz w:val="44"/>
          <w:szCs w:val="44"/>
        </w:rPr>
      </w:pPr>
      <w:r w:rsidRPr="00B9572D">
        <w:rPr>
          <w:rFonts w:eastAsia="楷体"/>
          <w:kern w:val="0"/>
          <w:szCs w:val="32"/>
        </w:rPr>
        <w:t>自评单位：湖北省高级人民法院</w:t>
      </w:r>
      <w:r w:rsidRPr="00B9572D">
        <w:rPr>
          <w:rFonts w:eastAsia="楷体_GB2312"/>
          <w:kern w:val="0"/>
          <w:sz w:val="28"/>
          <w:szCs w:val="44"/>
        </w:rPr>
        <w:t xml:space="preserve">　</w:t>
      </w:r>
    </w:p>
    <w:p w:rsidR="00B9572D" w:rsidRPr="00B9572D" w:rsidRDefault="00B9572D" w:rsidP="00B9572D">
      <w:pPr>
        <w:widowControl/>
        <w:jc w:val="center"/>
        <w:rPr>
          <w:rFonts w:eastAsia="楷体_GB2312"/>
          <w:kern w:val="0"/>
          <w:szCs w:val="44"/>
        </w:rPr>
      </w:pPr>
    </w:p>
    <w:p w:rsidR="00B9572D" w:rsidRPr="00B9572D" w:rsidRDefault="00B9572D" w:rsidP="00B9572D">
      <w:pPr>
        <w:widowControl/>
        <w:jc w:val="left"/>
        <w:rPr>
          <w:rFonts w:eastAsia="方正小标宋简体"/>
          <w:kern w:val="0"/>
          <w:szCs w:val="44"/>
        </w:rPr>
      </w:pPr>
      <w:r w:rsidRPr="00B9572D">
        <w:rPr>
          <w:rFonts w:eastAsia="方正小标宋简体"/>
          <w:kern w:val="0"/>
          <w:szCs w:val="44"/>
        </w:rPr>
        <w:br w:type="page"/>
      </w:r>
    </w:p>
    <w:sdt>
      <w:sdtPr>
        <w:rPr>
          <w:rFonts w:eastAsia="宋体"/>
          <w:kern w:val="0"/>
          <w:sz w:val="24"/>
          <w:szCs w:val="24"/>
          <w:lang w:val="zh-CN"/>
        </w:rPr>
        <w:id w:val="1865478374"/>
        <w:docPartObj>
          <w:docPartGallery w:val="Table of Contents"/>
          <w:docPartUnique/>
        </w:docPartObj>
      </w:sdtPr>
      <w:sdtEndPr>
        <w:rPr>
          <w:rFonts w:eastAsia="楷体_GB2312"/>
          <w:b/>
          <w:bCs/>
        </w:rPr>
      </w:sdtEndPr>
      <w:sdtContent>
        <w:p w:rsidR="00B9572D" w:rsidRPr="00B9572D" w:rsidRDefault="00B9572D" w:rsidP="00B9572D">
          <w:pPr>
            <w:keepNext/>
            <w:keepLines/>
            <w:widowControl/>
            <w:spacing w:before="240" w:line="259" w:lineRule="auto"/>
            <w:jc w:val="center"/>
            <w:rPr>
              <w:rFonts w:eastAsia="宋体"/>
              <w:color w:val="2E74B5"/>
              <w:kern w:val="0"/>
              <w:sz w:val="40"/>
              <w:szCs w:val="32"/>
            </w:rPr>
          </w:pPr>
          <w:r w:rsidRPr="00B9572D">
            <w:rPr>
              <w:rFonts w:eastAsia="宋体"/>
              <w:kern w:val="0"/>
              <w:sz w:val="44"/>
              <w:szCs w:val="44"/>
              <w:lang w:val="zh-CN"/>
            </w:rPr>
            <w:t>目</w:t>
          </w:r>
          <w:r w:rsidRPr="00B9572D">
            <w:rPr>
              <w:rFonts w:eastAsia="宋体"/>
              <w:kern w:val="0"/>
              <w:sz w:val="44"/>
              <w:szCs w:val="44"/>
              <w:lang w:val="zh-CN"/>
            </w:rPr>
            <w:t xml:space="preserve">   </w:t>
          </w:r>
          <w:r w:rsidRPr="00B9572D">
            <w:rPr>
              <w:rFonts w:eastAsia="宋体"/>
              <w:kern w:val="0"/>
              <w:sz w:val="44"/>
              <w:szCs w:val="44"/>
              <w:lang w:val="zh-CN"/>
            </w:rPr>
            <w:t>录</w:t>
          </w:r>
        </w:p>
        <w:p w:rsidR="00B9572D" w:rsidRPr="00B9572D" w:rsidRDefault="00B9572D" w:rsidP="00B9572D">
          <w:pPr>
            <w:tabs>
              <w:tab w:val="right" w:leader="dot" w:pos="8306"/>
            </w:tabs>
            <w:rPr>
              <w:rFonts w:eastAsia="宋体"/>
              <w:szCs w:val="32"/>
            </w:rPr>
          </w:pPr>
          <w:r w:rsidRPr="00B9572D">
            <w:rPr>
              <w:rFonts w:eastAsia="仿宋"/>
              <w:b/>
              <w:bCs/>
              <w:sz w:val="21"/>
              <w:lang w:val="zh-CN"/>
            </w:rPr>
            <w:fldChar w:fldCharType="begin"/>
          </w:r>
          <w:r w:rsidRPr="00B9572D">
            <w:rPr>
              <w:rFonts w:eastAsia="仿宋"/>
              <w:b/>
              <w:bCs/>
              <w:sz w:val="21"/>
              <w:lang w:val="zh-CN"/>
            </w:rPr>
            <w:instrText xml:space="preserve"> TOC \o "1-3" \h \z \u </w:instrText>
          </w:r>
          <w:r w:rsidRPr="00B9572D">
            <w:rPr>
              <w:rFonts w:eastAsia="仿宋"/>
              <w:b/>
              <w:bCs/>
              <w:sz w:val="21"/>
              <w:lang w:val="zh-CN"/>
            </w:rPr>
            <w:fldChar w:fldCharType="separate"/>
          </w:r>
          <w:hyperlink w:anchor="_Toc18389" w:history="1">
            <w:r w:rsidRPr="00B9572D">
              <w:rPr>
                <w:rFonts w:eastAsia="黑体"/>
                <w:szCs w:val="32"/>
              </w:rPr>
              <w:t>一、自评结论</w:t>
            </w:r>
            <w:r w:rsidRPr="00B9572D">
              <w:rPr>
                <w:rFonts w:eastAsia="宋体"/>
                <w:szCs w:val="32"/>
              </w:rPr>
              <w:tab/>
            </w:r>
            <w:r w:rsidRPr="00B9572D">
              <w:rPr>
                <w:rFonts w:eastAsia="宋体"/>
                <w:szCs w:val="32"/>
              </w:rPr>
              <w:fldChar w:fldCharType="begin"/>
            </w:r>
            <w:r w:rsidRPr="00B9572D">
              <w:rPr>
                <w:rFonts w:eastAsia="宋体"/>
                <w:szCs w:val="32"/>
              </w:rPr>
              <w:instrText xml:space="preserve"> PAGEREF _Toc18389 \h </w:instrText>
            </w:r>
            <w:r w:rsidRPr="00B9572D">
              <w:rPr>
                <w:rFonts w:eastAsia="宋体"/>
                <w:szCs w:val="32"/>
              </w:rPr>
            </w:r>
            <w:r w:rsidRPr="00B9572D">
              <w:rPr>
                <w:rFonts w:eastAsia="宋体"/>
                <w:szCs w:val="32"/>
              </w:rPr>
              <w:fldChar w:fldCharType="separate"/>
            </w:r>
            <w:r w:rsidRPr="00B9572D">
              <w:rPr>
                <w:rFonts w:eastAsia="宋体"/>
                <w:szCs w:val="32"/>
              </w:rPr>
              <w:t>1</w:t>
            </w:r>
            <w:r w:rsidRPr="00B9572D">
              <w:rPr>
                <w:rFonts w:eastAsia="宋体"/>
                <w:szCs w:val="32"/>
              </w:rPr>
              <w:fldChar w:fldCharType="end"/>
            </w:r>
          </w:hyperlink>
        </w:p>
        <w:p w:rsidR="00B9572D" w:rsidRPr="00B9572D" w:rsidRDefault="00253FE4" w:rsidP="00B9572D">
          <w:pPr>
            <w:tabs>
              <w:tab w:val="right" w:leader="dot" w:pos="8306"/>
            </w:tabs>
            <w:ind w:leftChars="200" w:left="640"/>
            <w:rPr>
              <w:rFonts w:eastAsia="宋体"/>
              <w:szCs w:val="32"/>
            </w:rPr>
          </w:pPr>
          <w:hyperlink w:anchor="_Toc427" w:history="1">
            <w:r w:rsidR="00B9572D" w:rsidRPr="00B9572D">
              <w:rPr>
                <w:rFonts w:eastAsia="楷体"/>
                <w:szCs w:val="32"/>
              </w:rPr>
              <w:t>（一）自评得分</w:t>
            </w:r>
            <w:r w:rsidR="00B9572D" w:rsidRPr="00B9572D">
              <w:rPr>
                <w:rFonts w:eastAsia="宋体"/>
                <w:szCs w:val="32"/>
              </w:rPr>
              <w:tab/>
            </w:r>
            <w:r w:rsidR="00B9572D" w:rsidRPr="00B9572D">
              <w:rPr>
                <w:rFonts w:eastAsia="宋体"/>
                <w:szCs w:val="32"/>
              </w:rPr>
              <w:fldChar w:fldCharType="begin"/>
            </w:r>
            <w:r w:rsidR="00B9572D" w:rsidRPr="00B9572D">
              <w:rPr>
                <w:rFonts w:eastAsia="宋体"/>
                <w:szCs w:val="32"/>
              </w:rPr>
              <w:instrText xml:space="preserve"> PAGEREF _Toc427 \h </w:instrText>
            </w:r>
            <w:r w:rsidR="00B9572D" w:rsidRPr="00B9572D">
              <w:rPr>
                <w:rFonts w:eastAsia="宋体"/>
                <w:szCs w:val="32"/>
              </w:rPr>
            </w:r>
            <w:r w:rsidR="00B9572D" w:rsidRPr="00B9572D">
              <w:rPr>
                <w:rFonts w:eastAsia="宋体"/>
                <w:szCs w:val="32"/>
              </w:rPr>
              <w:fldChar w:fldCharType="separate"/>
            </w:r>
            <w:r w:rsidR="00B9572D" w:rsidRPr="00B9572D">
              <w:rPr>
                <w:rFonts w:eastAsia="宋体"/>
                <w:szCs w:val="32"/>
              </w:rPr>
              <w:t>1</w:t>
            </w:r>
            <w:r w:rsidR="00B9572D" w:rsidRPr="00B9572D">
              <w:rPr>
                <w:rFonts w:eastAsia="宋体"/>
                <w:szCs w:val="32"/>
              </w:rPr>
              <w:fldChar w:fldCharType="end"/>
            </w:r>
          </w:hyperlink>
        </w:p>
        <w:p w:rsidR="00B9572D" w:rsidRPr="00B9572D" w:rsidRDefault="00253FE4" w:rsidP="00B9572D">
          <w:pPr>
            <w:tabs>
              <w:tab w:val="right" w:leader="dot" w:pos="8306"/>
            </w:tabs>
            <w:ind w:leftChars="200" w:left="640"/>
            <w:rPr>
              <w:rFonts w:eastAsia="宋体"/>
              <w:szCs w:val="32"/>
            </w:rPr>
          </w:pPr>
          <w:hyperlink w:anchor="_Toc3176" w:history="1">
            <w:r w:rsidR="00B9572D" w:rsidRPr="00B9572D">
              <w:rPr>
                <w:rFonts w:eastAsia="楷体"/>
                <w:szCs w:val="32"/>
              </w:rPr>
              <w:t>（二）绩效目标完成情况</w:t>
            </w:r>
            <w:r w:rsidR="00B9572D" w:rsidRPr="00B9572D">
              <w:rPr>
                <w:rFonts w:eastAsia="宋体"/>
                <w:szCs w:val="32"/>
              </w:rPr>
              <w:tab/>
            </w:r>
            <w:r w:rsidR="00B9572D" w:rsidRPr="00B9572D">
              <w:rPr>
                <w:rFonts w:eastAsia="宋体"/>
                <w:szCs w:val="32"/>
              </w:rPr>
              <w:fldChar w:fldCharType="begin"/>
            </w:r>
            <w:r w:rsidR="00B9572D" w:rsidRPr="00B9572D">
              <w:rPr>
                <w:rFonts w:eastAsia="宋体"/>
                <w:szCs w:val="32"/>
              </w:rPr>
              <w:instrText xml:space="preserve"> PAGEREF _Toc3176 \h </w:instrText>
            </w:r>
            <w:r w:rsidR="00B9572D" w:rsidRPr="00B9572D">
              <w:rPr>
                <w:rFonts w:eastAsia="宋体"/>
                <w:szCs w:val="32"/>
              </w:rPr>
            </w:r>
            <w:r w:rsidR="00B9572D" w:rsidRPr="00B9572D">
              <w:rPr>
                <w:rFonts w:eastAsia="宋体"/>
                <w:szCs w:val="32"/>
              </w:rPr>
              <w:fldChar w:fldCharType="separate"/>
            </w:r>
            <w:r w:rsidR="00B9572D" w:rsidRPr="00B9572D">
              <w:rPr>
                <w:rFonts w:eastAsia="宋体"/>
                <w:szCs w:val="32"/>
              </w:rPr>
              <w:t>1</w:t>
            </w:r>
            <w:r w:rsidR="00B9572D" w:rsidRPr="00B9572D">
              <w:rPr>
                <w:rFonts w:eastAsia="宋体"/>
                <w:szCs w:val="32"/>
              </w:rPr>
              <w:fldChar w:fldCharType="end"/>
            </w:r>
          </w:hyperlink>
        </w:p>
        <w:p w:rsidR="00B9572D" w:rsidRPr="00B9572D" w:rsidRDefault="00253FE4" w:rsidP="00B9572D">
          <w:pPr>
            <w:tabs>
              <w:tab w:val="right" w:leader="dot" w:pos="8306"/>
            </w:tabs>
            <w:ind w:leftChars="200" w:left="640"/>
            <w:rPr>
              <w:rFonts w:eastAsia="宋体"/>
              <w:szCs w:val="32"/>
            </w:rPr>
          </w:pPr>
          <w:hyperlink w:anchor="_Toc13865" w:history="1">
            <w:r w:rsidR="00B9572D" w:rsidRPr="00B9572D">
              <w:rPr>
                <w:rFonts w:eastAsia="楷体"/>
                <w:szCs w:val="32"/>
              </w:rPr>
              <w:t>（三）存在的问题和原因</w:t>
            </w:r>
            <w:r w:rsidR="00B9572D" w:rsidRPr="00B9572D">
              <w:rPr>
                <w:rFonts w:eastAsia="宋体"/>
                <w:szCs w:val="32"/>
              </w:rPr>
              <w:tab/>
            </w:r>
            <w:r w:rsidR="00B9572D" w:rsidRPr="00B9572D">
              <w:rPr>
                <w:rFonts w:eastAsia="宋体"/>
                <w:szCs w:val="32"/>
              </w:rPr>
              <w:fldChar w:fldCharType="begin"/>
            </w:r>
            <w:r w:rsidR="00B9572D" w:rsidRPr="00B9572D">
              <w:rPr>
                <w:rFonts w:eastAsia="宋体"/>
                <w:szCs w:val="32"/>
              </w:rPr>
              <w:instrText xml:space="preserve"> PAGEREF _Toc13865 \h </w:instrText>
            </w:r>
            <w:r w:rsidR="00B9572D" w:rsidRPr="00B9572D">
              <w:rPr>
                <w:rFonts w:eastAsia="宋体"/>
                <w:szCs w:val="32"/>
              </w:rPr>
            </w:r>
            <w:r w:rsidR="00B9572D" w:rsidRPr="00B9572D">
              <w:rPr>
                <w:rFonts w:eastAsia="宋体"/>
                <w:szCs w:val="32"/>
              </w:rPr>
              <w:fldChar w:fldCharType="separate"/>
            </w:r>
            <w:r w:rsidR="00B9572D" w:rsidRPr="00B9572D">
              <w:rPr>
                <w:rFonts w:eastAsia="宋体"/>
                <w:szCs w:val="32"/>
              </w:rPr>
              <w:t>2</w:t>
            </w:r>
            <w:r w:rsidR="00B9572D" w:rsidRPr="00B9572D">
              <w:rPr>
                <w:rFonts w:eastAsia="宋体"/>
                <w:szCs w:val="32"/>
              </w:rPr>
              <w:fldChar w:fldCharType="end"/>
            </w:r>
          </w:hyperlink>
        </w:p>
        <w:p w:rsidR="00B9572D" w:rsidRPr="00B9572D" w:rsidRDefault="00253FE4" w:rsidP="00B9572D">
          <w:pPr>
            <w:tabs>
              <w:tab w:val="right" w:leader="dot" w:pos="8306"/>
            </w:tabs>
            <w:ind w:leftChars="200" w:left="640"/>
            <w:rPr>
              <w:rFonts w:eastAsia="宋体"/>
              <w:szCs w:val="32"/>
            </w:rPr>
          </w:pPr>
          <w:hyperlink w:anchor="_Toc17130" w:history="1">
            <w:r w:rsidR="00B9572D" w:rsidRPr="00B9572D">
              <w:rPr>
                <w:rFonts w:eastAsia="楷体"/>
                <w:szCs w:val="32"/>
              </w:rPr>
              <w:t>（四）下一步拟改进措施</w:t>
            </w:r>
            <w:r w:rsidR="00B9572D" w:rsidRPr="00B9572D">
              <w:rPr>
                <w:rFonts w:eastAsia="宋体"/>
                <w:szCs w:val="32"/>
              </w:rPr>
              <w:tab/>
            </w:r>
            <w:r w:rsidR="00B9572D" w:rsidRPr="00B9572D">
              <w:rPr>
                <w:rFonts w:eastAsia="宋体"/>
                <w:szCs w:val="32"/>
              </w:rPr>
              <w:fldChar w:fldCharType="begin"/>
            </w:r>
            <w:r w:rsidR="00B9572D" w:rsidRPr="00B9572D">
              <w:rPr>
                <w:rFonts w:eastAsia="宋体"/>
                <w:szCs w:val="32"/>
              </w:rPr>
              <w:instrText xml:space="preserve"> PAGEREF _Toc17130 \h </w:instrText>
            </w:r>
            <w:r w:rsidR="00B9572D" w:rsidRPr="00B9572D">
              <w:rPr>
                <w:rFonts w:eastAsia="宋体"/>
                <w:szCs w:val="32"/>
              </w:rPr>
            </w:r>
            <w:r w:rsidR="00B9572D" w:rsidRPr="00B9572D">
              <w:rPr>
                <w:rFonts w:eastAsia="宋体"/>
                <w:szCs w:val="32"/>
              </w:rPr>
              <w:fldChar w:fldCharType="separate"/>
            </w:r>
            <w:r w:rsidR="00B9572D" w:rsidRPr="00B9572D">
              <w:rPr>
                <w:rFonts w:eastAsia="宋体"/>
                <w:szCs w:val="32"/>
              </w:rPr>
              <w:t>2</w:t>
            </w:r>
            <w:r w:rsidR="00B9572D" w:rsidRPr="00B9572D">
              <w:rPr>
                <w:rFonts w:eastAsia="宋体"/>
                <w:szCs w:val="32"/>
              </w:rPr>
              <w:fldChar w:fldCharType="end"/>
            </w:r>
          </w:hyperlink>
        </w:p>
        <w:p w:rsidR="00B9572D" w:rsidRPr="00B9572D" w:rsidRDefault="00B9572D" w:rsidP="00B9572D">
          <w:pPr>
            <w:widowControl/>
            <w:spacing w:line="520" w:lineRule="exact"/>
            <w:jc w:val="left"/>
            <w:rPr>
              <w:rFonts w:eastAsia="楷体_GB2312"/>
              <w:kern w:val="0"/>
              <w:sz w:val="24"/>
              <w:szCs w:val="24"/>
            </w:rPr>
          </w:pPr>
          <w:r w:rsidRPr="00B9572D">
            <w:rPr>
              <w:rFonts w:eastAsia="仿宋"/>
              <w:bCs/>
              <w:kern w:val="0"/>
              <w:sz w:val="24"/>
              <w:szCs w:val="24"/>
              <w:lang w:val="zh-CN"/>
            </w:rPr>
            <w:fldChar w:fldCharType="end"/>
          </w:r>
        </w:p>
      </w:sdtContent>
    </w:sdt>
    <w:p w:rsidR="00B9572D" w:rsidRPr="00B9572D" w:rsidRDefault="00B9572D" w:rsidP="00B9572D">
      <w:pPr>
        <w:widowControl/>
        <w:spacing w:line="520" w:lineRule="exact"/>
        <w:jc w:val="left"/>
        <w:rPr>
          <w:rFonts w:eastAsia="楷体_GB2312"/>
          <w:kern w:val="0"/>
          <w:sz w:val="24"/>
          <w:szCs w:val="24"/>
        </w:rPr>
      </w:pPr>
    </w:p>
    <w:p w:rsidR="00B9572D" w:rsidRPr="00B9572D" w:rsidRDefault="00B9572D" w:rsidP="00B9572D">
      <w:pPr>
        <w:widowControl/>
        <w:jc w:val="left"/>
        <w:rPr>
          <w:rFonts w:eastAsia="仿宋"/>
          <w:kern w:val="0"/>
          <w:szCs w:val="32"/>
        </w:rPr>
      </w:pPr>
      <w:r w:rsidRPr="00B9572D">
        <w:rPr>
          <w:rFonts w:eastAsia="仿宋"/>
          <w:kern w:val="0"/>
          <w:szCs w:val="32"/>
        </w:rPr>
        <w:br w:type="page"/>
      </w:r>
    </w:p>
    <w:p w:rsidR="00B9572D" w:rsidRPr="00B9572D" w:rsidRDefault="00B9572D" w:rsidP="00B9572D">
      <w:pPr>
        <w:widowControl/>
        <w:spacing w:line="360" w:lineRule="auto"/>
        <w:ind w:leftChars="57" w:left="182" w:firstLineChars="200" w:firstLine="643"/>
        <w:jc w:val="left"/>
        <w:outlineLvl w:val="0"/>
        <w:rPr>
          <w:rFonts w:eastAsia="黑体"/>
          <w:b/>
          <w:bCs/>
          <w:kern w:val="0"/>
          <w:szCs w:val="32"/>
        </w:rPr>
        <w:sectPr w:rsidR="00B9572D" w:rsidRPr="00B9572D">
          <w:headerReference w:type="default" r:id="rId12"/>
          <w:footerReference w:type="even" r:id="rId13"/>
          <w:footerReference w:type="default" r:id="rId14"/>
          <w:pgSz w:w="11906" w:h="16838"/>
          <w:pgMar w:top="1440" w:right="1800" w:bottom="1440" w:left="1800" w:header="851" w:footer="992" w:gutter="0"/>
          <w:cols w:space="425"/>
          <w:docGrid w:type="lines" w:linePitch="312"/>
        </w:sectPr>
      </w:pPr>
    </w:p>
    <w:p w:rsidR="00B9572D" w:rsidRPr="00B9572D" w:rsidRDefault="00B9572D" w:rsidP="00B9572D">
      <w:pPr>
        <w:widowControl/>
        <w:spacing w:line="560" w:lineRule="exact"/>
        <w:ind w:firstLineChars="200" w:firstLine="640"/>
        <w:jc w:val="left"/>
        <w:outlineLvl w:val="0"/>
        <w:rPr>
          <w:rFonts w:eastAsia="黑体"/>
          <w:kern w:val="0"/>
          <w:szCs w:val="32"/>
        </w:rPr>
      </w:pPr>
      <w:bookmarkStart w:id="13" w:name="_Toc18389"/>
      <w:r w:rsidRPr="00B9572D">
        <w:rPr>
          <w:rFonts w:eastAsia="黑体"/>
          <w:kern w:val="0"/>
          <w:szCs w:val="32"/>
        </w:rPr>
        <w:lastRenderedPageBreak/>
        <w:t>一、自评结论</w:t>
      </w:r>
      <w:bookmarkEnd w:id="13"/>
    </w:p>
    <w:p w:rsidR="00B9572D" w:rsidRPr="00B9572D" w:rsidRDefault="00B9572D" w:rsidP="00B9572D">
      <w:pPr>
        <w:widowControl/>
        <w:spacing w:line="560" w:lineRule="exact"/>
        <w:ind w:firstLineChars="200" w:firstLine="640"/>
        <w:jc w:val="left"/>
        <w:outlineLvl w:val="1"/>
        <w:rPr>
          <w:rFonts w:eastAsia="楷体"/>
          <w:kern w:val="0"/>
          <w:szCs w:val="32"/>
        </w:rPr>
      </w:pPr>
      <w:bookmarkStart w:id="14" w:name="_Toc427"/>
      <w:r w:rsidRPr="00B9572D">
        <w:rPr>
          <w:rFonts w:eastAsia="楷体"/>
          <w:kern w:val="0"/>
          <w:szCs w:val="32"/>
        </w:rPr>
        <w:t>（一）自评得分</w:t>
      </w:r>
      <w:bookmarkEnd w:id="14"/>
    </w:p>
    <w:p w:rsidR="00B9572D" w:rsidRPr="00B9572D" w:rsidRDefault="00B9572D" w:rsidP="00B9572D">
      <w:pPr>
        <w:widowControl/>
        <w:spacing w:line="560" w:lineRule="exact"/>
        <w:ind w:firstLineChars="200" w:firstLine="640"/>
        <w:rPr>
          <w:kern w:val="0"/>
          <w:szCs w:val="32"/>
        </w:rPr>
      </w:pPr>
      <w:r w:rsidRPr="00B9572D">
        <w:rPr>
          <w:rFonts w:eastAsia="仿宋"/>
          <w:kern w:val="0"/>
          <w:szCs w:val="32"/>
        </w:rPr>
        <w:t>2021</w:t>
      </w:r>
      <w:r w:rsidRPr="00B9572D">
        <w:rPr>
          <w:rFonts w:eastAsia="仿宋"/>
          <w:kern w:val="0"/>
          <w:szCs w:val="32"/>
        </w:rPr>
        <w:t>年度湖北省高级人民法院（以下简称</w:t>
      </w:r>
      <w:r w:rsidRPr="00B9572D">
        <w:rPr>
          <w:rFonts w:eastAsia="仿宋" w:hint="eastAsia"/>
          <w:kern w:val="0"/>
          <w:szCs w:val="32"/>
        </w:rPr>
        <w:t>“</w:t>
      </w:r>
      <w:r w:rsidRPr="00B9572D">
        <w:rPr>
          <w:rFonts w:eastAsia="仿宋"/>
          <w:kern w:val="0"/>
          <w:szCs w:val="32"/>
        </w:rPr>
        <w:t>省法院</w:t>
      </w:r>
      <w:r w:rsidRPr="00B9572D">
        <w:rPr>
          <w:rFonts w:eastAsia="仿宋" w:hint="eastAsia"/>
          <w:kern w:val="0"/>
          <w:szCs w:val="32"/>
        </w:rPr>
        <w:t>”</w:t>
      </w:r>
      <w:r w:rsidRPr="00B9572D">
        <w:rPr>
          <w:rFonts w:eastAsia="仿宋"/>
          <w:kern w:val="0"/>
          <w:szCs w:val="32"/>
        </w:rPr>
        <w:t>）综合运转保障专项经费项目（以下简称</w:t>
      </w:r>
      <w:r w:rsidRPr="00B9572D">
        <w:rPr>
          <w:rFonts w:eastAsia="仿宋" w:hint="eastAsia"/>
          <w:kern w:val="0"/>
          <w:szCs w:val="32"/>
        </w:rPr>
        <w:t>“</w:t>
      </w:r>
      <w:r w:rsidRPr="00B9572D">
        <w:rPr>
          <w:rFonts w:eastAsia="仿宋"/>
          <w:kern w:val="0"/>
          <w:szCs w:val="32"/>
        </w:rPr>
        <w:t>项目</w:t>
      </w:r>
      <w:r w:rsidRPr="00B9572D">
        <w:rPr>
          <w:rFonts w:eastAsia="仿宋" w:hint="eastAsia"/>
          <w:kern w:val="0"/>
          <w:szCs w:val="32"/>
        </w:rPr>
        <w:t>”</w:t>
      </w:r>
      <w:r w:rsidRPr="00B9572D">
        <w:rPr>
          <w:rFonts w:eastAsia="仿宋"/>
          <w:kern w:val="0"/>
          <w:szCs w:val="32"/>
        </w:rPr>
        <w:t>）评定结果综合得分为</w:t>
      </w:r>
      <w:r w:rsidRPr="00B9572D">
        <w:rPr>
          <w:rFonts w:eastAsia="仿宋"/>
          <w:kern w:val="0"/>
          <w:szCs w:val="32"/>
        </w:rPr>
        <w:t>98.74</w:t>
      </w:r>
      <w:r w:rsidRPr="00B9572D">
        <w:rPr>
          <w:rFonts w:eastAsia="仿宋"/>
          <w:kern w:val="0"/>
          <w:szCs w:val="32"/>
        </w:rPr>
        <w:t>分，</w:t>
      </w:r>
      <w:r w:rsidRPr="00B9572D">
        <w:rPr>
          <w:rFonts w:eastAsia="仿宋"/>
          <w:bCs/>
          <w:kern w:val="0"/>
          <w:szCs w:val="32"/>
        </w:rPr>
        <w:t>结果为</w:t>
      </w:r>
      <w:r w:rsidRPr="00B9572D">
        <w:rPr>
          <w:rFonts w:eastAsia="仿宋" w:hint="eastAsia"/>
          <w:bCs/>
          <w:kern w:val="0"/>
          <w:szCs w:val="32"/>
        </w:rPr>
        <w:t>“</w:t>
      </w:r>
      <w:r w:rsidRPr="00B9572D">
        <w:rPr>
          <w:rFonts w:eastAsia="仿宋"/>
          <w:bCs/>
          <w:kern w:val="0"/>
          <w:szCs w:val="32"/>
        </w:rPr>
        <w:t>优</w:t>
      </w:r>
      <w:r w:rsidRPr="00B9572D">
        <w:rPr>
          <w:rFonts w:eastAsia="仿宋" w:hint="eastAsia"/>
          <w:bCs/>
          <w:kern w:val="0"/>
          <w:szCs w:val="32"/>
        </w:rPr>
        <w:t>”</w:t>
      </w:r>
      <w:r w:rsidRPr="00B9572D">
        <w:rPr>
          <w:rFonts w:eastAsia="仿宋"/>
          <w:bCs/>
          <w:kern w:val="0"/>
          <w:szCs w:val="32"/>
        </w:rPr>
        <w:t>。</w:t>
      </w:r>
      <w:r w:rsidRPr="00B9572D">
        <w:rPr>
          <w:rFonts w:eastAsia="仿宋"/>
          <w:kern w:val="0"/>
          <w:szCs w:val="32"/>
        </w:rPr>
        <w:t>具体评分见下表：</w:t>
      </w:r>
    </w:p>
    <w:p w:rsidR="00B9572D" w:rsidRPr="00B9572D" w:rsidRDefault="00B9572D" w:rsidP="00B9572D">
      <w:pPr>
        <w:widowControl/>
        <w:spacing w:line="360" w:lineRule="auto"/>
        <w:ind w:firstLineChars="200" w:firstLine="482"/>
        <w:jc w:val="center"/>
        <w:rPr>
          <w:rFonts w:eastAsia="仿宋"/>
          <w:kern w:val="0"/>
          <w:sz w:val="24"/>
          <w:szCs w:val="24"/>
        </w:rPr>
      </w:pPr>
      <w:r w:rsidRPr="00B9572D">
        <w:rPr>
          <w:rFonts w:eastAsia="仿宋"/>
          <w:b/>
          <w:kern w:val="0"/>
          <w:sz w:val="24"/>
          <w:szCs w:val="18"/>
        </w:rPr>
        <w:t>表</w:t>
      </w:r>
      <w:r w:rsidRPr="00B9572D">
        <w:rPr>
          <w:rFonts w:eastAsia="仿宋"/>
          <w:b/>
          <w:kern w:val="0"/>
          <w:sz w:val="24"/>
          <w:szCs w:val="18"/>
        </w:rPr>
        <w:t>1</w:t>
      </w:r>
      <w:r w:rsidRPr="00B9572D">
        <w:rPr>
          <w:rFonts w:eastAsia="仿宋"/>
          <w:b/>
          <w:kern w:val="0"/>
          <w:sz w:val="24"/>
          <w:szCs w:val="18"/>
        </w:rPr>
        <w:t>：</w:t>
      </w:r>
      <w:r w:rsidRPr="00B9572D">
        <w:rPr>
          <w:rFonts w:eastAsia="仿宋"/>
          <w:b/>
          <w:kern w:val="0"/>
          <w:sz w:val="24"/>
          <w:szCs w:val="18"/>
        </w:rPr>
        <w:t>2021</w:t>
      </w:r>
      <w:r w:rsidRPr="00B9572D">
        <w:rPr>
          <w:rFonts w:eastAsia="仿宋"/>
          <w:b/>
          <w:kern w:val="0"/>
          <w:sz w:val="24"/>
          <w:szCs w:val="18"/>
        </w:rPr>
        <w:t>年度综合运转保障专项经费项目综合得分</w:t>
      </w:r>
    </w:p>
    <w:tbl>
      <w:tblPr>
        <w:tblW w:w="5000" w:type="pct"/>
        <w:tblBorders>
          <w:insideH w:val="single" w:sz="4" w:space="0" w:color="000000"/>
          <w:insideV w:val="single" w:sz="4" w:space="0" w:color="000000"/>
        </w:tblBorders>
        <w:tblCellMar>
          <w:top w:w="15" w:type="dxa"/>
          <w:left w:w="15" w:type="dxa"/>
          <w:bottom w:w="15" w:type="dxa"/>
          <w:right w:w="15" w:type="dxa"/>
        </w:tblCellMar>
        <w:tblLook w:val="04A0" w:firstRow="1" w:lastRow="0" w:firstColumn="1" w:lastColumn="0" w:noHBand="0" w:noVBand="1"/>
      </w:tblPr>
      <w:tblGrid>
        <w:gridCol w:w="3313"/>
        <w:gridCol w:w="2514"/>
        <w:gridCol w:w="2509"/>
      </w:tblGrid>
      <w:tr w:rsidR="00B9572D" w:rsidRPr="00B9572D" w:rsidTr="00B9572D">
        <w:trPr>
          <w:trHeight w:val="90"/>
        </w:trPr>
        <w:tc>
          <w:tcPr>
            <w:tcW w:w="1987" w:type="pct"/>
            <w:tcBorders>
              <w:top w:val="single" w:sz="12" w:space="0" w:color="auto"/>
              <w:bottom w:val="single" w:sz="4" w:space="0" w:color="000000"/>
            </w:tcBorders>
            <w:vAlign w:val="center"/>
          </w:tcPr>
          <w:p w:rsidR="00B9572D" w:rsidRPr="00B9572D" w:rsidRDefault="00B9572D" w:rsidP="00B9572D">
            <w:pPr>
              <w:widowControl/>
              <w:spacing w:line="360" w:lineRule="auto"/>
              <w:jc w:val="center"/>
              <w:textAlignment w:val="center"/>
              <w:rPr>
                <w:rFonts w:eastAsia="仿宋"/>
                <w:b/>
                <w:color w:val="000000"/>
                <w:kern w:val="0"/>
                <w:sz w:val="21"/>
              </w:rPr>
            </w:pPr>
            <w:r w:rsidRPr="00B9572D">
              <w:rPr>
                <w:rFonts w:eastAsia="仿宋"/>
                <w:b/>
                <w:color w:val="000000"/>
                <w:kern w:val="0"/>
                <w:sz w:val="21"/>
                <w:lang w:bidi="ar"/>
              </w:rPr>
              <w:t>评价指标</w:t>
            </w:r>
          </w:p>
        </w:tc>
        <w:tc>
          <w:tcPr>
            <w:tcW w:w="1507" w:type="pct"/>
            <w:tcBorders>
              <w:top w:val="single" w:sz="12" w:space="0" w:color="auto"/>
              <w:bottom w:val="single" w:sz="4" w:space="0" w:color="000000"/>
            </w:tcBorders>
            <w:vAlign w:val="center"/>
          </w:tcPr>
          <w:p w:rsidR="00B9572D" w:rsidRPr="00B9572D" w:rsidRDefault="00B9572D" w:rsidP="00B9572D">
            <w:pPr>
              <w:widowControl/>
              <w:spacing w:line="360" w:lineRule="auto"/>
              <w:jc w:val="center"/>
              <w:textAlignment w:val="center"/>
              <w:rPr>
                <w:rFonts w:eastAsia="仿宋"/>
                <w:b/>
                <w:color w:val="000000"/>
                <w:kern w:val="0"/>
                <w:sz w:val="21"/>
              </w:rPr>
            </w:pPr>
            <w:r w:rsidRPr="00B9572D">
              <w:rPr>
                <w:rFonts w:eastAsia="仿宋"/>
                <w:b/>
                <w:color w:val="000000"/>
                <w:kern w:val="0"/>
                <w:sz w:val="21"/>
                <w:lang w:bidi="ar"/>
              </w:rPr>
              <w:t>权重</w:t>
            </w:r>
          </w:p>
        </w:tc>
        <w:tc>
          <w:tcPr>
            <w:tcW w:w="1504" w:type="pct"/>
            <w:tcBorders>
              <w:top w:val="single" w:sz="12" w:space="0" w:color="auto"/>
              <w:bottom w:val="single" w:sz="4" w:space="0" w:color="000000"/>
            </w:tcBorders>
            <w:vAlign w:val="center"/>
          </w:tcPr>
          <w:p w:rsidR="00B9572D" w:rsidRPr="00B9572D" w:rsidRDefault="00B9572D" w:rsidP="00B9572D">
            <w:pPr>
              <w:widowControl/>
              <w:spacing w:line="360" w:lineRule="auto"/>
              <w:ind w:firstLineChars="200" w:firstLine="422"/>
              <w:jc w:val="center"/>
              <w:textAlignment w:val="center"/>
              <w:rPr>
                <w:rFonts w:eastAsia="仿宋"/>
                <w:b/>
                <w:color w:val="000000"/>
                <w:kern w:val="0"/>
                <w:sz w:val="21"/>
              </w:rPr>
            </w:pPr>
            <w:r w:rsidRPr="00B9572D">
              <w:rPr>
                <w:rFonts w:eastAsia="仿宋"/>
                <w:b/>
                <w:color w:val="000000"/>
                <w:kern w:val="0"/>
                <w:sz w:val="21"/>
                <w:lang w:bidi="ar"/>
              </w:rPr>
              <w:t>评价得分</w:t>
            </w:r>
          </w:p>
        </w:tc>
      </w:tr>
      <w:tr w:rsidR="00B9572D" w:rsidRPr="00B9572D" w:rsidTr="00B9572D">
        <w:trPr>
          <w:trHeight w:val="343"/>
        </w:trPr>
        <w:tc>
          <w:tcPr>
            <w:tcW w:w="1987" w:type="pct"/>
            <w:tcBorders>
              <w:top w:val="single" w:sz="4" w:space="0" w:color="000000"/>
            </w:tcBorders>
            <w:vAlign w:val="center"/>
          </w:tcPr>
          <w:p w:rsidR="00B9572D" w:rsidRPr="00B9572D" w:rsidRDefault="00B9572D" w:rsidP="00B9572D">
            <w:pPr>
              <w:widowControl/>
              <w:jc w:val="center"/>
              <w:textAlignment w:val="center"/>
              <w:rPr>
                <w:rFonts w:eastAsia="仿宋"/>
                <w:color w:val="000000"/>
                <w:kern w:val="0"/>
                <w:sz w:val="21"/>
              </w:rPr>
            </w:pPr>
            <w:r w:rsidRPr="00B9572D">
              <w:rPr>
                <w:rFonts w:eastAsia="仿宋"/>
                <w:color w:val="000000"/>
                <w:kern w:val="0"/>
                <w:sz w:val="21"/>
                <w:lang w:bidi="ar"/>
              </w:rPr>
              <w:t>预算执行情况</w:t>
            </w:r>
          </w:p>
        </w:tc>
        <w:tc>
          <w:tcPr>
            <w:tcW w:w="1507" w:type="pct"/>
            <w:tcBorders>
              <w:top w:val="single" w:sz="4" w:space="0" w:color="000000"/>
            </w:tcBorders>
            <w:vAlign w:val="center"/>
          </w:tcPr>
          <w:p w:rsidR="00B9572D" w:rsidRPr="00B9572D" w:rsidRDefault="00B9572D" w:rsidP="00B9572D">
            <w:pPr>
              <w:widowControl/>
              <w:jc w:val="center"/>
              <w:textAlignment w:val="center"/>
              <w:rPr>
                <w:rFonts w:eastAsia="仿宋"/>
                <w:color w:val="000000"/>
                <w:kern w:val="0"/>
                <w:sz w:val="21"/>
              </w:rPr>
            </w:pPr>
            <w:r w:rsidRPr="00B9572D">
              <w:rPr>
                <w:rFonts w:eastAsia="仿宋"/>
                <w:color w:val="000000"/>
                <w:kern w:val="0"/>
                <w:sz w:val="21"/>
                <w:lang w:bidi="ar"/>
              </w:rPr>
              <w:t>20</w:t>
            </w:r>
          </w:p>
        </w:tc>
        <w:tc>
          <w:tcPr>
            <w:tcW w:w="1504" w:type="pct"/>
            <w:tcBorders>
              <w:top w:val="single" w:sz="4" w:space="0" w:color="000000"/>
            </w:tcBorders>
            <w:vAlign w:val="center"/>
          </w:tcPr>
          <w:p w:rsidR="00B9572D" w:rsidRPr="00B9572D" w:rsidRDefault="00B9572D" w:rsidP="00B9572D">
            <w:pPr>
              <w:widowControl/>
              <w:jc w:val="center"/>
              <w:textAlignment w:val="center"/>
              <w:rPr>
                <w:rFonts w:eastAsia="仿宋"/>
                <w:color w:val="000000"/>
                <w:kern w:val="0"/>
                <w:sz w:val="21"/>
              </w:rPr>
            </w:pPr>
            <w:r w:rsidRPr="00B9572D">
              <w:rPr>
                <w:rFonts w:eastAsia="仿宋"/>
                <w:color w:val="000000"/>
                <w:kern w:val="0"/>
                <w:sz w:val="21"/>
              </w:rPr>
              <w:t>19.63</w:t>
            </w:r>
          </w:p>
        </w:tc>
      </w:tr>
      <w:tr w:rsidR="00B9572D" w:rsidRPr="00B9572D" w:rsidTr="00B9572D">
        <w:trPr>
          <w:trHeight w:val="330"/>
        </w:trPr>
        <w:tc>
          <w:tcPr>
            <w:tcW w:w="1987" w:type="pct"/>
            <w:vAlign w:val="center"/>
          </w:tcPr>
          <w:p w:rsidR="00B9572D" w:rsidRPr="00B9572D" w:rsidRDefault="00B9572D" w:rsidP="00B9572D">
            <w:pPr>
              <w:widowControl/>
              <w:jc w:val="center"/>
              <w:textAlignment w:val="center"/>
              <w:rPr>
                <w:rFonts w:eastAsia="仿宋"/>
                <w:color w:val="000000"/>
                <w:kern w:val="0"/>
                <w:sz w:val="21"/>
              </w:rPr>
            </w:pPr>
            <w:r w:rsidRPr="00B9572D">
              <w:rPr>
                <w:rFonts w:eastAsia="仿宋"/>
                <w:color w:val="000000"/>
                <w:kern w:val="0"/>
                <w:sz w:val="21"/>
                <w:lang w:bidi="ar"/>
              </w:rPr>
              <w:t>产出指标</w:t>
            </w:r>
          </w:p>
        </w:tc>
        <w:tc>
          <w:tcPr>
            <w:tcW w:w="1507" w:type="pct"/>
            <w:vAlign w:val="center"/>
          </w:tcPr>
          <w:p w:rsidR="00B9572D" w:rsidRPr="00B9572D" w:rsidRDefault="00B9572D" w:rsidP="00B9572D">
            <w:pPr>
              <w:widowControl/>
              <w:jc w:val="center"/>
              <w:textAlignment w:val="center"/>
              <w:rPr>
                <w:rFonts w:eastAsia="仿宋"/>
                <w:color w:val="000000"/>
                <w:kern w:val="0"/>
                <w:sz w:val="21"/>
              </w:rPr>
            </w:pPr>
            <w:r w:rsidRPr="00B9572D">
              <w:rPr>
                <w:rFonts w:eastAsia="仿宋"/>
                <w:color w:val="000000"/>
                <w:kern w:val="0"/>
                <w:sz w:val="21"/>
                <w:lang w:bidi="ar"/>
              </w:rPr>
              <w:t>45</w:t>
            </w:r>
          </w:p>
        </w:tc>
        <w:tc>
          <w:tcPr>
            <w:tcW w:w="2509" w:type="dxa"/>
            <w:vAlign w:val="center"/>
          </w:tcPr>
          <w:p w:rsidR="00B9572D" w:rsidRPr="00B9572D" w:rsidRDefault="00B9572D" w:rsidP="00B9572D">
            <w:pPr>
              <w:widowControl/>
              <w:jc w:val="center"/>
              <w:textAlignment w:val="center"/>
              <w:rPr>
                <w:rFonts w:eastAsia="仿宋"/>
                <w:color w:val="000000"/>
                <w:kern w:val="0"/>
                <w:sz w:val="21"/>
              </w:rPr>
            </w:pPr>
            <w:r w:rsidRPr="00B9572D">
              <w:rPr>
                <w:rFonts w:eastAsia="仿宋"/>
                <w:color w:val="000000"/>
                <w:kern w:val="0"/>
                <w:sz w:val="21"/>
              </w:rPr>
              <w:t>44.11</w:t>
            </w:r>
          </w:p>
        </w:tc>
      </w:tr>
      <w:tr w:rsidR="00B9572D" w:rsidRPr="00B9572D" w:rsidTr="00B9572D">
        <w:trPr>
          <w:trHeight w:val="330"/>
        </w:trPr>
        <w:tc>
          <w:tcPr>
            <w:tcW w:w="1987" w:type="pct"/>
            <w:vAlign w:val="center"/>
          </w:tcPr>
          <w:p w:rsidR="00B9572D" w:rsidRPr="00B9572D" w:rsidRDefault="00B9572D" w:rsidP="00B9572D">
            <w:pPr>
              <w:widowControl/>
              <w:jc w:val="center"/>
              <w:textAlignment w:val="center"/>
              <w:rPr>
                <w:rFonts w:eastAsia="仿宋"/>
                <w:color w:val="000000"/>
                <w:kern w:val="0"/>
                <w:sz w:val="21"/>
              </w:rPr>
            </w:pPr>
            <w:r w:rsidRPr="00B9572D">
              <w:rPr>
                <w:rFonts w:eastAsia="仿宋" w:hint="eastAsia"/>
                <w:color w:val="000000"/>
                <w:kern w:val="0"/>
                <w:sz w:val="21"/>
                <w:lang w:bidi="ar"/>
              </w:rPr>
              <w:t>效益</w:t>
            </w:r>
            <w:r w:rsidRPr="00B9572D">
              <w:rPr>
                <w:rFonts w:eastAsia="仿宋"/>
                <w:color w:val="000000"/>
                <w:kern w:val="0"/>
                <w:sz w:val="21"/>
                <w:lang w:bidi="ar"/>
              </w:rPr>
              <w:t>指标</w:t>
            </w:r>
          </w:p>
        </w:tc>
        <w:tc>
          <w:tcPr>
            <w:tcW w:w="1507" w:type="pct"/>
            <w:vAlign w:val="center"/>
          </w:tcPr>
          <w:p w:rsidR="00B9572D" w:rsidRPr="00B9572D" w:rsidRDefault="00B9572D" w:rsidP="00B9572D">
            <w:pPr>
              <w:widowControl/>
              <w:jc w:val="center"/>
              <w:textAlignment w:val="center"/>
              <w:rPr>
                <w:rFonts w:eastAsia="仿宋"/>
                <w:color w:val="000000"/>
                <w:kern w:val="0"/>
                <w:sz w:val="21"/>
              </w:rPr>
            </w:pPr>
            <w:r w:rsidRPr="00B9572D">
              <w:rPr>
                <w:rFonts w:eastAsia="仿宋"/>
                <w:color w:val="000000"/>
                <w:kern w:val="0"/>
                <w:sz w:val="21"/>
                <w:lang w:bidi="ar"/>
              </w:rPr>
              <w:t>35</w:t>
            </w:r>
          </w:p>
        </w:tc>
        <w:tc>
          <w:tcPr>
            <w:tcW w:w="2509" w:type="dxa"/>
            <w:vAlign w:val="center"/>
          </w:tcPr>
          <w:p w:rsidR="00B9572D" w:rsidRPr="00B9572D" w:rsidRDefault="00B9572D" w:rsidP="00B9572D">
            <w:pPr>
              <w:widowControl/>
              <w:jc w:val="center"/>
              <w:textAlignment w:val="center"/>
              <w:rPr>
                <w:rFonts w:eastAsia="仿宋"/>
                <w:color w:val="000000"/>
                <w:kern w:val="0"/>
                <w:sz w:val="21"/>
              </w:rPr>
            </w:pPr>
            <w:r w:rsidRPr="00B9572D">
              <w:rPr>
                <w:rFonts w:eastAsia="仿宋"/>
                <w:color w:val="000000"/>
                <w:kern w:val="0"/>
                <w:sz w:val="21"/>
              </w:rPr>
              <w:t>35</w:t>
            </w:r>
          </w:p>
        </w:tc>
      </w:tr>
      <w:tr w:rsidR="00B9572D" w:rsidRPr="00B9572D" w:rsidTr="00B9572D">
        <w:trPr>
          <w:trHeight w:val="330"/>
        </w:trPr>
        <w:tc>
          <w:tcPr>
            <w:tcW w:w="1987" w:type="pct"/>
            <w:tcBorders>
              <w:bottom w:val="single" w:sz="12" w:space="0" w:color="auto"/>
            </w:tcBorders>
            <w:vAlign w:val="center"/>
          </w:tcPr>
          <w:p w:rsidR="00B9572D" w:rsidRPr="00B9572D" w:rsidRDefault="00B9572D" w:rsidP="00B9572D">
            <w:pPr>
              <w:widowControl/>
              <w:jc w:val="center"/>
              <w:textAlignment w:val="center"/>
              <w:rPr>
                <w:rFonts w:eastAsia="仿宋"/>
                <w:b/>
                <w:bCs/>
                <w:color w:val="000000"/>
                <w:kern w:val="0"/>
                <w:sz w:val="21"/>
              </w:rPr>
            </w:pPr>
            <w:r w:rsidRPr="00B9572D">
              <w:rPr>
                <w:rFonts w:eastAsia="仿宋"/>
                <w:b/>
                <w:bCs/>
                <w:color w:val="000000"/>
                <w:kern w:val="0"/>
                <w:sz w:val="21"/>
                <w:lang w:bidi="ar"/>
              </w:rPr>
              <w:t>综合绩效</w:t>
            </w:r>
          </w:p>
        </w:tc>
        <w:tc>
          <w:tcPr>
            <w:tcW w:w="1507" w:type="pct"/>
            <w:tcBorders>
              <w:bottom w:val="single" w:sz="12" w:space="0" w:color="auto"/>
            </w:tcBorders>
            <w:vAlign w:val="center"/>
          </w:tcPr>
          <w:p w:rsidR="00B9572D" w:rsidRPr="00B9572D" w:rsidRDefault="00B9572D" w:rsidP="00B9572D">
            <w:pPr>
              <w:widowControl/>
              <w:jc w:val="center"/>
              <w:textAlignment w:val="center"/>
              <w:rPr>
                <w:rFonts w:eastAsia="仿宋"/>
                <w:bCs/>
                <w:color w:val="000000"/>
                <w:kern w:val="0"/>
                <w:sz w:val="21"/>
              </w:rPr>
            </w:pPr>
            <w:r w:rsidRPr="00B9572D">
              <w:rPr>
                <w:rFonts w:eastAsia="仿宋"/>
                <w:bCs/>
                <w:color w:val="000000"/>
                <w:kern w:val="0"/>
                <w:sz w:val="21"/>
                <w:lang w:bidi="ar"/>
              </w:rPr>
              <w:t>100</w:t>
            </w:r>
          </w:p>
        </w:tc>
        <w:tc>
          <w:tcPr>
            <w:tcW w:w="2509" w:type="dxa"/>
            <w:tcBorders>
              <w:bottom w:val="single" w:sz="12" w:space="0" w:color="auto"/>
            </w:tcBorders>
            <w:vAlign w:val="center"/>
          </w:tcPr>
          <w:p w:rsidR="00B9572D" w:rsidRPr="00B9572D" w:rsidRDefault="00B9572D" w:rsidP="00B9572D">
            <w:pPr>
              <w:widowControl/>
              <w:jc w:val="center"/>
              <w:textAlignment w:val="center"/>
              <w:rPr>
                <w:rFonts w:eastAsia="仿宋"/>
                <w:color w:val="000000"/>
                <w:kern w:val="0"/>
                <w:sz w:val="21"/>
              </w:rPr>
            </w:pPr>
            <w:r w:rsidRPr="00B9572D">
              <w:rPr>
                <w:rFonts w:eastAsia="仿宋"/>
                <w:color w:val="000000"/>
                <w:kern w:val="0"/>
                <w:sz w:val="21"/>
              </w:rPr>
              <w:t>98.74</w:t>
            </w:r>
          </w:p>
        </w:tc>
      </w:tr>
    </w:tbl>
    <w:p w:rsidR="00B9572D" w:rsidRPr="00B9572D" w:rsidRDefault="00B9572D" w:rsidP="00B9572D">
      <w:pPr>
        <w:widowControl/>
        <w:spacing w:line="560" w:lineRule="exact"/>
        <w:ind w:firstLineChars="200" w:firstLine="640"/>
        <w:jc w:val="left"/>
        <w:outlineLvl w:val="1"/>
        <w:rPr>
          <w:rFonts w:eastAsia="楷体"/>
          <w:b/>
          <w:bCs/>
          <w:kern w:val="0"/>
          <w:szCs w:val="32"/>
        </w:rPr>
      </w:pPr>
      <w:bookmarkStart w:id="15" w:name="_Toc3176"/>
      <w:r w:rsidRPr="00B9572D">
        <w:rPr>
          <w:rFonts w:eastAsia="楷体"/>
          <w:kern w:val="0"/>
          <w:szCs w:val="32"/>
        </w:rPr>
        <w:t>（二）绩效目标完成情况</w:t>
      </w:r>
      <w:bookmarkEnd w:id="15"/>
    </w:p>
    <w:p w:rsidR="00B9572D" w:rsidRPr="00B9572D" w:rsidRDefault="00B9572D" w:rsidP="00B9572D">
      <w:pPr>
        <w:widowControl/>
        <w:spacing w:line="560" w:lineRule="exact"/>
        <w:ind w:firstLineChars="200" w:firstLine="640"/>
        <w:jc w:val="left"/>
        <w:rPr>
          <w:rFonts w:eastAsia="仿宋"/>
          <w:kern w:val="0"/>
          <w:szCs w:val="32"/>
        </w:rPr>
      </w:pPr>
      <w:r w:rsidRPr="00B9572D">
        <w:rPr>
          <w:rFonts w:eastAsia="仿宋"/>
          <w:kern w:val="0"/>
          <w:szCs w:val="32"/>
        </w:rPr>
        <w:t>1.</w:t>
      </w:r>
      <w:r w:rsidRPr="00B9572D">
        <w:rPr>
          <w:rFonts w:eastAsia="仿宋"/>
          <w:kern w:val="0"/>
          <w:szCs w:val="32"/>
        </w:rPr>
        <w:t>执行率情况</w:t>
      </w:r>
    </w:p>
    <w:p w:rsidR="00B9572D" w:rsidRPr="00B9572D" w:rsidRDefault="00B9572D" w:rsidP="00B9572D">
      <w:pPr>
        <w:widowControl/>
        <w:spacing w:line="560" w:lineRule="exact"/>
        <w:ind w:firstLineChars="200" w:firstLine="640"/>
        <w:rPr>
          <w:rFonts w:eastAsia="仿宋"/>
          <w:kern w:val="0"/>
          <w:szCs w:val="32"/>
        </w:rPr>
      </w:pPr>
      <w:r w:rsidRPr="00B9572D">
        <w:rPr>
          <w:rFonts w:eastAsia="仿宋"/>
          <w:bCs/>
          <w:kern w:val="0"/>
          <w:szCs w:val="32"/>
        </w:rPr>
        <w:t>2021</w:t>
      </w:r>
      <w:r w:rsidRPr="00B9572D">
        <w:rPr>
          <w:rFonts w:eastAsia="仿宋"/>
          <w:bCs/>
          <w:kern w:val="0"/>
          <w:szCs w:val="32"/>
        </w:rPr>
        <w:t>年度</w:t>
      </w:r>
      <w:r w:rsidRPr="00B9572D">
        <w:rPr>
          <w:rFonts w:eastAsia="仿宋"/>
          <w:kern w:val="0"/>
          <w:szCs w:val="32"/>
        </w:rPr>
        <w:t>项目年初预算总额</w:t>
      </w:r>
      <w:r w:rsidRPr="00B9572D">
        <w:rPr>
          <w:rFonts w:eastAsia="仿宋"/>
          <w:kern w:val="0"/>
          <w:szCs w:val="32"/>
        </w:rPr>
        <w:t>9,056.74</w:t>
      </w:r>
      <w:r w:rsidRPr="00B9572D">
        <w:rPr>
          <w:rFonts w:eastAsia="仿宋"/>
          <w:kern w:val="0"/>
          <w:szCs w:val="32"/>
        </w:rPr>
        <w:t>万元，调整预算数为</w:t>
      </w:r>
      <w:r w:rsidRPr="00B9572D">
        <w:rPr>
          <w:rFonts w:eastAsia="仿宋"/>
          <w:kern w:val="0"/>
          <w:szCs w:val="32"/>
        </w:rPr>
        <w:t>8,613.52</w:t>
      </w:r>
      <w:r w:rsidRPr="00B9572D">
        <w:rPr>
          <w:rFonts w:eastAsia="仿宋"/>
          <w:kern w:val="0"/>
          <w:szCs w:val="32"/>
        </w:rPr>
        <w:t>万元，全年执行数</w:t>
      </w:r>
      <w:r w:rsidRPr="00B9572D">
        <w:rPr>
          <w:rFonts w:eastAsia="仿宋"/>
          <w:kern w:val="0"/>
          <w:szCs w:val="32"/>
        </w:rPr>
        <w:t>8,455.36</w:t>
      </w:r>
      <w:r w:rsidRPr="00B9572D">
        <w:rPr>
          <w:rFonts w:eastAsia="仿宋"/>
          <w:kern w:val="0"/>
          <w:szCs w:val="32"/>
        </w:rPr>
        <w:t>万元，预算执行率</w:t>
      </w:r>
      <w:r w:rsidRPr="00B9572D">
        <w:rPr>
          <w:rFonts w:eastAsia="仿宋"/>
          <w:kern w:val="0"/>
          <w:szCs w:val="32"/>
        </w:rPr>
        <w:t>98.16%</w:t>
      </w:r>
      <w:r w:rsidRPr="00B9572D">
        <w:rPr>
          <w:rFonts w:eastAsia="仿宋"/>
          <w:kern w:val="0"/>
          <w:szCs w:val="32"/>
        </w:rPr>
        <w:t>。</w:t>
      </w:r>
    </w:p>
    <w:p w:rsidR="00B9572D" w:rsidRPr="00B9572D" w:rsidRDefault="00B9572D" w:rsidP="00B9572D">
      <w:pPr>
        <w:widowControl/>
        <w:spacing w:line="560" w:lineRule="exact"/>
        <w:ind w:firstLineChars="200" w:firstLine="640"/>
        <w:jc w:val="left"/>
        <w:rPr>
          <w:rFonts w:eastAsia="仿宋"/>
          <w:kern w:val="0"/>
          <w:szCs w:val="32"/>
        </w:rPr>
      </w:pPr>
      <w:r w:rsidRPr="00B9572D">
        <w:rPr>
          <w:rFonts w:eastAsia="仿宋"/>
          <w:kern w:val="0"/>
          <w:szCs w:val="32"/>
        </w:rPr>
        <w:t>2.</w:t>
      </w:r>
      <w:r w:rsidRPr="00B9572D">
        <w:rPr>
          <w:rFonts w:eastAsia="仿宋"/>
          <w:kern w:val="0"/>
          <w:szCs w:val="32"/>
        </w:rPr>
        <w:t>完成的绩效目标</w:t>
      </w:r>
    </w:p>
    <w:p w:rsidR="00B9572D" w:rsidRPr="00B9572D" w:rsidRDefault="00B9572D" w:rsidP="00B9572D">
      <w:pPr>
        <w:widowControl/>
        <w:spacing w:line="360" w:lineRule="auto"/>
        <w:ind w:firstLineChars="200" w:firstLine="640"/>
        <w:rPr>
          <w:rFonts w:eastAsia="仿宋"/>
          <w:kern w:val="0"/>
          <w:szCs w:val="32"/>
        </w:rPr>
      </w:pPr>
      <w:r w:rsidRPr="00B9572D">
        <w:rPr>
          <w:rFonts w:eastAsia="仿宋"/>
          <w:kern w:val="0"/>
          <w:szCs w:val="32"/>
        </w:rPr>
        <w:t>2021</w:t>
      </w:r>
      <w:r w:rsidRPr="00B9572D">
        <w:rPr>
          <w:rFonts w:eastAsia="仿宋"/>
          <w:kern w:val="0"/>
          <w:szCs w:val="32"/>
        </w:rPr>
        <w:t>年全省各级法院全力保障机关审判业务和综合管理事务有序开展，保障机关正常运转，总体较好</w:t>
      </w:r>
      <w:r w:rsidRPr="00B9572D">
        <w:rPr>
          <w:rFonts w:eastAsia="仿宋" w:hint="eastAsia"/>
          <w:kern w:val="0"/>
          <w:szCs w:val="32"/>
        </w:rPr>
        <w:t>地</w:t>
      </w:r>
      <w:r w:rsidRPr="00B9572D">
        <w:rPr>
          <w:rFonts w:eastAsia="仿宋"/>
          <w:kern w:val="0"/>
          <w:szCs w:val="32"/>
        </w:rPr>
        <w:t>完成了年度目标。具体指标完成情况如下表所示</w:t>
      </w:r>
      <w:r w:rsidRPr="00B9572D">
        <w:rPr>
          <w:rFonts w:eastAsia="仿宋" w:hint="eastAsia"/>
          <w:kern w:val="0"/>
          <w:szCs w:val="32"/>
        </w:rPr>
        <w:t>：</w:t>
      </w:r>
    </w:p>
    <w:p w:rsidR="00B9572D" w:rsidRPr="00B9572D" w:rsidRDefault="00B9572D" w:rsidP="00B9572D">
      <w:pPr>
        <w:widowControl/>
        <w:jc w:val="center"/>
        <w:rPr>
          <w:rFonts w:eastAsia="仿宋"/>
          <w:b/>
          <w:bCs/>
          <w:kern w:val="0"/>
          <w:sz w:val="24"/>
          <w:szCs w:val="24"/>
        </w:rPr>
      </w:pPr>
      <w:r w:rsidRPr="00B9572D">
        <w:rPr>
          <w:rFonts w:eastAsia="仿宋"/>
          <w:b/>
          <w:bCs/>
          <w:kern w:val="0"/>
          <w:sz w:val="24"/>
          <w:szCs w:val="24"/>
        </w:rPr>
        <w:t>表</w:t>
      </w:r>
      <w:r w:rsidRPr="00B9572D">
        <w:rPr>
          <w:rFonts w:eastAsia="仿宋"/>
          <w:b/>
          <w:bCs/>
          <w:kern w:val="0"/>
          <w:sz w:val="24"/>
          <w:szCs w:val="24"/>
        </w:rPr>
        <w:t>2</w:t>
      </w:r>
      <w:r w:rsidRPr="00B9572D">
        <w:rPr>
          <w:rFonts w:eastAsia="仿宋"/>
          <w:b/>
          <w:bCs/>
          <w:kern w:val="0"/>
          <w:sz w:val="24"/>
          <w:szCs w:val="24"/>
        </w:rPr>
        <w:t>：</w:t>
      </w:r>
      <w:r w:rsidRPr="00B9572D">
        <w:rPr>
          <w:rFonts w:eastAsia="仿宋"/>
          <w:b/>
          <w:kern w:val="0"/>
          <w:sz w:val="24"/>
          <w:szCs w:val="18"/>
        </w:rPr>
        <w:t>综合运转保障专项经费</w:t>
      </w:r>
      <w:r w:rsidRPr="00B9572D">
        <w:rPr>
          <w:rFonts w:eastAsia="仿宋"/>
          <w:b/>
          <w:bCs/>
          <w:kern w:val="0"/>
          <w:sz w:val="24"/>
          <w:szCs w:val="24"/>
        </w:rPr>
        <w:t>项目已完成绩效指标一览表</w:t>
      </w:r>
    </w:p>
    <w:tbl>
      <w:tblPr>
        <w:tblW w:w="8336" w:type="dxa"/>
        <w:jc w:val="center"/>
        <w:tblBorders>
          <w:top w:val="single" w:sz="12" w:space="0" w:color="000000"/>
          <w:bottom w:val="single" w:sz="12" w:space="0" w:color="000000"/>
          <w:insideH w:val="single" w:sz="4" w:space="0" w:color="000000"/>
          <w:insideV w:val="single" w:sz="4" w:space="0" w:color="000000"/>
        </w:tblBorders>
        <w:tblLayout w:type="fixed"/>
        <w:tblCellMar>
          <w:top w:w="15" w:type="dxa"/>
          <w:left w:w="15" w:type="dxa"/>
          <w:bottom w:w="15" w:type="dxa"/>
          <w:right w:w="15" w:type="dxa"/>
        </w:tblCellMar>
        <w:tblLook w:val="04A0" w:firstRow="1" w:lastRow="0" w:firstColumn="1" w:lastColumn="0" w:noHBand="0" w:noVBand="1"/>
      </w:tblPr>
      <w:tblGrid>
        <w:gridCol w:w="3388"/>
        <w:gridCol w:w="2387"/>
        <w:gridCol w:w="2561"/>
      </w:tblGrid>
      <w:tr w:rsidR="00B9572D" w:rsidRPr="00B9572D" w:rsidTr="00B9572D">
        <w:trPr>
          <w:trHeight w:val="340"/>
          <w:tblHeader/>
          <w:jc w:val="center"/>
        </w:trPr>
        <w:tc>
          <w:tcPr>
            <w:tcW w:w="3388" w:type="dxa"/>
            <w:tcBorders>
              <w:tl2br w:val="nil"/>
              <w:tr2bl w:val="nil"/>
            </w:tcBorders>
            <w:shd w:val="clear" w:color="auto" w:fill="auto"/>
            <w:vAlign w:val="center"/>
          </w:tcPr>
          <w:p w:rsidR="00B9572D" w:rsidRPr="00B9572D" w:rsidRDefault="00B9572D" w:rsidP="00B9572D">
            <w:pPr>
              <w:widowControl/>
              <w:jc w:val="center"/>
              <w:textAlignment w:val="center"/>
              <w:rPr>
                <w:b/>
                <w:bCs/>
                <w:color w:val="000000"/>
                <w:kern w:val="0"/>
                <w:sz w:val="24"/>
                <w:szCs w:val="18"/>
              </w:rPr>
            </w:pPr>
            <w:r w:rsidRPr="00B9572D">
              <w:rPr>
                <w:b/>
                <w:bCs/>
                <w:color w:val="000000"/>
                <w:kern w:val="0"/>
                <w:sz w:val="24"/>
                <w:szCs w:val="18"/>
                <w:lang w:bidi="ar"/>
              </w:rPr>
              <w:t>三级指标</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b/>
                <w:bCs/>
                <w:color w:val="000000"/>
                <w:kern w:val="0"/>
                <w:sz w:val="24"/>
                <w:szCs w:val="18"/>
              </w:rPr>
            </w:pPr>
            <w:r w:rsidRPr="00B9572D">
              <w:rPr>
                <w:b/>
                <w:bCs/>
                <w:color w:val="000000"/>
                <w:kern w:val="0"/>
                <w:sz w:val="24"/>
                <w:szCs w:val="18"/>
                <w:lang w:bidi="ar"/>
              </w:rPr>
              <w:t>年初目标值</w:t>
            </w:r>
            <w:r w:rsidRPr="00B9572D">
              <w:rPr>
                <w:rFonts w:hint="eastAsia"/>
                <w:b/>
                <w:bCs/>
                <w:color w:val="000000"/>
                <w:kern w:val="0"/>
                <w:sz w:val="24"/>
                <w:szCs w:val="18"/>
                <w:lang w:bidi="ar"/>
              </w:rPr>
              <w:t>(</w:t>
            </w:r>
            <w:r w:rsidRPr="00B9572D">
              <w:rPr>
                <w:b/>
                <w:bCs/>
                <w:color w:val="000000"/>
                <w:kern w:val="0"/>
                <w:sz w:val="24"/>
                <w:szCs w:val="18"/>
                <w:lang w:bidi="ar"/>
              </w:rPr>
              <w:t>A)</w:t>
            </w:r>
          </w:p>
        </w:tc>
        <w:tc>
          <w:tcPr>
            <w:tcW w:w="2561" w:type="dxa"/>
            <w:tcBorders>
              <w:tl2br w:val="nil"/>
              <w:tr2bl w:val="nil"/>
            </w:tcBorders>
            <w:shd w:val="clear" w:color="auto" w:fill="auto"/>
            <w:vAlign w:val="center"/>
          </w:tcPr>
          <w:p w:rsidR="00B9572D" w:rsidRPr="00B9572D" w:rsidRDefault="00B9572D" w:rsidP="00B9572D">
            <w:pPr>
              <w:widowControl/>
              <w:jc w:val="center"/>
              <w:textAlignment w:val="center"/>
              <w:rPr>
                <w:b/>
                <w:bCs/>
                <w:color w:val="000000"/>
                <w:kern w:val="0"/>
                <w:sz w:val="24"/>
                <w:szCs w:val="18"/>
              </w:rPr>
            </w:pPr>
            <w:r w:rsidRPr="00B9572D">
              <w:rPr>
                <w:b/>
                <w:bCs/>
                <w:color w:val="000000"/>
                <w:kern w:val="0"/>
                <w:sz w:val="24"/>
                <w:szCs w:val="18"/>
                <w:lang w:bidi="ar"/>
              </w:rPr>
              <w:t>实际完成值</w:t>
            </w:r>
            <w:r w:rsidRPr="00B9572D">
              <w:rPr>
                <w:b/>
                <w:bCs/>
                <w:color w:val="000000"/>
                <w:kern w:val="0"/>
                <w:sz w:val="24"/>
                <w:szCs w:val="18"/>
                <w:lang w:bidi="ar"/>
              </w:rPr>
              <w:t>(B)</w:t>
            </w:r>
          </w:p>
        </w:tc>
      </w:tr>
      <w:tr w:rsidR="00B9572D" w:rsidRPr="00B9572D" w:rsidTr="00B9572D">
        <w:trPr>
          <w:trHeight w:val="340"/>
          <w:jc w:val="center"/>
        </w:trPr>
        <w:tc>
          <w:tcPr>
            <w:tcW w:w="3388"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年度计划工作完成率</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97.50%</w:t>
            </w:r>
          </w:p>
        </w:tc>
        <w:tc>
          <w:tcPr>
            <w:tcW w:w="2561"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97.77%</w:t>
            </w:r>
          </w:p>
        </w:tc>
      </w:tr>
      <w:tr w:rsidR="00B9572D" w:rsidRPr="00B9572D" w:rsidTr="00B9572D">
        <w:trPr>
          <w:trHeight w:val="340"/>
          <w:jc w:val="center"/>
        </w:trPr>
        <w:tc>
          <w:tcPr>
            <w:tcW w:w="3388"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公共设施完好率（</w:t>
            </w:r>
            <w:r w:rsidRPr="00B9572D">
              <w:rPr>
                <w:color w:val="000000"/>
                <w:kern w:val="0"/>
                <w:sz w:val="21"/>
                <w:lang w:bidi="ar"/>
              </w:rPr>
              <w:t>%</w:t>
            </w:r>
            <w:r w:rsidRPr="00B9572D">
              <w:rPr>
                <w:color w:val="000000"/>
                <w:kern w:val="0"/>
                <w:sz w:val="21"/>
                <w:lang w:bidi="ar"/>
              </w:rPr>
              <w:t>）</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95%</w:t>
            </w:r>
          </w:p>
        </w:tc>
        <w:tc>
          <w:tcPr>
            <w:tcW w:w="2561"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96%</w:t>
            </w:r>
          </w:p>
        </w:tc>
      </w:tr>
      <w:tr w:rsidR="00B9572D" w:rsidRPr="00B9572D" w:rsidTr="00B9572D">
        <w:trPr>
          <w:trHeight w:val="340"/>
          <w:jc w:val="center"/>
        </w:trPr>
        <w:tc>
          <w:tcPr>
            <w:tcW w:w="3388"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法官法警服装质量验收合格率（</w:t>
            </w:r>
            <w:r w:rsidRPr="00B9572D">
              <w:rPr>
                <w:color w:val="000000"/>
                <w:kern w:val="0"/>
                <w:sz w:val="21"/>
                <w:lang w:bidi="ar"/>
              </w:rPr>
              <w:t>%</w:t>
            </w:r>
            <w:r w:rsidRPr="00B9572D">
              <w:rPr>
                <w:color w:val="000000"/>
                <w:kern w:val="0"/>
                <w:sz w:val="21"/>
                <w:lang w:bidi="ar"/>
              </w:rPr>
              <w:t>）</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95%</w:t>
            </w:r>
          </w:p>
        </w:tc>
        <w:tc>
          <w:tcPr>
            <w:tcW w:w="2561"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100%</w:t>
            </w:r>
          </w:p>
        </w:tc>
      </w:tr>
      <w:tr w:rsidR="00B9572D" w:rsidRPr="00B9572D" w:rsidTr="00B9572D">
        <w:trPr>
          <w:trHeight w:val="340"/>
          <w:jc w:val="center"/>
        </w:trPr>
        <w:tc>
          <w:tcPr>
            <w:tcW w:w="3388"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年度计划工作完成及时率（</w:t>
            </w:r>
            <w:r w:rsidRPr="00B9572D">
              <w:rPr>
                <w:color w:val="000000"/>
                <w:kern w:val="0"/>
                <w:sz w:val="21"/>
                <w:lang w:bidi="ar"/>
              </w:rPr>
              <w:t>%</w:t>
            </w:r>
            <w:r w:rsidRPr="00B9572D">
              <w:rPr>
                <w:color w:val="000000"/>
                <w:kern w:val="0"/>
                <w:sz w:val="21"/>
                <w:lang w:bidi="ar"/>
              </w:rPr>
              <w:t>）</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90%</w:t>
            </w:r>
          </w:p>
        </w:tc>
        <w:tc>
          <w:tcPr>
            <w:tcW w:w="2561"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98.52%</w:t>
            </w:r>
          </w:p>
        </w:tc>
      </w:tr>
      <w:tr w:rsidR="00B9572D" w:rsidRPr="00B9572D" w:rsidTr="00B9572D">
        <w:trPr>
          <w:trHeight w:val="340"/>
          <w:jc w:val="center"/>
        </w:trPr>
        <w:tc>
          <w:tcPr>
            <w:tcW w:w="3388"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项目成本控制率（</w:t>
            </w:r>
            <w:r w:rsidRPr="00B9572D">
              <w:rPr>
                <w:color w:val="000000"/>
                <w:kern w:val="0"/>
                <w:sz w:val="21"/>
                <w:lang w:bidi="ar"/>
              </w:rPr>
              <w:t>%</w:t>
            </w:r>
            <w:r w:rsidRPr="00B9572D">
              <w:rPr>
                <w:color w:val="000000"/>
                <w:kern w:val="0"/>
                <w:sz w:val="21"/>
                <w:lang w:bidi="ar"/>
              </w:rPr>
              <w:t>）</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不超预算</w:t>
            </w:r>
          </w:p>
        </w:tc>
        <w:tc>
          <w:tcPr>
            <w:tcW w:w="2561"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未超预算</w:t>
            </w:r>
          </w:p>
        </w:tc>
      </w:tr>
      <w:tr w:rsidR="00B9572D" w:rsidRPr="00B9572D" w:rsidTr="00B9572D">
        <w:trPr>
          <w:trHeight w:val="340"/>
          <w:jc w:val="center"/>
        </w:trPr>
        <w:tc>
          <w:tcPr>
            <w:tcW w:w="3388" w:type="dxa"/>
            <w:tcBorders>
              <w:tl2br w:val="nil"/>
              <w:tr2bl w:val="nil"/>
            </w:tcBorders>
            <w:shd w:val="clear" w:color="auto" w:fill="auto"/>
            <w:vAlign w:val="center"/>
          </w:tcPr>
          <w:p w:rsidR="00B9572D" w:rsidRPr="00B9572D" w:rsidRDefault="00B9572D" w:rsidP="00B9572D">
            <w:pPr>
              <w:widowControl/>
              <w:jc w:val="center"/>
              <w:textAlignment w:val="center"/>
              <w:rPr>
                <w:rFonts w:eastAsia="方正仿宋_GB2312"/>
                <w:color w:val="000000"/>
                <w:kern w:val="0"/>
                <w:sz w:val="21"/>
                <w:lang w:bidi="ar"/>
              </w:rPr>
            </w:pPr>
            <w:r w:rsidRPr="00B9572D">
              <w:rPr>
                <w:rFonts w:eastAsia="方正仿宋_GB2312"/>
                <w:color w:val="000000"/>
                <w:kern w:val="0"/>
                <w:sz w:val="21"/>
                <w:lang w:bidi="ar"/>
              </w:rPr>
              <w:t>保障机关正常运转</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rFonts w:eastAsia="方正仿宋_GB2312"/>
                <w:color w:val="000000"/>
                <w:kern w:val="0"/>
                <w:sz w:val="21"/>
                <w:lang w:bidi="ar"/>
              </w:rPr>
            </w:pPr>
            <w:r w:rsidRPr="00B9572D">
              <w:rPr>
                <w:rFonts w:eastAsia="方正仿宋_GB2312"/>
                <w:color w:val="000000"/>
                <w:kern w:val="0"/>
                <w:sz w:val="21"/>
                <w:lang w:bidi="ar"/>
              </w:rPr>
              <w:t>保障</w:t>
            </w:r>
          </w:p>
        </w:tc>
        <w:tc>
          <w:tcPr>
            <w:tcW w:w="2561" w:type="dxa"/>
            <w:tcBorders>
              <w:tl2br w:val="nil"/>
              <w:tr2bl w:val="nil"/>
            </w:tcBorders>
            <w:shd w:val="clear" w:color="auto" w:fill="auto"/>
            <w:vAlign w:val="center"/>
          </w:tcPr>
          <w:p w:rsidR="00B9572D" w:rsidRPr="00B9572D" w:rsidRDefault="00B9572D" w:rsidP="00B9572D">
            <w:pPr>
              <w:widowControl/>
              <w:jc w:val="center"/>
              <w:textAlignment w:val="center"/>
              <w:rPr>
                <w:rFonts w:eastAsia="方正仿宋_GB2312"/>
                <w:color w:val="000000"/>
                <w:kern w:val="0"/>
                <w:sz w:val="21"/>
                <w:lang w:bidi="ar"/>
              </w:rPr>
            </w:pPr>
            <w:r w:rsidRPr="00B9572D">
              <w:rPr>
                <w:rFonts w:eastAsia="方正仿宋_GB2312"/>
                <w:color w:val="000000"/>
                <w:kern w:val="0"/>
                <w:sz w:val="21"/>
                <w:lang w:bidi="ar"/>
              </w:rPr>
              <w:t>有效保障</w:t>
            </w:r>
          </w:p>
        </w:tc>
      </w:tr>
    </w:tbl>
    <w:p w:rsidR="00B9572D" w:rsidRPr="00B9572D" w:rsidRDefault="00B9572D" w:rsidP="00B9572D">
      <w:pPr>
        <w:widowControl/>
        <w:spacing w:line="560" w:lineRule="exact"/>
        <w:ind w:firstLineChars="200" w:firstLine="640"/>
        <w:jc w:val="left"/>
        <w:rPr>
          <w:rFonts w:eastAsia="仿宋"/>
          <w:kern w:val="0"/>
          <w:szCs w:val="32"/>
        </w:rPr>
      </w:pPr>
      <w:r w:rsidRPr="00B9572D">
        <w:rPr>
          <w:rFonts w:eastAsia="仿宋"/>
          <w:kern w:val="0"/>
          <w:szCs w:val="32"/>
        </w:rPr>
        <w:lastRenderedPageBreak/>
        <w:t>3.</w:t>
      </w:r>
      <w:r w:rsidRPr="00B9572D">
        <w:rPr>
          <w:rFonts w:eastAsia="仿宋"/>
          <w:kern w:val="0"/>
          <w:szCs w:val="32"/>
        </w:rPr>
        <w:t>未完成的绩效目标</w:t>
      </w:r>
    </w:p>
    <w:p w:rsidR="00B9572D" w:rsidRPr="00B9572D" w:rsidRDefault="00B9572D" w:rsidP="00B9572D">
      <w:pPr>
        <w:widowControl/>
        <w:spacing w:line="560" w:lineRule="exact"/>
        <w:ind w:firstLineChars="200" w:firstLine="640"/>
        <w:rPr>
          <w:rFonts w:eastAsia="仿宋"/>
          <w:kern w:val="0"/>
          <w:szCs w:val="32"/>
        </w:rPr>
      </w:pPr>
      <w:bookmarkStart w:id="16" w:name="_Toc25833"/>
      <w:bookmarkStart w:id="17" w:name="_Toc13865"/>
      <w:r w:rsidRPr="00B9572D">
        <w:rPr>
          <w:rFonts w:eastAsia="仿宋"/>
          <w:kern w:val="0"/>
          <w:szCs w:val="32"/>
        </w:rPr>
        <w:t>培训工作计划完成率为</w:t>
      </w:r>
      <w:r w:rsidRPr="00B9572D">
        <w:rPr>
          <w:rFonts w:eastAsia="仿宋"/>
          <w:kern w:val="0"/>
          <w:szCs w:val="32"/>
        </w:rPr>
        <w:t>76.67%</w:t>
      </w:r>
      <w:r w:rsidRPr="00B9572D">
        <w:rPr>
          <w:rFonts w:eastAsia="仿宋"/>
          <w:kern w:val="0"/>
          <w:szCs w:val="32"/>
        </w:rPr>
        <w:t>，未完成目标，主要原因：受疫情防控及实际工作安排等因素影响，</w:t>
      </w:r>
      <w:r w:rsidRPr="00B9572D">
        <w:rPr>
          <w:rFonts w:eastAsia="仿宋" w:hint="eastAsia"/>
          <w:kern w:val="0"/>
          <w:szCs w:val="32"/>
        </w:rPr>
        <w:t>一是</w:t>
      </w:r>
      <w:r w:rsidRPr="00B9572D">
        <w:rPr>
          <w:rFonts w:eastAsia="仿宋"/>
          <w:kern w:val="0"/>
          <w:szCs w:val="32"/>
        </w:rPr>
        <w:t>部分培训取消</w:t>
      </w:r>
      <w:r w:rsidRPr="00B9572D">
        <w:rPr>
          <w:rFonts w:eastAsia="仿宋" w:hint="eastAsia"/>
          <w:kern w:val="0"/>
          <w:szCs w:val="32"/>
        </w:rPr>
        <w:t>或延期，二是培训方式调整，</w:t>
      </w:r>
      <w:r w:rsidRPr="00B9572D">
        <w:rPr>
          <w:rFonts w:eastAsia="仿宋"/>
          <w:kern w:val="0"/>
          <w:szCs w:val="32"/>
        </w:rPr>
        <w:t>部分</w:t>
      </w:r>
      <w:r w:rsidRPr="00B9572D">
        <w:rPr>
          <w:rFonts w:eastAsia="仿宋" w:hint="eastAsia"/>
          <w:kern w:val="0"/>
          <w:szCs w:val="32"/>
        </w:rPr>
        <w:t>线下</w:t>
      </w:r>
      <w:r w:rsidRPr="00B9572D">
        <w:rPr>
          <w:rFonts w:eastAsia="仿宋"/>
          <w:kern w:val="0"/>
          <w:szCs w:val="32"/>
        </w:rPr>
        <w:t>培训调整</w:t>
      </w:r>
      <w:r w:rsidRPr="00B9572D">
        <w:rPr>
          <w:rFonts w:eastAsia="仿宋" w:hint="eastAsia"/>
          <w:kern w:val="0"/>
          <w:szCs w:val="32"/>
        </w:rPr>
        <w:t>为线上培训</w:t>
      </w:r>
      <w:r w:rsidRPr="00B9572D">
        <w:rPr>
          <w:rFonts w:eastAsia="仿宋"/>
          <w:kern w:val="0"/>
          <w:szCs w:val="32"/>
        </w:rPr>
        <w:t>，</w:t>
      </w:r>
      <w:r w:rsidRPr="00B9572D">
        <w:rPr>
          <w:rFonts w:eastAsia="仿宋" w:hint="eastAsia"/>
          <w:kern w:val="0"/>
          <w:szCs w:val="32"/>
        </w:rPr>
        <w:t>全年面授</w:t>
      </w:r>
      <w:r w:rsidRPr="00B9572D">
        <w:rPr>
          <w:rFonts w:eastAsia="仿宋"/>
          <w:kern w:val="0"/>
          <w:szCs w:val="32"/>
        </w:rPr>
        <w:t>培训期次减少。</w:t>
      </w:r>
    </w:p>
    <w:p w:rsidR="00B9572D" w:rsidRPr="00B9572D" w:rsidRDefault="00B9572D" w:rsidP="00B9572D">
      <w:pPr>
        <w:widowControl/>
        <w:spacing w:line="560" w:lineRule="exact"/>
        <w:ind w:firstLineChars="200" w:firstLine="640"/>
        <w:jc w:val="left"/>
        <w:outlineLvl w:val="1"/>
        <w:rPr>
          <w:rFonts w:eastAsia="仿宋"/>
          <w:kern w:val="0"/>
          <w:szCs w:val="32"/>
        </w:rPr>
      </w:pPr>
      <w:r w:rsidRPr="00B9572D">
        <w:rPr>
          <w:rFonts w:eastAsia="楷体"/>
          <w:kern w:val="0"/>
          <w:szCs w:val="32"/>
        </w:rPr>
        <w:t>（三）存在的问题和原因</w:t>
      </w:r>
      <w:bookmarkEnd w:id="16"/>
      <w:bookmarkEnd w:id="17"/>
    </w:p>
    <w:p w:rsidR="00B9572D" w:rsidRPr="00B9572D" w:rsidRDefault="00B9572D" w:rsidP="00B9572D">
      <w:pPr>
        <w:widowControl/>
        <w:spacing w:line="560" w:lineRule="exact"/>
        <w:ind w:firstLineChars="200" w:firstLine="640"/>
        <w:rPr>
          <w:rFonts w:eastAsia="仿宋"/>
          <w:bCs/>
          <w:kern w:val="0"/>
          <w:szCs w:val="32"/>
        </w:rPr>
      </w:pPr>
      <w:r w:rsidRPr="00B9572D">
        <w:rPr>
          <w:rFonts w:eastAsia="仿宋"/>
          <w:bCs/>
          <w:kern w:val="0"/>
          <w:szCs w:val="32"/>
        </w:rPr>
        <w:t>1.</w:t>
      </w:r>
      <w:r w:rsidRPr="00B9572D">
        <w:rPr>
          <w:rFonts w:eastAsia="仿宋"/>
          <w:bCs/>
          <w:kern w:val="0"/>
          <w:szCs w:val="32"/>
        </w:rPr>
        <w:t>上年度结果应用情况</w:t>
      </w:r>
    </w:p>
    <w:p w:rsidR="00B9572D" w:rsidRPr="00B9572D" w:rsidRDefault="00B9572D" w:rsidP="00B9572D">
      <w:pPr>
        <w:widowControl/>
        <w:spacing w:line="560" w:lineRule="exact"/>
        <w:ind w:firstLineChars="200" w:firstLine="640"/>
        <w:rPr>
          <w:rFonts w:eastAsia="仿宋"/>
          <w:bCs/>
          <w:kern w:val="0"/>
          <w:szCs w:val="32"/>
        </w:rPr>
      </w:pPr>
      <w:bookmarkStart w:id="18" w:name="_Toc4874"/>
      <w:r w:rsidRPr="00B9572D">
        <w:rPr>
          <w:rFonts w:eastAsia="仿宋" w:hint="eastAsia"/>
          <w:bCs/>
          <w:kern w:val="0"/>
          <w:szCs w:val="32"/>
        </w:rPr>
        <w:t>优化</w:t>
      </w:r>
      <w:proofErr w:type="gramStart"/>
      <w:r w:rsidRPr="00B9572D">
        <w:rPr>
          <w:rFonts w:eastAsia="仿宋" w:hint="eastAsia"/>
          <w:bCs/>
          <w:kern w:val="0"/>
          <w:szCs w:val="32"/>
        </w:rPr>
        <w:t>一级项目</w:t>
      </w:r>
      <w:proofErr w:type="gramEnd"/>
      <w:r w:rsidRPr="00B9572D">
        <w:rPr>
          <w:rFonts w:eastAsia="仿宋"/>
          <w:bCs/>
          <w:kern w:val="0"/>
          <w:szCs w:val="32"/>
        </w:rPr>
        <w:t>绩效</w:t>
      </w:r>
      <w:r w:rsidRPr="00B9572D">
        <w:rPr>
          <w:rFonts w:eastAsia="仿宋" w:hint="eastAsia"/>
          <w:bCs/>
          <w:kern w:val="0"/>
          <w:szCs w:val="32"/>
        </w:rPr>
        <w:t>指标</w:t>
      </w:r>
      <w:r w:rsidRPr="00B9572D">
        <w:rPr>
          <w:rFonts w:eastAsia="仿宋"/>
          <w:bCs/>
          <w:kern w:val="0"/>
          <w:szCs w:val="32"/>
        </w:rPr>
        <w:t>，</w:t>
      </w:r>
      <w:r w:rsidRPr="00B9572D">
        <w:rPr>
          <w:rFonts w:eastAsia="仿宋" w:hint="eastAsia"/>
          <w:bCs/>
          <w:kern w:val="0"/>
          <w:szCs w:val="32"/>
        </w:rPr>
        <w:t>强化绩效指标与预算内容关联性。省法院结合</w:t>
      </w:r>
      <w:r w:rsidRPr="00B9572D">
        <w:rPr>
          <w:rFonts w:eastAsia="仿宋"/>
          <w:bCs/>
          <w:kern w:val="0"/>
          <w:szCs w:val="32"/>
        </w:rPr>
        <w:t>年度重点任务</w:t>
      </w:r>
      <w:r w:rsidRPr="00B9572D">
        <w:rPr>
          <w:rFonts w:eastAsia="仿宋" w:hint="eastAsia"/>
          <w:bCs/>
          <w:kern w:val="0"/>
          <w:szCs w:val="32"/>
        </w:rPr>
        <w:t>及</w:t>
      </w:r>
      <w:r w:rsidRPr="00B9572D">
        <w:rPr>
          <w:rFonts w:eastAsia="仿宋"/>
          <w:bCs/>
          <w:kern w:val="0"/>
          <w:szCs w:val="32"/>
        </w:rPr>
        <w:t>预算</w:t>
      </w:r>
      <w:r w:rsidRPr="00B9572D">
        <w:rPr>
          <w:rFonts w:eastAsia="仿宋" w:hint="eastAsia"/>
          <w:bCs/>
          <w:kern w:val="0"/>
          <w:szCs w:val="32"/>
        </w:rPr>
        <w:t>支出内容的变化</w:t>
      </w:r>
      <w:r w:rsidRPr="00B9572D">
        <w:rPr>
          <w:rFonts w:eastAsia="仿宋"/>
          <w:bCs/>
          <w:kern w:val="0"/>
          <w:szCs w:val="32"/>
        </w:rPr>
        <w:t>，删除了</w:t>
      </w:r>
      <w:r w:rsidRPr="00B9572D">
        <w:rPr>
          <w:rFonts w:eastAsia="仿宋" w:hint="eastAsia"/>
          <w:bCs/>
          <w:kern w:val="0"/>
          <w:szCs w:val="32"/>
        </w:rPr>
        <w:t>“</w:t>
      </w:r>
      <w:r w:rsidRPr="00B9572D">
        <w:rPr>
          <w:rFonts w:eastAsia="仿宋"/>
          <w:bCs/>
          <w:kern w:val="0"/>
          <w:szCs w:val="32"/>
        </w:rPr>
        <w:t>对口扶贫脱贫验收达标率</w:t>
      </w:r>
      <w:r w:rsidRPr="00B9572D">
        <w:rPr>
          <w:rFonts w:eastAsia="仿宋" w:hint="eastAsia"/>
          <w:bCs/>
          <w:kern w:val="0"/>
          <w:szCs w:val="32"/>
        </w:rPr>
        <w:t>”</w:t>
      </w:r>
      <w:r w:rsidRPr="00B9572D">
        <w:rPr>
          <w:rFonts w:eastAsia="仿宋"/>
          <w:bCs/>
          <w:kern w:val="0"/>
          <w:szCs w:val="32"/>
        </w:rPr>
        <w:t>、</w:t>
      </w:r>
      <w:r w:rsidRPr="00B9572D">
        <w:rPr>
          <w:rFonts w:eastAsia="仿宋" w:hint="eastAsia"/>
          <w:bCs/>
          <w:kern w:val="0"/>
          <w:szCs w:val="32"/>
        </w:rPr>
        <w:t>“</w:t>
      </w:r>
      <w:r w:rsidRPr="00B9572D">
        <w:rPr>
          <w:rFonts w:eastAsia="仿宋"/>
          <w:bCs/>
          <w:kern w:val="0"/>
          <w:szCs w:val="32"/>
        </w:rPr>
        <w:t>扶贫工作计划完成率</w:t>
      </w:r>
      <w:r w:rsidRPr="00B9572D">
        <w:rPr>
          <w:rFonts w:eastAsia="仿宋" w:hint="eastAsia"/>
          <w:bCs/>
          <w:kern w:val="0"/>
          <w:szCs w:val="32"/>
        </w:rPr>
        <w:t>”</w:t>
      </w:r>
      <w:r w:rsidRPr="00B9572D">
        <w:rPr>
          <w:rFonts w:eastAsia="仿宋"/>
          <w:bCs/>
          <w:kern w:val="0"/>
          <w:szCs w:val="32"/>
        </w:rPr>
        <w:t>指标，增设了</w:t>
      </w:r>
      <w:r w:rsidRPr="00B9572D">
        <w:rPr>
          <w:rFonts w:eastAsia="仿宋" w:hint="eastAsia"/>
          <w:bCs/>
          <w:kern w:val="0"/>
          <w:szCs w:val="32"/>
        </w:rPr>
        <w:t>“</w:t>
      </w:r>
      <w:r w:rsidRPr="00B9572D">
        <w:rPr>
          <w:rFonts w:eastAsia="仿宋"/>
          <w:bCs/>
          <w:kern w:val="0"/>
          <w:szCs w:val="32"/>
        </w:rPr>
        <w:t>法官法警服装质量验收合格率</w:t>
      </w:r>
      <w:r w:rsidRPr="00B9572D">
        <w:rPr>
          <w:rFonts w:eastAsia="仿宋" w:hint="eastAsia"/>
          <w:bCs/>
          <w:kern w:val="0"/>
          <w:szCs w:val="32"/>
        </w:rPr>
        <w:t>”</w:t>
      </w:r>
      <w:r w:rsidRPr="00B9572D">
        <w:rPr>
          <w:rFonts w:eastAsia="仿宋"/>
          <w:bCs/>
          <w:kern w:val="0"/>
          <w:szCs w:val="32"/>
        </w:rPr>
        <w:t>、</w:t>
      </w:r>
      <w:r w:rsidRPr="00B9572D">
        <w:rPr>
          <w:rFonts w:eastAsia="仿宋" w:hint="eastAsia"/>
          <w:bCs/>
          <w:kern w:val="0"/>
          <w:szCs w:val="32"/>
        </w:rPr>
        <w:t>“</w:t>
      </w:r>
      <w:r w:rsidRPr="00B9572D">
        <w:rPr>
          <w:rFonts w:eastAsia="仿宋"/>
          <w:bCs/>
          <w:kern w:val="0"/>
          <w:szCs w:val="32"/>
        </w:rPr>
        <w:t>年度计划工作完成及时率</w:t>
      </w:r>
      <w:r w:rsidRPr="00B9572D">
        <w:rPr>
          <w:rFonts w:eastAsia="仿宋" w:hint="eastAsia"/>
          <w:bCs/>
          <w:kern w:val="0"/>
          <w:szCs w:val="32"/>
        </w:rPr>
        <w:t>”</w:t>
      </w:r>
      <w:r w:rsidRPr="00B9572D">
        <w:rPr>
          <w:rFonts w:eastAsia="仿宋"/>
          <w:bCs/>
          <w:kern w:val="0"/>
          <w:szCs w:val="32"/>
        </w:rPr>
        <w:t>指标。</w:t>
      </w:r>
    </w:p>
    <w:p w:rsidR="00B9572D" w:rsidRPr="00B9572D" w:rsidRDefault="00B9572D" w:rsidP="00B9572D">
      <w:pPr>
        <w:widowControl/>
        <w:ind w:firstLineChars="200" w:firstLine="640"/>
        <w:jc w:val="left"/>
        <w:rPr>
          <w:rFonts w:eastAsia="仿宋"/>
          <w:kern w:val="0"/>
          <w:szCs w:val="32"/>
        </w:rPr>
      </w:pPr>
      <w:r w:rsidRPr="00B9572D">
        <w:rPr>
          <w:rFonts w:eastAsia="仿宋"/>
          <w:kern w:val="0"/>
          <w:szCs w:val="32"/>
        </w:rPr>
        <w:t>2.</w:t>
      </w:r>
      <w:r w:rsidRPr="00B9572D">
        <w:rPr>
          <w:rFonts w:eastAsia="仿宋"/>
          <w:kern w:val="0"/>
          <w:szCs w:val="32"/>
        </w:rPr>
        <w:t>存在的问题和原因</w:t>
      </w:r>
      <w:bookmarkEnd w:id="18"/>
    </w:p>
    <w:p w:rsidR="00B9572D" w:rsidRPr="00B9572D" w:rsidRDefault="00B9572D" w:rsidP="00B9572D">
      <w:pPr>
        <w:spacing w:line="560" w:lineRule="exact"/>
        <w:ind w:firstLine="640"/>
        <w:jc w:val="left"/>
        <w:rPr>
          <w:rFonts w:eastAsia="仿宋"/>
          <w:kern w:val="0"/>
          <w:szCs w:val="32"/>
        </w:rPr>
      </w:pPr>
      <w:r w:rsidRPr="00B9572D">
        <w:rPr>
          <w:rFonts w:eastAsia="仿宋"/>
          <w:bCs/>
          <w:kern w:val="0"/>
          <w:szCs w:val="32"/>
        </w:rPr>
        <w:t>项目绩效指标科学性有待提升。</w:t>
      </w:r>
      <w:r w:rsidRPr="00B9572D">
        <w:rPr>
          <w:rFonts w:eastAsia="仿宋" w:hint="eastAsia"/>
          <w:bCs/>
          <w:kern w:val="0"/>
          <w:szCs w:val="32"/>
        </w:rPr>
        <w:t>一是</w:t>
      </w:r>
      <w:r w:rsidRPr="00B9572D">
        <w:rPr>
          <w:rFonts w:eastAsia="仿宋"/>
          <w:bCs/>
          <w:kern w:val="0"/>
          <w:szCs w:val="32"/>
        </w:rPr>
        <w:t>效益指标细化量化不够。项目主要目的是保障机关综合运转，直接受益对象</w:t>
      </w:r>
      <w:r w:rsidRPr="00B9572D">
        <w:rPr>
          <w:rFonts w:eastAsia="仿宋" w:hint="eastAsia"/>
          <w:bCs/>
          <w:kern w:val="0"/>
          <w:szCs w:val="32"/>
        </w:rPr>
        <w:t>为</w:t>
      </w:r>
      <w:r w:rsidRPr="00B9572D">
        <w:rPr>
          <w:rFonts w:eastAsia="仿宋"/>
          <w:bCs/>
          <w:kern w:val="0"/>
          <w:szCs w:val="32"/>
        </w:rPr>
        <w:t>机关内部工作人员，但未设置机关工作人员满意</w:t>
      </w:r>
      <w:proofErr w:type="gramStart"/>
      <w:r w:rsidRPr="00B9572D">
        <w:rPr>
          <w:rFonts w:eastAsia="仿宋"/>
          <w:bCs/>
          <w:kern w:val="0"/>
          <w:szCs w:val="32"/>
        </w:rPr>
        <w:t>度相关</w:t>
      </w:r>
      <w:proofErr w:type="gramEnd"/>
      <w:r w:rsidRPr="00B9572D">
        <w:rPr>
          <w:rFonts w:eastAsia="仿宋"/>
          <w:bCs/>
          <w:kern w:val="0"/>
          <w:szCs w:val="32"/>
        </w:rPr>
        <w:t>指标，</w:t>
      </w:r>
      <w:r w:rsidRPr="00B9572D">
        <w:rPr>
          <w:rFonts w:eastAsia="仿宋" w:hint="eastAsia"/>
          <w:szCs w:val="32"/>
        </w:rPr>
        <w:t>未</w:t>
      </w:r>
      <w:r w:rsidRPr="00B9572D">
        <w:rPr>
          <w:rFonts w:eastAsia="仿宋"/>
          <w:szCs w:val="32"/>
        </w:rPr>
        <w:t>能充分反映项目实施效益，提升内部管理。</w:t>
      </w:r>
      <w:r w:rsidRPr="00B9572D">
        <w:rPr>
          <w:rFonts w:eastAsia="仿宋" w:hint="eastAsia"/>
          <w:bCs/>
          <w:kern w:val="0"/>
          <w:szCs w:val="32"/>
        </w:rPr>
        <w:t>二是</w:t>
      </w:r>
      <w:r w:rsidRPr="00B9572D">
        <w:rPr>
          <w:rFonts w:eastAsia="仿宋"/>
          <w:bCs/>
          <w:kern w:val="0"/>
          <w:szCs w:val="32"/>
        </w:rPr>
        <w:t>部分绩效指标考核内容不明确</w:t>
      </w:r>
      <w:r w:rsidRPr="00B9572D">
        <w:rPr>
          <w:rFonts w:eastAsia="仿宋" w:hint="eastAsia"/>
          <w:bCs/>
          <w:kern w:val="0"/>
          <w:szCs w:val="32"/>
        </w:rPr>
        <w:t>导致</w:t>
      </w:r>
      <w:r w:rsidRPr="00B9572D">
        <w:rPr>
          <w:rFonts w:eastAsia="仿宋"/>
          <w:bCs/>
          <w:kern w:val="0"/>
          <w:szCs w:val="32"/>
        </w:rPr>
        <w:t>标准</w:t>
      </w:r>
      <w:r w:rsidRPr="00B9572D">
        <w:rPr>
          <w:rFonts w:eastAsia="仿宋" w:hint="eastAsia"/>
          <w:bCs/>
          <w:kern w:val="0"/>
          <w:szCs w:val="32"/>
        </w:rPr>
        <w:t>可能</w:t>
      </w:r>
      <w:r w:rsidRPr="00B9572D">
        <w:rPr>
          <w:rFonts w:eastAsia="仿宋"/>
          <w:bCs/>
          <w:kern w:val="0"/>
          <w:szCs w:val="32"/>
        </w:rPr>
        <w:t>不</w:t>
      </w:r>
      <w:r w:rsidRPr="00B9572D">
        <w:rPr>
          <w:rFonts w:eastAsia="仿宋" w:hint="eastAsia"/>
          <w:bCs/>
          <w:kern w:val="0"/>
          <w:szCs w:val="32"/>
        </w:rPr>
        <w:t>一致</w:t>
      </w:r>
      <w:r w:rsidRPr="00B9572D">
        <w:rPr>
          <w:rFonts w:eastAsia="仿宋"/>
          <w:bCs/>
          <w:kern w:val="0"/>
          <w:szCs w:val="32"/>
        </w:rPr>
        <w:t>。</w:t>
      </w:r>
      <w:r w:rsidRPr="00B9572D">
        <w:rPr>
          <w:rFonts w:eastAsia="仿宋"/>
          <w:kern w:val="0"/>
          <w:szCs w:val="32"/>
        </w:rPr>
        <w:t>综合运转项目工作内容繁杂，各法院</w:t>
      </w:r>
      <w:r w:rsidRPr="00B9572D">
        <w:rPr>
          <w:rFonts w:eastAsia="仿宋" w:hint="eastAsia"/>
          <w:kern w:val="0"/>
          <w:szCs w:val="32"/>
        </w:rPr>
        <w:t>对个别指标</w:t>
      </w:r>
      <w:r w:rsidRPr="00B9572D">
        <w:rPr>
          <w:rFonts w:eastAsia="仿宋"/>
          <w:kern w:val="0"/>
          <w:szCs w:val="32"/>
        </w:rPr>
        <w:t>考核标准不统一，</w:t>
      </w:r>
      <w:r w:rsidRPr="00B9572D">
        <w:rPr>
          <w:rFonts w:eastAsia="仿宋" w:hint="eastAsia"/>
          <w:kern w:val="0"/>
          <w:szCs w:val="32"/>
        </w:rPr>
        <w:t>汇总</w:t>
      </w:r>
      <w:r w:rsidRPr="00B9572D">
        <w:rPr>
          <w:rFonts w:eastAsia="仿宋"/>
          <w:kern w:val="0"/>
          <w:szCs w:val="32"/>
        </w:rPr>
        <w:t>指标完成</w:t>
      </w:r>
      <w:r w:rsidRPr="00B9572D">
        <w:rPr>
          <w:rFonts w:eastAsia="仿宋" w:hint="eastAsia"/>
          <w:kern w:val="0"/>
          <w:szCs w:val="32"/>
        </w:rPr>
        <w:t>情况可能无法</w:t>
      </w:r>
      <w:r w:rsidRPr="00B9572D">
        <w:rPr>
          <w:rFonts w:eastAsia="仿宋"/>
          <w:kern w:val="0"/>
          <w:szCs w:val="32"/>
        </w:rPr>
        <w:t>直接反映项目成果。</w:t>
      </w:r>
    </w:p>
    <w:p w:rsidR="00B9572D" w:rsidRPr="00B9572D" w:rsidRDefault="00B9572D" w:rsidP="00B9572D">
      <w:pPr>
        <w:widowControl/>
        <w:spacing w:line="560" w:lineRule="exact"/>
        <w:ind w:leftChars="200" w:left="640"/>
        <w:jc w:val="left"/>
        <w:outlineLvl w:val="1"/>
        <w:rPr>
          <w:rFonts w:eastAsia="楷体"/>
          <w:kern w:val="0"/>
          <w:szCs w:val="32"/>
        </w:rPr>
      </w:pPr>
      <w:bookmarkStart w:id="19" w:name="_Toc17130"/>
      <w:bookmarkStart w:id="20" w:name="_Toc23881"/>
      <w:r w:rsidRPr="00B9572D">
        <w:rPr>
          <w:rFonts w:eastAsia="楷体"/>
          <w:kern w:val="0"/>
          <w:szCs w:val="32"/>
        </w:rPr>
        <w:t>（四）下一步拟改进措施</w:t>
      </w:r>
      <w:bookmarkEnd w:id="19"/>
      <w:bookmarkEnd w:id="20"/>
    </w:p>
    <w:p w:rsidR="00B9572D" w:rsidRPr="00B9572D" w:rsidRDefault="00B9572D" w:rsidP="00B9572D">
      <w:pPr>
        <w:widowControl/>
        <w:ind w:firstLineChars="200" w:firstLine="640"/>
        <w:jc w:val="left"/>
        <w:rPr>
          <w:rFonts w:eastAsia="仿宋"/>
          <w:kern w:val="0"/>
          <w:szCs w:val="32"/>
        </w:rPr>
      </w:pPr>
      <w:r w:rsidRPr="00B9572D">
        <w:rPr>
          <w:rFonts w:eastAsia="仿宋"/>
          <w:kern w:val="0"/>
          <w:szCs w:val="32"/>
        </w:rPr>
        <w:t>1.</w:t>
      </w:r>
      <w:r w:rsidRPr="00B9572D">
        <w:rPr>
          <w:rFonts w:eastAsia="仿宋"/>
          <w:kern w:val="0"/>
          <w:szCs w:val="32"/>
        </w:rPr>
        <w:t>下一步拟改进措施</w:t>
      </w:r>
    </w:p>
    <w:p w:rsidR="00B9572D" w:rsidRPr="00B9572D" w:rsidRDefault="00B9572D" w:rsidP="00B9572D">
      <w:pPr>
        <w:spacing w:line="560" w:lineRule="exact"/>
        <w:ind w:firstLineChars="200" w:firstLine="640"/>
        <w:rPr>
          <w:rFonts w:eastAsia="仿宋"/>
          <w:kern w:val="0"/>
          <w:szCs w:val="32"/>
        </w:rPr>
      </w:pPr>
      <w:r w:rsidRPr="00B9572D">
        <w:rPr>
          <w:rFonts w:eastAsia="仿宋" w:hint="eastAsia"/>
          <w:szCs w:val="32"/>
        </w:rPr>
        <w:t>完善绩效指标标准体系建设。</w:t>
      </w:r>
      <w:r w:rsidRPr="00B9572D">
        <w:rPr>
          <w:rFonts w:eastAsia="仿宋"/>
          <w:szCs w:val="32"/>
        </w:rPr>
        <w:t>2022</w:t>
      </w:r>
      <w:r w:rsidRPr="00B9572D">
        <w:rPr>
          <w:rFonts w:eastAsia="仿宋"/>
          <w:szCs w:val="32"/>
        </w:rPr>
        <w:t>年省法院将在现有指标体系基础上，全面梳理本项目绩效指标，征集各级法院意</w:t>
      </w:r>
      <w:r w:rsidRPr="00B9572D">
        <w:rPr>
          <w:rFonts w:eastAsia="仿宋"/>
          <w:szCs w:val="32"/>
        </w:rPr>
        <w:lastRenderedPageBreak/>
        <w:t>见，修订</w:t>
      </w:r>
      <w:r w:rsidRPr="00B9572D">
        <w:rPr>
          <w:rFonts w:eastAsia="仿宋"/>
          <w:kern w:val="0"/>
          <w:szCs w:val="32"/>
        </w:rPr>
        <w:t>出一套</w:t>
      </w:r>
      <w:r w:rsidRPr="00B9572D">
        <w:rPr>
          <w:rFonts w:eastAsia="仿宋" w:hint="eastAsia"/>
          <w:kern w:val="0"/>
          <w:szCs w:val="32"/>
        </w:rPr>
        <w:t>“</w:t>
      </w:r>
      <w:r w:rsidRPr="00B9572D">
        <w:rPr>
          <w:rFonts w:eastAsia="仿宋"/>
          <w:kern w:val="0"/>
          <w:szCs w:val="32"/>
        </w:rPr>
        <w:t>系统可用，目标明确，可量化，可执行，可考核</w:t>
      </w:r>
      <w:r w:rsidRPr="00B9572D">
        <w:rPr>
          <w:rFonts w:eastAsia="仿宋" w:hint="eastAsia"/>
          <w:kern w:val="0"/>
          <w:szCs w:val="32"/>
        </w:rPr>
        <w:t>”</w:t>
      </w:r>
      <w:r w:rsidRPr="00B9572D">
        <w:rPr>
          <w:rFonts w:eastAsia="仿宋"/>
          <w:kern w:val="0"/>
          <w:szCs w:val="32"/>
        </w:rPr>
        <w:t>的指标体系，</w:t>
      </w:r>
      <w:r w:rsidRPr="00B9572D">
        <w:rPr>
          <w:rFonts w:eastAsia="仿宋" w:hint="eastAsia"/>
          <w:szCs w:val="32"/>
        </w:rPr>
        <w:t>规范</w:t>
      </w:r>
      <w:r w:rsidRPr="00B9572D">
        <w:rPr>
          <w:rFonts w:eastAsia="仿宋"/>
          <w:szCs w:val="32"/>
        </w:rPr>
        <w:t>核心共性指标，指导各级法院提升绩效目标编制质量，为绩效评价打好基础，促进提升项目管理水平和资金使用效益。</w:t>
      </w:r>
    </w:p>
    <w:p w:rsidR="00B9572D" w:rsidRPr="00B9572D" w:rsidRDefault="00B9572D" w:rsidP="00B9572D">
      <w:pPr>
        <w:widowControl/>
        <w:spacing w:line="560" w:lineRule="exact"/>
        <w:ind w:firstLineChars="200" w:firstLine="640"/>
        <w:jc w:val="left"/>
        <w:rPr>
          <w:rFonts w:eastAsia="仿宋"/>
          <w:bCs/>
          <w:szCs w:val="32"/>
        </w:rPr>
      </w:pPr>
      <w:r w:rsidRPr="00B9572D">
        <w:rPr>
          <w:rFonts w:eastAsia="仿宋"/>
          <w:bCs/>
          <w:szCs w:val="32"/>
        </w:rPr>
        <w:t>2.</w:t>
      </w:r>
      <w:r w:rsidRPr="00B9572D">
        <w:rPr>
          <w:rFonts w:eastAsia="仿宋"/>
          <w:bCs/>
          <w:szCs w:val="32"/>
        </w:rPr>
        <w:t>拟与预算安排相结合情况</w:t>
      </w:r>
    </w:p>
    <w:p w:rsidR="00B9572D" w:rsidRPr="00B9572D" w:rsidRDefault="00B9572D" w:rsidP="00B9572D">
      <w:pPr>
        <w:widowControl/>
        <w:spacing w:line="560" w:lineRule="exact"/>
        <w:ind w:firstLineChars="200" w:firstLine="640"/>
        <w:jc w:val="left"/>
        <w:rPr>
          <w:rFonts w:eastAsia="仿宋"/>
          <w:bCs/>
          <w:kern w:val="0"/>
          <w:szCs w:val="32"/>
        </w:rPr>
      </w:pPr>
      <w:r w:rsidRPr="00B9572D">
        <w:rPr>
          <w:rFonts w:eastAsia="仿宋"/>
          <w:bCs/>
          <w:kern w:val="0"/>
          <w:szCs w:val="32"/>
        </w:rPr>
        <w:t>省法院将在绩效自评工作结束后及时反馈绩效自评结果，适时公开自评结果，进一步提高各法院对预算绩效管理工作的认知深度和重视程度。自评结果将作为下年度预算资金安排、预算编制、绩效目标编制的重要依据。</w:t>
      </w:r>
    </w:p>
    <w:p w:rsidR="00B9572D" w:rsidRPr="00B9572D" w:rsidRDefault="00B9572D" w:rsidP="00B9572D">
      <w:pPr>
        <w:widowControl/>
        <w:spacing w:line="560" w:lineRule="exact"/>
        <w:ind w:firstLineChars="200" w:firstLine="640"/>
        <w:jc w:val="left"/>
        <w:rPr>
          <w:rFonts w:eastAsia="仿宋"/>
          <w:szCs w:val="32"/>
        </w:rPr>
      </w:pPr>
      <w:r w:rsidRPr="00B9572D">
        <w:rPr>
          <w:rFonts w:eastAsia="楷体"/>
          <w:kern w:val="0"/>
          <w:szCs w:val="32"/>
        </w:rPr>
        <w:t>附件：《</w:t>
      </w:r>
      <w:r w:rsidRPr="00B9572D">
        <w:rPr>
          <w:rFonts w:eastAsia="楷体"/>
          <w:kern w:val="0"/>
          <w:szCs w:val="32"/>
        </w:rPr>
        <w:t>2021</w:t>
      </w:r>
      <w:r w:rsidRPr="00B9572D">
        <w:rPr>
          <w:rFonts w:eastAsia="楷体"/>
          <w:kern w:val="0"/>
          <w:szCs w:val="32"/>
        </w:rPr>
        <w:t>年度综合运转保障专项经费项目绩效自评表》</w:t>
      </w:r>
    </w:p>
    <w:p w:rsidR="00B9572D" w:rsidRPr="00B9572D" w:rsidRDefault="00B9572D" w:rsidP="00B9572D">
      <w:pPr>
        <w:widowControl/>
        <w:spacing w:line="360" w:lineRule="auto"/>
        <w:jc w:val="left"/>
        <w:rPr>
          <w:rFonts w:eastAsia="仿宋"/>
          <w:kern w:val="0"/>
          <w:sz w:val="28"/>
          <w:szCs w:val="28"/>
        </w:rPr>
      </w:pPr>
    </w:p>
    <w:p w:rsidR="00B9572D" w:rsidRPr="00B9572D" w:rsidRDefault="00B9572D" w:rsidP="00B9572D">
      <w:pPr>
        <w:widowControl/>
        <w:spacing w:line="360" w:lineRule="auto"/>
        <w:jc w:val="left"/>
        <w:rPr>
          <w:rFonts w:eastAsia="仿宋"/>
          <w:kern w:val="0"/>
          <w:sz w:val="28"/>
          <w:szCs w:val="28"/>
        </w:rPr>
      </w:pPr>
    </w:p>
    <w:p w:rsidR="00B9572D" w:rsidRPr="00B9572D" w:rsidRDefault="00B9572D" w:rsidP="00B9572D">
      <w:pPr>
        <w:widowControl/>
        <w:spacing w:line="360" w:lineRule="auto"/>
        <w:jc w:val="left"/>
        <w:rPr>
          <w:rFonts w:eastAsia="仿宋"/>
          <w:kern w:val="0"/>
          <w:sz w:val="28"/>
          <w:szCs w:val="28"/>
        </w:rPr>
      </w:pPr>
    </w:p>
    <w:p w:rsidR="00B9572D" w:rsidRPr="00B9572D" w:rsidRDefault="00B9572D" w:rsidP="00B9572D">
      <w:pPr>
        <w:widowControl/>
        <w:spacing w:line="360" w:lineRule="auto"/>
        <w:jc w:val="left"/>
        <w:rPr>
          <w:rFonts w:eastAsia="仿宋"/>
          <w:kern w:val="0"/>
          <w:sz w:val="28"/>
          <w:szCs w:val="28"/>
        </w:rPr>
      </w:pPr>
    </w:p>
    <w:p w:rsidR="00B9572D" w:rsidRPr="00B9572D" w:rsidRDefault="00B9572D" w:rsidP="00B9572D">
      <w:pPr>
        <w:widowControl/>
        <w:spacing w:line="360" w:lineRule="auto"/>
        <w:jc w:val="left"/>
        <w:rPr>
          <w:rFonts w:eastAsia="仿宋"/>
          <w:kern w:val="0"/>
          <w:sz w:val="28"/>
          <w:szCs w:val="28"/>
        </w:rPr>
      </w:pPr>
    </w:p>
    <w:p w:rsidR="00B9572D" w:rsidRPr="00B9572D" w:rsidRDefault="00B9572D" w:rsidP="00B9572D">
      <w:pPr>
        <w:widowControl/>
        <w:spacing w:line="360" w:lineRule="auto"/>
        <w:jc w:val="left"/>
        <w:rPr>
          <w:rFonts w:eastAsia="仿宋"/>
          <w:kern w:val="0"/>
          <w:sz w:val="28"/>
          <w:szCs w:val="28"/>
        </w:rPr>
      </w:pPr>
    </w:p>
    <w:p w:rsidR="00B9572D" w:rsidRPr="00B9572D" w:rsidRDefault="00B9572D" w:rsidP="00B9572D">
      <w:pPr>
        <w:widowControl/>
        <w:spacing w:line="360" w:lineRule="auto"/>
        <w:jc w:val="left"/>
        <w:rPr>
          <w:rFonts w:eastAsia="仿宋"/>
          <w:kern w:val="0"/>
          <w:sz w:val="28"/>
          <w:szCs w:val="28"/>
        </w:rPr>
      </w:pPr>
    </w:p>
    <w:p w:rsidR="00B9572D" w:rsidRPr="00B9572D" w:rsidRDefault="00B9572D" w:rsidP="00B9572D">
      <w:pPr>
        <w:widowControl/>
        <w:spacing w:line="360" w:lineRule="auto"/>
        <w:jc w:val="left"/>
        <w:rPr>
          <w:rFonts w:eastAsia="仿宋"/>
          <w:kern w:val="0"/>
          <w:sz w:val="28"/>
          <w:szCs w:val="28"/>
        </w:rPr>
      </w:pPr>
    </w:p>
    <w:p w:rsidR="00B9572D" w:rsidRPr="00B9572D" w:rsidRDefault="00B9572D" w:rsidP="00B9572D">
      <w:pPr>
        <w:widowControl/>
        <w:spacing w:line="360" w:lineRule="auto"/>
        <w:jc w:val="left"/>
        <w:rPr>
          <w:rFonts w:eastAsia="仿宋"/>
          <w:kern w:val="0"/>
          <w:sz w:val="28"/>
          <w:szCs w:val="28"/>
        </w:rPr>
      </w:pPr>
    </w:p>
    <w:p w:rsidR="00B9572D" w:rsidRPr="00B9572D" w:rsidRDefault="00B9572D" w:rsidP="00B9572D">
      <w:pPr>
        <w:widowControl/>
        <w:spacing w:line="360" w:lineRule="auto"/>
        <w:jc w:val="left"/>
        <w:rPr>
          <w:rFonts w:eastAsia="仿宋"/>
          <w:kern w:val="0"/>
          <w:sz w:val="28"/>
          <w:szCs w:val="28"/>
        </w:rPr>
      </w:pPr>
    </w:p>
    <w:p w:rsidR="00B9572D" w:rsidRPr="00B9572D" w:rsidRDefault="00B9572D" w:rsidP="00B9572D">
      <w:pPr>
        <w:widowControl/>
        <w:spacing w:line="360" w:lineRule="auto"/>
        <w:jc w:val="left"/>
        <w:rPr>
          <w:rFonts w:eastAsia="仿宋"/>
          <w:kern w:val="0"/>
          <w:sz w:val="28"/>
          <w:szCs w:val="28"/>
        </w:rPr>
      </w:pPr>
    </w:p>
    <w:p w:rsidR="00B9572D" w:rsidRPr="00B9572D" w:rsidRDefault="00B9572D" w:rsidP="00B9572D">
      <w:pPr>
        <w:widowControl/>
        <w:spacing w:line="360" w:lineRule="auto"/>
        <w:jc w:val="left"/>
        <w:rPr>
          <w:rFonts w:eastAsia="仿宋"/>
          <w:kern w:val="0"/>
          <w:sz w:val="28"/>
          <w:szCs w:val="28"/>
        </w:rPr>
      </w:pPr>
    </w:p>
    <w:p w:rsidR="00B9572D" w:rsidRPr="00B9572D" w:rsidRDefault="00B9572D" w:rsidP="00B9572D">
      <w:pPr>
        <w:widowControl/>
        <w:spacing w:line="360" w:lineRule="auto"/>
        <w:jc w:val="left"/>
        <w:rPr>
          <w:rFonts w:eastAsia="仿宋"/>
          <w:kern w:val="0"/>
          <w:sz w:val="28"/>
          <w:szCs w:val="28"/>
        </w:rPr>
      </w:pPr>
      <w:r w:rsidRPr="00B9572D">
        <w:rPr>
          <w:rFonts w:eastAsia="仿宋"/>
          <w:kern w:val="0"/>
          <w:sz w:val="28"/>
          <w:szCs w:val="28"/>
        </w:rPr>
        <w:lastRenderedPageBreak/>
        <w:t>附件：</w:t>
      </w:r>
    </w:p>
    <w:p w:rsidR="00B9572D" w:rsidRPr="00B9572D" w:rsidRDefault="00B9572D" w:rsidP="00B9572D">
      <w:pPr>
        <w:widowControl/>
        <w:spacing w:line="360" w:lineRule="auto"/>
        <w:jc w:val="center"/>
        <w:rPr>
          <w:rFonts w:eastAsia="方正小标宋简体"/>
          <w:kern w:val="0"/>
          <w:szCs w:val="32"/>
        </w:rPr>
      </w:pPr>
      <w:bookmarkStart w:id="21" w:name="OLE_LINK1"/>
      <w:r w:rsidRPr="00B9572D">
        <w:rPr>
          <w:rFonts w:eastAsia="方正小标宋简体"/>
          <w:kern w:val="0"/>
          <w:szCs w:val="32"/>
        </w:rPr>
        <w:t>2021</w:t>
      </w:r>
      <w:r w:rsidRPr="00B9572D">
        <w:rPr>
          <w:rFonts w:eastAsia="方正小标宋简体"/>
          <w:kern w:val="0"/>
          <w:szCs w:val="32"/>
        </w:rPr>
        <w:t>年度综合运转保障专项经费项目绩效自评表</w:t>
      </w:r>
    </w:p>
    <w:p w:rsidR="00B9572D" w:rsidRPr="00B9572D" w:rsidRDefault="00B9572D" w:rsidP="00B9572D">
      <w:pPr>
        <w:widowControl/>
        <w:spacing w:line="360" w:lineRule="auto"/>
        <w:jc w:val="left"/>
        <w:rPr>
          <w:kern w:val="0"/>
          <w:sz w:val="21"/>
        </w:rPr>
      </w:pPr>
      <w:r w:rsidRPr="00B9572D">
        <w:rPr>
          <w:kern w:val="0"/>
          <w:sz w:val="21"/>
        </w:rPr>
        <w:t>填报单位：湖北省高级人民法院</w:t>
      </w:r>
      <w:r w:rsidRPr="00B9572D">
        <w:rPr>
          <w:kern w:val="0"/>
          <w:sz w:val="21"/>
        </w:rPr>
        <w:tab/>
      </w:r>
      <w:r w:rsidRPr="00B9572D">
        <w:rPr>
          <w:kern w:val="0"/>
          <w:sz w:val="21"/>
        </w:rPr>
        <w:tab/>
      </w:r>
      <w:r w:rsidRPr="00B9572D">
        <w:rPr>
          <w:kern w:val="0"/>
          <w:sz w:val="21"/>
        </w:rPr>
        <w:tab/>
      </w:r>
      <w:r w:rsidRPr="00B9572D">
        <w:rPr>
          <w:kern w:val="0"/>
          <w:sz w:val="21"/>
        </w:rPr>
        <w:tab/>
      </w:r>
      <w:r w:rsidRPr="00B9572D">
        <w:rPr>
          <w:kern w:val="0"/>
          <w:sz w:val="21"/>
        </w:rPr>
        <w:tab/>
        <w:t xml:space="preserve">     </w:t>
      </w:r>
      <w:r w:rsidRPr="00B9572D">
        <w:rPr>
          <w:kern w:val="0"/>
          <w:sz w:val="21"/>
        </w:rPr>
        <w:t>填报日期：</w:t>
      </w:r>
      <w:r w:rsidRPr="00B9572D">
        <w:rPr>
          <w:kern w:val="0"/>
          <w:sz w:val="21"/>
        </w:rPr>
        <w:t>2021</w:t>
      </w:r>
      <w:r w:rsidRPr="00B9572D">
        <w:rPr>
          <w:kern w:val="0"/>
          <w:sz w:val="21"/>
        </w:rPr>
        <w:t>年</w:t>
      </w:r>
      <w:r w:rsidRPr="00B9572D">
        <w:rPr>
          <w:kern w:val="0"/>
          <w:sz w:val="21"/>
        </w:rPr>
        <w:t>4</w:t>
      </w:r>
      <w:r w:rsidRPr="00B9572D">
        <w:rPr>
          <w:kern w:val="0"/>
          <w:sz w:val="21"/>
        </w:rPr>
        <w:t>月</w:t>
      </w:r>
      <w:bookmarkEnd w:id="21"/>
    </w:p>
    <w:tbl>
      <w:tblPr>
        <w:tblW w:w="5754" w:type="pct"/>
        <w:tblInd w:w="-562" w:type="dxa"/>
        <w:tblLayout w:type="fixed"/>
        <w:tblLook w:val="04A0" w:firstRow="1" w:lastRow="0" w:firstColumn="1" w:lastColumn="0" w:noHBand="0" w:noVBand="1"/>
      </w:tblPr>
      <w:tblGrid>
        <w:gridCol w:w="1419"/>
        <w:gridCol w:w="1720"/>
        <w:gridCol w:w="724"/>
        <w:gridCol w:w="413"/>
        <w:gridCol w:w="1401"/>
        <w:gridCol w:w="1422"/>
        <w:gridCol w:w="1455"/>
        <w:gridCol w:w="1016"/>
      </w:tblGrid>
      <w:tr w:rsidR="00B9572D" w:rsidRPr="00B9572D" w:rsidTr="00B9572D">
        <w:trPr>
          <w:trHeight w:val="450"/>
        </w:trPr>
        <w:tc>
          <w:tcPr>
            <w:tcW w:w="741"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项目名称</w:t>
            </w:r>
          </w:p>
        </w:tc>
        <w:tc>
          <w:tcPr>
            <w:tcW w:w="4258" w:type="pct"/>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综合运转保障专项经费项目</w:t>
            </w:r>
          </w:p>
        </w:tc>
      </w:tr>
      <w:tr w:rsidR="00B9572D" w:rsidRPr="00B9572D" w:rsidTr="00B9572D">
        <w:trPr>
          <w:trHeight w:val="585"/>
        </w:trPr>
        <w:tc>
          <w:tcPr>
            <w:tcW w:w="741"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主管部门</w:t>
            </w:r>
          </w:p>
        </w:tc>
        <w:tc>
          <w:tcPr>
            <w:tcW w:w="1276" w:type="pct"/>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湖北省高级人民法院</w:t>
            </w:r>
          </w:p>
        </w:tc>
        <w:tc>
          <w:tcPr>
            <w:tcW w:w="948" w:type="pct"/>
            <w:gridSpan w:val="2"/>
            <w:tcBorders>
              <w:top w:val="single" w:sz="4" w:space="0" w:color="000000"/>
              <w:left w:val="single" w:sz="4" w:space="0" w:color="000000"/>
              <w:bottom w:val="single" w:sz="4" w:space="0" w:color="000000"/>
              <w:right w:val="nil"/>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项目实施单位</w:t>
            </w:r>
          </w:p>
        </w:tc>
        <w:tc>
          <w:tcPr>
            <w:tcW w:w="2033" w:type="pct"/>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湖北法院</w:t>
            </w:r>
          </w:p>
        </w:tc>
      </w:tr>
      <w:tr w:rsidR="00B9572D" w:rsidRPr="00B9572D" w:rsidTr="00B9572D">
        <w:trPr>
          <w:trHeight w:val="450"/>
        </w:trPr>
        <w:tc>
          <w:tcPr>
            <w:tcW w:w="741"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项目类别</w:t>
            </w:r>
          </w:p>
        </w:tc>
        <w:tc>
          <w:tcPr>
            <w:tcW w:w="4258" w:type="pct"/>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left"/>
              <w:textAlignment w:val="center"/>
              <w:rPr>
                <w:color w:val="000000"/>
                <w:kern w:val="0"/>
                <w:sz w:val="21"/>
              </w:rPr>
            </w:pPr>
            <w:r w:rsidRPr="00B9572D">
              <w:rPr>
                <w:color w:val="000000"/>
                <w:kern w:val="0"/>
                <w:sz w:val="21"/>
                <w:lang w:bidi="ar"/>
              </w:rPr>
              <w:t>1</w:t>
            </w:r>
            <w:r w:rsidRPr="00B9572D">
              <w:rPr>
                <w:color w:val="000000"/>
                <w:kern w:val="0"/>
                <w:sz w:val="21"/>
                <w:lang w:bidi="ar"/>
              </w:rPr>
              <w:t>、部门预算项目</w:t>
            </w:r>
            <w:r w:rsidRPr="00B9572D">
              <w:rPr>
                <w:color w:val="000000"/>
                <w:kern w:val="0"/>
                <w:sz w:val="21"/>
                <w:lang w:bidi="ar"/>
              </w:rPr>
              <w:t xml:space="preserve">   </w:t>
            </w:r>
            <w:r w:rsidRPr="00B9572D">
              <w:rPr>
                <w:color w:val="000000"/>
                <w:kern w:val="0"/>
                <w:sz w:val="21"/>
                <w:lang w:bidi="ar"/>
              </w:rPr>
              <w:sym w:font="Wingdings 2" w:char="0052"/>
            </w:r>
            <w:r w:rsidRPr="00B9572D">
              <w:rPr>
                <w:color w:val="000000"/>
                <w:kern w:val="0"/>
                <w:sz w:val="21"/>
                <w:lang w:bidi="ar"/>
              </w:rPr>
              <w:t xml:space="preserve">   2</w:t>
            </w:r>
            <w:r w:rsidRPr="00B9572D">
              <w:rPr>
                <w:color w:val="000000"/>
                <w:kern w:val="0"/>
                <w:sz w:val="21"/>
                <w:lang w:bidi="ar"/>
              </w:rPr>
              <w:t>、</w:t>
            </w:r>
            <w:proofErr w:type="gramStart"/>
            <w:r w:rsidRPr="00B9572D">
              <w:rPr>
                <w:color w:val="000000"/>
                <w:kern w:val="0"/>
                <w:sz w:val="21"/>
                <w:lang w:bidi="ar"/>
              </w:rPr>
              <w:t>省直专项</w:t>
            </w:r>
            <w:proofErr w:type="gramEnd"/>
            <w:r w:rsidRPr="00B9572D">
              <w:rPr>
                <w:color w:val="000000"/>
                <w:kern w:val="0"/>
                <w:sz w:val="21"/>
                <w:lang w:bidi="ar"/>
              </w:rPr>
              <w:t xml:space="preserve">   □  3</w:t>
            </w:r>
            <w:r w:rsidRPr="00B9572D">
              <w:rPr>
                <w:color w:val="000000"/>
                <w:kern w:val="0"/>
                <w:sz w:val="21"/>
                <w:lang w:bidi="ar"/>
              </w:rPr>
              <w:t>、省对下转移支付项目</w:t>
            </w:r>
            <w:r w:rsidRPr="00B9572D">
              <w:rPr>
                <w:color w:val="000000"/>
                <w:kern w:val="0"/>
                <w:sz w:val="21"/>
                <w:lang w:bidi="ar"/>
              </w:rPr>
              <w:t xml:space="preserve"> □</w:t>
            </w:r>
          </w:p>
        </w:tc>
      </w:tr>
      <w:tr w:rsidR="00B9572D" w:rsidRPr="00B9572D" w:rsidTr="00B9572D">
        <w:trPr>
          <w:trHeight w:val="450"/>
        </w:trPr>
        <w:tc>
          <w:tcPr>
            <w:tcW w:w="741"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项目属性</w:t>
            </w:r>
          </w:p>
        </w:tc>
        <w:tc>
          <w:tcPr>
            <w:tcW w:w="4258" w:type="pct"/>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left"/>
              <w:textAlignment w:val="center"/>
              <w:rPr>
                <w:color w:val="000000"/>
                <w:kern w:val="0"/>
                <w:sz w:val="21"/>
              </w:rPr>
            </w:pPr>
            <w:r w:rsidRPr="00B9572D">
              <w:rPr>
                <w:color w:val="000000"/>
                <w:kern w:val="0"/>
                <w:sz w:val="21"/>
                <w:lang w:bidi="ar"/>
              </w:rPr>
              <w:t>1</w:t>
            </w:r>
            <w:r w:rsidRPr="00B9572D">
              <w:rPr>
                <w:color w:val="000000"/>
                <w:kern w:val="0"/>
                <w:sz w:val="21"/>
                <w:lang w:bidi="ar"/>
              </w:rPr>
              <w:t>、持续性项目</w:t>
            </w:r>
            <w:r w:rsidRPr="00B9572D">
              <w:rPr>
                <w:color w:val="000000"/>
                <w:kern w:val="0"/>
                <w:sz w:val="21"/>
                <w:lang w:bidi="ar"/>
              </w:rPr>
              <w:t xml:space="preserve">     </w:t>
            </w:r>
            <w:r w:rsidRPr="00B9572D">
              <w:rPr>
                <w:color w:val="000000"/>
                <w:kern w:val="0"/>
                <w:sz w:val="21"/>
                <w:lang w:bidi="ar"/>
              </w:rPr>
              <w:sym w:font="Wingdings 2" w:char="0052"/>
            </w:r>
            <w:r w:rsidRPr="00B9572D">
              <w:rPr>
                <w:color w:val="000000"/>
                <w:kern w:val="0"/>
                <w:sz w:val="21"/>
                <w:lang w:bidi="ar"/>
              </w:rPr>
              <w:t xml:space="preserve">   2</w:t>
            </w:r>
            <w:r w:rsidRPr="00B9572D">
              <w:rPr>
                <w:color w:val="000000"/>
                <w:kern w:val="0"/>
                <w:sz w:val="21"/>
                <w:lang w:bidi="ar"/>
              </w:rPr>
              <w:t>、新增性项目</w:t>
            </w:r>
            <w:r w:rsidRPr="00B9572D">
              <w:rPr>
                <w:color w:val="000000"/>
                <w:kern w:val="0"/>
                <w:sz w:val="21"/>
                <w:lang w:bidi="ar"/>
              </w:rPr>
              <w:t xml:space="preserve"> □</w:t>
            </w:r>
          </w:p>
        </w:tc>
      </w:tr>
      <w:tr w:rsidR="00B9572D" w:rsidRPr="00B9572D" w:rsidTr="00B9572D">
        <w:trPr>
          <w:trHeight w:val="450"/>
        </w:trPr>
        <w:tc>
          <w:tcPr>
            <w:tcW w:w="741"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项目类型</w:t>
            </w:r>
          </w:p>
        </w:tc>
        <w:tc>
          <w:tcPr>
            <w:tcW w:w="4258" w:type="pct"/>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left"/>
              <w:textAlignment w:val="center"/>
              <w:rPr>
                <w:color w:val="000000"/>
                <w:kern w:val="0"/>
                <w:sz w:val="21"/>
              </w:rPr>
            </w:pPr>
            <w:r w:rsidRPr="00B9572D">
              <w:rPr>
                <w:color w:val="000000"/>
                <w:kern w:val="0"/>
                <w:sz w:val="21"/>
                <w:lang w:bidi="ar"/>
              </w:rPr>
              <w:t>1</w:t>
            </w:r>
            <w:r w:rsidRPr="00B9572D">
              <w:rPr>
                <w:color w:val="000000"/>
                <w:kern w:val="0"/>
                <w:sz w:val="21"/>
                <w:lang w:bidi="ar"/>
              </w:rPr>
              <w:t>、常年性项目</w:t>
            </w:r>
            <w:r w:rsidRPr="00B9572D">
              <w:rPr>
                <w:color w:val="000000"/>
                <w:kern w:val="0"/>
                <w:sz w:val="21"/>
                <w:lang w:bidi="ar"/>
              </w:rPr>
              <w:t xml:space="preserve">     </w:t>
            </w:r>
            <w:r w:rsidRPr="00B9572D">
              <w:rPr>
                <w:color w:val="000000"/>
                <w:kern w:val="0"/>
                <w:sz w:val="21"/>
                <w:lang w:bidi="ar"/>
              </w:rPr>
              <w:sym w:font="Wingdings 2" w:char="0052"/>
            </w:r>
            <w:r w:rsidRPr="00B9572D">
              <w:rPr>
                <w:color w:val="000000"/>
                <w:kern w:val="0"/>
                <w:sz w:val="21"/>
                <w:lang w:bidi="ar"/>
              </w:rPr>
              <w:t xml:space="preserve">   2</w:t>
            </w:r>
            <w:r w:rsidRPr="00B9572D">
              <w:rPr>
                <w:color w:val="000000"/>
                <w:kern w:val="0"/>
                <w:sz w:val="21"/>
                <w:lang w:bidi="ar"/>
              </w:rPr>
              <w:t>、延续性项目</w:t>
            </w:r>
            <w:r w:rsidRPr="00B9572D">
              <w:rPr>
                <w:color w:val="000000"/>
                <w:kern w:val="0"/>
                <w:sz w:val="21"/>
                <w:lang w:bidi="ar"/>
              </w:rPr>
              <w:t xml:space="preserve"> □   3</w:t>
            </w:r>
            <w:r w:rsidRPr="00B9572D">
              <w:rPr>
                <w:color w:val="000000"/>
                <w:kern w:val="0"/>
                <w:sz w:val="21"/>
                <w:lang w:bidi="ar"/>
              </w:rPr>
              <w:t>、一次性项目</w:t>
            </w:r>
            <w:r w:rsidRPr="00B9572D">
              <w:rPr>
                <w:color w:val="000000"/>
                <w:kern w:val="0"/>
                <w:sz w:val="21"/>
                <w:lang w:bidi="ar"/>
              </w:rPr>
              <w:t xml:space="preserve">   □</w:t>
            </w:r>
          </w:p>
        </w:tc>
      </w:tr>
      <w:tr w:rsidR="00B9572D" w:rsidRPr="00B9572D" w:rsidTr="00B9572D">
        <w:trPr>
          <w:trHeight w:val="634"/>
        </w:trPr>
        <w:tc>
          <w:tcPr>
            <w:tcW w:w="741" w:type="pct"/>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预算执行情况（万元）</w:t>
            </w:r>
            <w:r w:rsidRPr="00B9572D">
              <w:rPr>
                <w:color w:val="000000"/>
                <w:kern w:val="0"/>
                <w:sz w:val="21"/>
                <w:lang w:bidi="ar"/>
              </w:rPr>
              <w:br/>
            </w:r>
            <w:r w:rsidRPr="00B9572D">
              <w:rPr>
                <w:color w:val="000000"/>
                <w:kern w:val="0"/>
                <w:sz w:val="21"/>
                <w:lang w:bidi="ar"/>
              </w:rPr>
              <w:t>（</w:t>
            </w:r>
            <w:r w:rsidRPr="00B9572D">
              <w:rPr>
                <w:color w:val="000000"/>
                <w:kern w:val="0"/>
                <w:sz w:val="21"/>
                <w:lang w:bidi="ar"/>
              </w:rPr>
              <w:t>20</w:t>
            </w:r>
            <w:r w:rsidRPr="00B9572D">
              <w:rPr>
                <w:color w:val="000000"/>
                <w:kern w:val="0"/>
                <w:sz w:val="21"/>
                <w:lang w:bidi="ar"/>
              </w:rPr>
              <w:t>分）</w:t>
            </w:r>
          </w:p>
        </w:tc>
        <w:tc>
          <w:tcPr>
            <w:tcW w:w="898"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 xml:space="preserve">　</w:t>
            </w:r>
          </w:p>
        </w:tc>
        <w:tc>
          <w:tcPr>
            <w:tcW w:w="594" w:type="pct"/>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预算数（</w:t>
            </w:r>
            <w:r w:rsidRPr="00B9572D">
              <w:rPr>
                <w:color w:val="000000"/>
                <w:kern w:val="0"/>
                <w:sz w:val="21"/>
                <w:lang w:bidi="ar"/>
              </w:rPr>
              <w:t>A)</w:t>
            </w:r>
          </w:p>
        </w:tc>
        <w:tc>
          <w:tcPr>
            <w:tcW w:w="732"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执行数</w:t>
            </w:r>
            <w:r w:rsidRPr="00B9572D">
              <w:rPr>
                <w:color w:val="000000"/>
                <w:kern w:val="0"/>
                <w:sz w:val="21"/>
                <w:lang w:bidi="ar"/>
              </w:rPr>
              <w:t>(B)</w:t>
            </w:r>
          </w:p>
        </w:tc>
        <w:tc>
          <w:tcPr>
            <w:tcW w:w="743"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执行率</w:t>
            </w:r>
            <w:r w:rsidRPr="00B9572D">
              <w:rPr>
                <w:color w:val="000000"/>
                <w:kern w:val="0"/>
                <w:sz w:val="21"/>
                <w:lang w:bidi="ar"/>
              </w:rPr>
              <w:t>(B/A)</w:t>
            </w:r>
          </w:p>
        </w:tc>
        <w:tc>
          <w:tcPr>
            <w:tcW w:w="1290" w:type="pct"/>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得分（</w:t>
            </w:r>
            <w:r w:rsidRPr="00B9572D">
              <w:rPr>
                <w:color w:val="000000"/>
                <w:kern w:val="0"/>
                <w:sz w:val="21"/>
                <w:lang w:bidi="ar"/>
              </w:rPr>
              <w:t>20</w:t>
            </w:r>
            <w:r w:rsidRPr="00B9572D">
              <w:rPr>
                <w:color w:val="000000"/>
                <w:kern w:val="0"/>
                <w:sz w:val="21"/>
                <w:lang w:bidi="ar"/>
              </w:rPr>
              <w:t>分</w:t>
            </w:r>
            <w:r w:rsidRPr="00B9572D">
              <w:rPr>
                <w:color w:val="000000"/>
                <w:kern w:val="0"/>
                <w:sz w:val="21"/>
                <w:lang w:bidi="ar"/>
              </w:rPr>
              <w:t>*</w:t>
            </w:r>
            <w:r w:rsidRPr="00B9572D">
              <w:rPr>
                <w:color w:val="000000"/>
                <w:kern w:val="0"/>
                <w:sz w:val="21"/>
                <w:lang w:bidi="ar"/>
              </w:rPr>
              <w:t>执行率）</w:t>
            </w:r>
          </w:p>
        </w:tc>
      </w:tr>
      <w:tr w:rsidR="00B9572D" w:rsidRPr="00B9572D" w:rsidTr="00B9572D">
        <w:trPr>
          <w:trHeight w:val="615"/>
        </w:trPr>
        <w:tc>
          <w:tcPr>
            <w:tcW w:w="741" w:type="pct"/>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rPr>
                <w:color w:val="000000"/>
                <w:kern w:val="0"/>
                <w:sz w:val="21"/>
              </w:rPr>
            </w:pPr>
          </w:p>
        </w:tc>
        <w:tc>
          <w:tcPr>
            <w:tcW w:w="898"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年度财政资金总额</w:t>
            </w:r>
          </w:p>
        </w:tc>
        <w:tc>
          <w:tcPr>
            <w:tcW w:w="594" w:type="pct"/>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rPr>
              <w:t>8</w:t>
            </w:r>
            <w:r w:rsidRPr="00B9572D">
              <w:rPr>
                <w:rFonts w:hint="eastAsia"/>
                <w:color w:val="000000"/>
                <w:kern w:val="0"/>
                <w:sz w:val="21"/>
              </w:rPr>
              <w:t>,</w:t>
            </w:r>
            <w:r w:rsidRPr="00B9572D">
              <w:rPr>
                <w:color w:val="000000"/>
                <w:kern w:val="0"/>
                <w:sz w:val="21"/>
              </w:rPr>
              <w:t>613</w:t>
            </w:r>
            <w:r w:rsidRPr="00B9572D">
              <w:rPr>
                <w:rFonts w:hint="eastAsia"/>
                <w:color w:val="000000"/>
                <w:kern w:val="0"/>
                <w:sz w:val="21"/>
              </w:rPr>
              <w:t>.</w:t>
            </w:r>
            <w:r w:rsidRPr="00B9572D">
              <w:rPr>
                <w:color w:val="000000"/>
                <w:kern w:val="0"/>
                <w:sz w:val="21"/>
              </w:rPr>
              <w:t>52</w:t>
            </w:r>
          </w:p>
        </w:tc>
        <w:tc>
          <w:tcPr>
            <w:tcW w:w="732"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rPr>
              <w:t>8</w:t>
            </w:r>
            <w:r w:rsidRPr="00B9572D">
              <w:rPr>
                <w:rFonts w:hint="eastAsia"/>
                <w:color w:val="000000"/>
                <w:kern w:val="0"/>
                <w:sz w:val="21"/>
              </w:rPr>
              <w:t>,</w:t>
            </w:r>
            <w:r w:rsidRPr="00B9572D">
              <w:rPr>
                <w:color w:val="000000"/>
                <w:kern w:val="0"/>
                <w:sz w:val="21"/>
              </w:rPr>
              <w:t>455.35</w:t>
            </w:r>
          </w:p>
        </w:tc>
        <w:tc>
          <w:tcPr>
            <w:tcW w:w="743"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rPr>
              <w:t>98.16%</w:t>
            </w:r>
          </w:p>
        </w:tc>
        <w:tc>
          <w:tcPr>
            <w:tcW w:w="1290" w:type="pct"/>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rPr>
              <w:t>19.63</w:t>
            </w:r>
          </w:p>
        </w:tc>
      </w:tr>
      <w:tr w:rsidR="00B9572D" w:rsidRPr="00B9572D" w:rsidTr="00B9572D">
        <w:trPr>
          <w:trHeight w:val="663"/>
        </w:trPr>
        <w:tc>
          <w:tcPr>
            <w:tcW w:w="741" w:type="pct"/>
            <w:tcBorders>
              <w:top w:val="single" w:sz="4" w:space="0" w:color="000000"/>
              <w:left w:val="single" w:sz="4" w:space="0" w:color="000000"/>
              <w:bottom w:val="nil"/>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一级指标</w:t>
            </w:r>
          </w:p>
        </w:tc>
        <w:tc>
          <w:tcPr>
            <w:tcW w:w="898"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二级指标</w:t>
            </w:r>
          </w:p>
        </w:tc>
        <w:tc>
          <w:tcPr>
            <w:tcW w:w="1326" w:type="pct"/>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三级指标</w:t>
            </w:r>
          </w:p>
        </w:tc>
        <w:tc>
          <w:tcPr>
            <w:tcW w:w="743"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年初目标值（</w:t>
            </w:r>
            <w:r w:rsidRPr="00B9572D">
              <w:rPr>
                <w:color w:val="000000"/>
                <w:kern w:val="0"/>
                <w:sz w:val="21"/>
                <w:lang w:bidi="ar"/>
              </w:rPr>
              <w:t>A)</w:t>
            </w:r>
          </w:p>
        </w:tc>
        <w:tc>
          <w:tcPr>
            <w:tcW w:w="760"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实际完成值</w:t>
            </w:r>
            <w:r w:rsidRPr="00B9572D">
              <w:rPr>
                <w:color w:val="000000"/>
                <w:kern w:val="0"/>
                <w:sz w:val="21"/>
                <w:lang w:bidi="ar"/>
              </w:rPr>
              <w:t>(B)</w:t>
            </w:r>
          </w:p>
        </w:tc>
        <w:tc>
          <w:tcPr>
            <w:tcW w:w="529"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得分</w:t>
            </w:r>
          </w:p>
        </w:tc>
      </w:tr>
      <w:tr w:rsidR="00B9572D" w:rsidRPr="00B9572D" w:rsidTr="00B9572D">
        <w:trPr>
          <w:trHeight w:val="582"/>
        </w:trPr>
        <w:tc>
          <w:tcPr>
            <w:tcW w:w="741" w:type="pct"/>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产出指标</w:t>
            </w:r>
          </w:p>
          <w:p w:rsidR="00B9572D" w:rsidRPr="00B9572D" w:rsidRDefault="00B9572D" w:rsidP="00B9572D">
            <w:pPr>
              <w:widowControl/>
              <w:jc w:val="center"/>
              <w:textAlignment w:val="center"/>
              <w:rPr>
                <w:color w:val="000000"/>
                <w:kern w:val="0"/>
                <w:sz w:val="21"/>
              </w:rPr>
            </w:pPr>
            <w:r w:rsidRPr="00B9572D">
              <w:rPr>
                <w:color w:val="000000"/>
                <w:kern w:val="0"/>
                <w:sz w:val="21"/>
                <w:lang w:bidi="ar"/>
              </w:rPr>
              <w:t>（</w:t>
            </w:r>
            <w:r w:rsidRPr="00B9572D">
              <w:rPr>
                <w:color w:val="000000"/>
                <w:kern w:val="0"/>
                <w:sz w:val="21"/>
                <w:lang w:bidi="ar"/>
              </w:rPr>
              <w:t>45</w:t>
            </w:r>
            <w:r w:rsidRPr="00B9572D">
              <w:rPr>
                <w:color w:val="000000"/>
                <w:kern w:val="0"/>
                <w:sz w:val="21"/>
                <w:lang w:bidi="ar"/>
              </w:rPr>
              <w:t>分）</w:t>
            </w:r>
          </w:p>
        </w:tc>
        <w:tc>
          <w:tcPr>
            <w:tcW w:w="898"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数量指标（</w:t>
            </w:r>
            <w:r w:rsidRPr="00B9572D">
              <w:rPr>
                <w:color w:val="000000"/>
                <w:kern w:val="0"/>
                <w:sz w:val="21"/>
                <w:lang w:bidi="ar"/>
              </w:rPr>
              <w:t>11</w:t>
            </w:r>
            <w:r w:rsidRPr="00B9572D">
              <w:rPr>
                <w:color w:val="000000"/>
                <w:kern w:val="0"/>
                <w:sz w:val="21"/>
                <w:lang w:bidi="ar"/>
              </w:rPr>
              <w:t>分）</w:t>
            </w:r>
          </w:p>
        </w:tc>
        <w:tc>
          <w:tcPr>
            <w:tcW w:w="1326" w:type="pct"/>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年度计划工作完成率（</w:t>
            </w:r>
            <w:r w:rsidRPr="00B9572D">
              <w:rPr>
                <w:color w:val="000000"/>
                <w:kern w:val="0"/>
                <w:sz w:val="21"/>
                <w:lang w:bidi="ar"/>
              </w:rPr>
              <w:t>%</w:t>
            </w:r>
            <w:r w:rsidRPr="00B9572D">
              <w:rPr>
                <w:color w:val="000000"/>
                <w:kern w:val="0"/>
                <w:sz w:val="21"/>
                <w:lang w:bidi="ar"/>
              </w:rPr>
              <w:t>）</w:t>
            </w:r>
          </w:p>
        </w:tc>
        <w:tc>
          <w:tcPr>
            <w:tcW w:w="743"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97.50%</w:t>
            </w:r>
          </w:p>
        </w:tc>
        <w:tc>
          <w:tcPr>
            <w:tcW w:w="760"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rPr>
              <w:t>97.77%</w:t>
            </w:r>
          </w:p>
        </w:tc>
        <w:tc>
          <w:tcPr>
            <w:tcW w:w="529"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rPr>
              <w:t>11</w:t>
            </w:r>
          </w:p>
        </w:tc>
      </w:tr>
      <w:tr w:rsidR="00B9572D" w:rsidRPr="00B9572D" w:rsidTr="00B9572D">
        <w:trPr>
          <w:trHeight w:val="303"/>
        </w:trPr>
        <w:tc>
          <w:tcPr>
            <w:tcW w:w="741" w:type="pct"/>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rPr>
                <w:color w:val="000000"/>
                <w:kern w:val="0"/>
                <w:sz w:val="21"/>
              </w:rPr>
            </w:pPr>
          </w:p>
        </w:tc>
        <w:tc>
          <w:tcPr>
            <w:tcW w:w="898"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数量指标（</w:t>
            </w:r>
            <w:r w:rsidRPr="00B9572D">
              <w:rPr>
                <w:color w:val="000000"/>
                <w:kern w:val="0"/>
                <w:sz w:val="21"/>
                <w:lang w:bidi="ar"/>
              </w:rPr>
              <w:t>6</w:t>
            </w:r>
            <w:r w:rsidRPr="00B9572D">
              <w:rPr>
                <w:color w:val="000000"/>
                <w:kern w:val="0"/>
                <w:sz w:val="21"/>
                <w:lang w:bidi="ar"/>
              </w:rPr>
              <w:t>分）</w:t>
            </w:r>
          </w:p>
        </w:tc>
        <w:tc>
          <w:tcPr>
            <w:tcW w:w="1326" w:type="pct"/>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组织培训工作计划完成率（</w:t>
            </w:r>
            <w:r w:rsidRPr="00B9572D">
              <w:rPr>
                <w:color w:val="000000"/>
                <w:kern w:val="0"/>
                <w:sz w:val="21"/>
                <w:lang w:bidi="ar"/>
              </w:rPr>
              <w:t>%</w:t>
            </w:r>
            <w:r w:rsidRPr="00B9572D">
              <w:rPr>
                <w:color w:val="000000"/>
                <w:kern w:val="0"/>
                <w:sz w:val="21"/>
                <w:lang w:bidi="ar"/>
              </w:rPr>
              <w:t>）</w:t>
            </w:r>
          </w:p>
        </w:tc>
        <w:tc>
          <w:tcPr>
            <w:tcW w:w="743"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90%</w:t>
            </w:r>
          </w:p>
        </w:tc>
        <w:tc>
          <w:tcPr>
            <w:tcW w:w="760"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76.67%</w:t>
            </w:r>
          </w:p>
        </w:tc>
        <w:tc>
          <w:tcPr>
            <w:tcW w:w="529"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rPr>
              <w:t>5.11</w:t>
            </w:r>
          </w:p>
        </w:tc>
      </w:tr>
      <w:tr w:rsidR="00B9572D" w:rsidRPr="00B9572D" w:rsidTr="00B9572D">
        <w:trPr>
          <w:trHeight w:val="477"/>
        </w:trPr>
        <w:tc>
          <w:tcPr>
            <w:tcW w:w="741" w:type="pct"/>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rPr>
                <w:color w:val="000000"/>
                <w:kern w:val="0"/>
                <w:sz w:val="21"/>
              </w:rPr>
            </w:pPr>
          </w:p>
        </w:tc>
        <w:tc>
          <w:tcPr>
            <w:tcW w:w="898"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质量指标（</w:t>
            </w:r>
            <w:r w:rsidRPr="00B9572D">
              <w:rPr>
                <w:color w:val="000000"/>
                <w:kern w:val="0"/>
                <w:sz w:val="21"/>
                <w:lang w:bidi="ar"/>
              </w:rPr>
              <w:t>6</w:t>
            </w:r>
            <w:r w:rsidRPr="00B9572D">
              <w:rPr>
                <w:color w:val="000000"/>
                <w:kern w:val="0"/>
                <w:sz w:val="21"/>
                <w:lang w:bidi="ar"/>
              </w:rPr>
              <w:t>分）</w:t>
            </w:r>
          </w:p>
        </w:tc>
        <w:tc>
          <w:tcPr>
            <w:tcW w:w="1326" w:type="pct"/>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公共设施完好率（</w:t>
            </w:r>
            <w:r w:rsidRPr="00B9572D">
              <w:rPr>
                <w:color w:val="000000"/>
                <w:kern w:val="0"/>
                <w:sz w:val="21"/>
                <w:lang w:bidi="ar"/>
              </w:rPr>
              <w:t>%</w:t>
            </w:r>
            <w:r w:rsidRPr="00B9572D">
              <w:rPr>
                <w:color w:val="000000"/>
                <w:kern w:val="0"/>
                <w:sz w:val="21"/>
                <w:lang w:bidi="ar"/>
              </w:rPr>
              <w:t>）</w:t>
            </w:r>
          </w:p>
        </w:tc>
        <w:tc>
          <w:tcPr>
            <w:tcW w:w="743"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95%</w:t>
            </w:r>
          </w:p>
        </w:tc>
        <w:tc>
          <w:tcPr>
            <w:tcW w:w="760"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96%</w:t>
            </w:r>
          </w:p>
        </w:tc>
        <w:tc>
          <w:tcPr>
            <w:tcW w:w="529"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rPr>
              <w:t>6</w:t>
            </w:r>
          </w:p>
        </w:tc>
      </w:tr>
      <w:tr w:rsidR="00B9572D" w:rsidRPr="00B9572D" w:rsidTr="00B9572D">
        <w:trPr>
          <w:trHeight w:val="904"/>
        </w:trPr>
        <w:tc>
          <w:tcPr>
            <w:tcW w:w="741" w:type="pct"/>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rPr>
                <w:color w:val="000000"/>
                <w:kern w:val="0"/>
                <w:sz w:val="21"/>
              </w:rPr>
            </w:pPr>
          </w:p>
        </w:tc>
        <w:tc>
          <w:tcPr>
            <w:tcW w:w="898"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质量指标（</w:t>
            </w:r>
            <w:r w:rsidRPr="00B9572D">
              <w:rPr>
                <w:color w:val="000000"/>
                <w:kern w:val="0"/>
                <w:sz w:val="21"/>
                <w:lang w:bidi="ar"/>
              </w:rPr>
              <w:t>6</w:t>
            </w:r>
            <w:r w:rsidRPr="00B9572D">
              <w:rPr>
                <w:color w:val="000000"/>
                <w:kern w:val="0"/>
                <w:sz w:val="21"/>
                <w:lang w:bidi="ar"/>
              </w:rPr>
              <w:t>分）</w:t>
            </w:r>
          </w:p>
        </w:tc>
        <w:tc>
          <w:tcPr>
            <w:tcW w:w="1326" w:type="pct"/>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法官法警服装质量验收合格率（</w:t>
            </w:r>
            <w:r w:rsidRPr="00B9572D">
              <w:rPr>
                <w:color w:val="000000"/>
                <w:kern w:val="0"/>
                <w:sz w:val="21"/>
                <w:lang w:bidi="ar"/>
              </w:rPr>
              <w:t>%</w:t>
            </w:r>
            <w:r w:rsidRPr="00B9572D">
              <w:rPr>
                <w:color w:val="000000"/>
                <w:kern w:val="0"/>
                <w:sz w:val="21"/>
                <w:lang w:bidi="ar"/>
              </w:rPr>
              <w:t>）</w:t>
            </w:r>
          </w:p>
        </w:tc>
        <w:tc>
          <w:tcPr>
            <w:tcW w:w="743"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95%</w:t>
            </w:r>
          </w:p>
        </w:tc>
        <w:tc>
          <w:tcPr>
            <w:tcW w:w="760"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100%</w:t>
            </w:r>
          </w:p>
        </w:tc>
        <w:tc>
          <w:tcPr>
            <w:tcW w:w="529"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rPr>
              <w:t>6</w:t>
            </w:r>
          </w:p>
        </w:tc>
      </w:tr>
      <w:tr w:rsidR="00B9572D" w:rsidRPr="00B9572D" w:rsidTr="00B9572D">
        <w:trPr>
          <w:trHeight w:val="560"/>
        </w:trPr>
        <w:tc>
          <w:tcPr>
            <w:tcW w:w="741" w:type="pct"/>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rPr>
                <w:color w:val="000000"/>
                <w:kern w:val="0"/>
                <w:sz w:val="21"/>
              </w:rPr>
            </w:pPr>
          </w:p>
        </w:tc>
        <w:tc>
          <w:tcPr>
            <w:tcW w:w="898"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时效指标（</w:t>
            </w:r>
            <w:r w:rsidRPr="00B9572D">
              <w:rPr>
                <w:color w:val="000000"/>
                <w:kern w:val="0"/>
                <w:sz w:val="21"/>
                <w:lang w:bidi="ar"/>
              </w:rPr>
              <w:t>8</w:t>
            </w:r>
            <w:r w:rsidRPr="00B9572D">
              <w:rPr>
                <w:color w:val="000000"/>
                <w:kern w:val="0"/>
                <w:sz w:val="21"/>
                <w:lang w:bidi="ar"/>
              </w:rPr>
              <w:t>分）</w:t>
            </w:r>
          </w:p>
        </w:tc>
        <w:tc>
          <w:tcPr>
            <w:tcW w:w="1326" w:type="pct"/>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年度计划工作完成及时率（</w:t>
            </w:r>
            <w:r w:rsidRPr="00B9572D">
              <w:rPr>
                <w:color w:val="000000"/>
                <w:kern w:val="0"/>
                <w:sz w:val="21"/>
                <w:lang w:bidi="ar"/>
              </w:rPr>
              <w:t>%</w:t>
            </w:r>
            <w:r w:rsidRPr="00B9572D">
              <w:rPr>
                <w:color w:val="000000"/>
                <w:kern w:val="0"/>
                <w:sz w:val="21"/>
                <w:lang w:bidi="ar"/>
              </w:rPr>
              <w:t>）</w:t>
            </w:r>
          </w:p>
        </w:tc>
        <w:tc>
          <w:tcPr>
            <w:tcW w:w="743" w:type="pct"/>
            <w:tcBorders>
              <w:top w:val="single" w:sz="4" w:space="0" w:color="000000"/>
              <w:left w:val="single" w:sz="4" w:space="0" w:color="000000"/>
              <w:bottom w:val="single" w:sz="4" w:space="0" w:color="000000"/>
              <w:right w:val="single" w:sz="4" w:space="0" w:color="000000"/>
            </w:tcBorders>
            <w:shd w:val="clear" w:color="auto" w:fill="auto"/>
            <w:noWrap/>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90%</w:t>
            </w:r>
          </w:p>
        </w:tc>
        <w:tc>
          <w:tcPr>
            <w:tcW w:w="760"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98.52%</w:t>
            </w:r>
          </w:p>
        </w:tc>
        <w:tc>
          <w:tcPr>
            <w:tcW w:w="529"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rPr>
              <w:t>8</w:t>
            </w:r>
          </w:p>
        </w:tc>
      </w:tr>
      <w:tr w:rsidR="00B9572D" w:rsidRPr="00B9572D" w:rsidTr="00B9572D">
        <w:trPr>
          <w:trHeight w:val="525"/>
        </w:trPr>
        <w:tc>
          <w:tcPr>
            <w:tcW w:w="741" w:type="pct"/>
            <w:vMerge/>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rPr>
                <w:color w:val="000000"/>
                <w:kern w:val="0"/>
                <w:sz w:val="21"/>
              </w:rPr>
            </w:pPr>
          </w:p>
        </w:tc>
        <w:tc>
          <w:tcPr>
            <w:tcW w:w="898" w:type="pct"/>
            <w:tcBorders>
              <w:top w:val="nil"/>
              <w:left w:val="nil"/>
              <w:bottom w:val="single" w:sz="4" w:space="0" w:color="auto"/>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成本指标（</w:t>
            </w:r>
            <w:r w:rsidRPr="00B9572D">
              <w:rPr>
                <w:color w:val="000000"/>
                <w:kern w:val="0"/>
                <w:sz w:val="21"/>
                <w:lang w:bidi="ar"/>
              </w:rPr>
              <w:t>8</w:t>
            </w:r>
            <w:r w:rsidRPr="00B9572D">
              <w:rPr>
                <w:color w:val="000000"/>
                <w:kern w:val="0"/>
                <w:sz w:val="21"/>
                <w:lang w:bidi="ar"/>
              </w:rPr>
              <w:t>分）</w:t>
            </w:r>
          </w:p>
        </w:tc>
        <w:tc>
          <w:tcPr>
            <w:tcW w:w="1326" w:type="pct"/>
            <w:gridSpan w:val="3"/>
            <w:tcBorders>
              <w:top w:val="single" w:sz="4" w:space="0" w:color="000000"/>
              <w:left w:val="single" w:sz="4" w:space="0" w:color="000000"/>
              <w:bottom w:val="single" w:sz="4" w:space="0" w:color="auto"/>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项目成本控制率（</w:t>
            </w:r>
            <w:r w:rsidRPr="00B9572D">
              <w:rPr>
                <w:color w:val="000000"/>
                <w:kern w:val="0"/>
                <w:sz w:val="21"/>
                <w:lang w:bidi="ar"/>
              </w:rPr>
              <w:t>%</w:t>
            </w:r>
            <w:r w:rsidRPr="00B9572D">
              <w:rPr>
                <w:color w:val="000000"/>
                <w:kern w:val="0"/>
                <w:sz w:val="21"/>
                <w:lang w:bidi="ar"/>
              </w:rPr>
              <w:t>）</w:t>
            </w:r>
          </w:p>
        </w:tc>
        <w:tc>
          <w:tcPr>
            <w:tcW w:w="743" w:type="pct"/>
            <w:tcBorders>
              <w:top w:val="single" w:sz="4" w:space="0" w:color="000000"/>
              <w:left w:val="single" w:sz="4" w:space="0" w:color="000000"/>
              <w:bottom w:val="single" w:sz="4" w:space="0" w:color="auto"/>
              <w:right w:val="single" w:sz="4" w:space="0" w:color="000000"/>
            </w:tcBorders>
            <w:shd w:val="clear" w:color="auto" w:fill="auto"/>
            <w:noWrap/>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不超预算</w:t>
            </w:r>
          </w:p>
        </w:tc>
        <w:tc>
          <w:tcPr>
            <w:tcW w:w="760" w:type="pct"/>
            <w:tcBorders>
              <w:top w:val="single" w:sz="4" w:space="0" w:color="000000"/>
              <w:left w:val="single" w:sz="4" w:space="0" w:color="000000"/>
              <w:bottom w:val="single" w:sz="4" w:space="0" w:color="auto"/>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rPr>
              <w:t>未超预算</w:t>
            </w:r>
          </w:p>
        </w:tc>
        <w:tc>
          <w:tcPr>
            <w:tcW w:w="529" w:type="pct"/>
            <w:tcBorders>
              <w:top w:val="single" w:sz="4" w:space="0" w:color="000000"/>
              <w:left w:val="single" w:sz="4" w:space="0" w:color="000000"/>
              <w:bottom w:val="single" w:sz="4" w:space="0" w:color="auto"/>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rPr>
              <w:t>8</w:t>
            </w:r>
          </w:p>
        </w:tc>
      </w:tr>
      <w:tr w:rsidR="00B9572D" w:rsidRPr="00B9572D" w:rsidTr="00B9572D">
        <w:trPr>
          <w:trHeight w:val="560"/>
        </w:trPr>
        <w:tc>
          <w:tcPr>
            <w:tcW w:w="741" w:type="pct"/>
            <w:tcBorders>
              <w:top w:val="single" w:sz="4" w:space="0" w:color="000000"/>
              <w:left w:val="single" w:sz="4" w:space="0" w:color="000000"/>
              <w:bottom w:val="single" w:sz="4" w:space="0" w:color="000000"/>
              <w:right w:val="single" w:sz="4" w:space="0" w:color="auto"/>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lang w:bidi="ar"/>
              </w:rPr>
            </w:pPr>
            <w:r w:rsidRPr="00B9572D">
              <w:rPr>
                <w:color w:val="000000"/>
                <w:kern w:val="0"/>
                <w:sz w:val="21"/>
                <w:lang w:bidi="ar"/>
              </w:rPr>
              <w:t>效益指标</w:t>
            </w:r>
          </w:p>
          <w:p w:rsidR="00B9572D" w:rsidRPr="00B9572D" w:rsidRDefault="00B9572D" w:rsidP="00B9572D">
            <w:pPr>
              <w:widowControl/>
              <w:jc w:val="center"/>
              <w:textAlignment w:val="center"/>
              <w:rPr>
                <w:color w:val="000000"/>
                <w:kern w:val="0"/>
                <w:sz w:val="21"/>
              </w:rPr>
            </w:pPr>
            <w:r w:rsidRPr="00B9572D">
              <w:rPr>
                <w:color w:val="000000"/>
                <w:kern w:val="0"/>
                <w:sz w:val="21"/>
                <w:lang w:bidi="ar"/>
              </w:rPr>
              <w:t>（</w:t>
            </w:r>
            <w:r w:rsidRPr="00B9572D">
              <w:rPr>
                <w:color w:val="000000"/>
                <w:kern w:val="0"/>
                <w:sz w:val="21"/>
                <w:lang w:bidi="ar"/>
              </w:rPr>
              <w:t>35</w:t>
            </w:r>
            <w:r w:rsidRPr="00B9572D">
              <w:rPr>
                <w:color w:val="000000"/>
                <w:kern w:val="0"/>
                <w:sz w:val="21"/>
                <w:lang w:bidi="ar"/>
              </w:rPr>
              <w:t>分）</w:t>
            </w:r>
          </w:p>
        </w:tc>
        <w:tc>
          <w:tcPr>
            <w:tcW w:w="898" w:type="pct"/>
            <w:tcBorders>
              <w:top w:val="nil"/>
              <w:left w:val="single" w:sz="4" w:space="0" w:color="auto"/>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社会效益指标</w:t>
            </w:r>
            <w:r w:rsidRPr="00B9572D">
              <w:rPr>
                <w:color w:val="000000"/>
                <w:kern w:val="0"/>
                <w:sz w:val="21"/>
                <w:lang w:bidi="ar"/>
              </w:rPr>
              <w:br/>
            </w:r>
            <w:r w:rsidRPr="00B9572D">
              <w:rPr>
                <w:color w:val="000000"/>
                <w:kern w:val="0"/>
                <w:sz w:val="21"/>
                <w:lang w:bidi="ar"/>
              </w:rPr>
              <w:t>（</w:t>
            </w:r>
            <w:r w:rsidRPr="00B9572D">
              <w:rPr>
                <w:color w:val="000000"/>
                <w:kern w:val="0"/>
                <w:sz w:val="21"/>
                <w:lang w:bidi="ar"/>
              </w:rPr>
              <w:t>35</w:t>
            </w:r>
            <w:r w:rsidRPr="00B9572D">
              <w:rPr>
                <w:color w:val="000000"/>
                <w:kern w:val="0"/>
                <w:sz w:val="21"/>
                <w:lang w:bidi="ar"/>
              </w:rPr>
              <w:t>分）</w:t>
            </w:r>
          </w:p>
        </w:tc>
        <w:tc>
          <w:tcPr>
            <w:tcW w:w="1326" w:type="pct"/>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保障机关正常运转</w:t>
            </w:r>
          </w:p>
        </w:tc>
        <w:tc>
          <w:tcPr>
            <w:tcW w:w="743"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保障</w:t>
            </w:r>
          </w:p>
        </w:tc>
        <w:tc>
          <w:tcPr>
            <w:tcW w:w="760"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rPr>
              <w:t>有效保障</w:t>
            </w:r>
          </w:p>
        </w:tc>
        <w:tc>
          <w:tcPr>
            <w:tcW w:w="529" w:type="pct"/>
            <w:tcBorders>
              <w:top w:val="single" w:sz="4" w:space="0" w:color="000000"/>
              <w:left w:val="single" w:sz="4" w:space="0" w:color="000000"/>
              <w:bottom w:val="single" w:sz="4" w:space="0" w:color="000000"/>
              <w:right w:val="single" w:sz="4" w:space="0" w:color="auto"/>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rPr>
              <w:t>35</w:t>
            </w:r>
          </w:p>
        </w:tc>
      </w:tr>
      <w:tr w:rsidR="00B9572D" w:rsidRPr="00B9572D" w:rsidTr="00B9572D">
        <w:trPr>
          <w:trHeight w:val="492"/>
        </w:trPr>
        <w:tc>
          <w:tcPr>
            <w:tcW w:w="741" w:type="pct"/>
            <w:tcBorders>
              <w:top w:val="single" w:sz="4" w:space="0" w:color="000000"/>
              <w:left w:val="single" w:sz="4" w:space="0" w:color="000000"/>
              <w:bottom w:val="single" w:sz="4" w:space="0" w:color="000000"/>
              <w:right w:val="single" w:sz="4" w:space="0" w:color="auto"/>
            </w:tcBorders>
            <w:shd w:val="clear" w:color="auto" w:fill="auto"/>
            <w:tcMar>
              <w:top w:w="0" w:type="dxa"/>
              <w:left w:w="0" w:type="dxa"/>
              <w:bottom w:w="0" w:type="dxa"/>
              <w:right w:w="0" w:type="dxa"/>
            </w:tcMar>
            <w:vAlign w:val="center"/>
          </w:tcPr>
          <w:p w:rsidR="00B9572D" w:rsidRPr="00B9572D" w:rsidRDefault="00B9572D" w:rsidP="00B9572D">
            <w:pPr>
              <w:widowControl/>
              <w:jc w:val="center"/>
              <w:rPr>
                <w:color w:val="000000"/>
                <w:kern w:val="0"/>
                <w:sz w:val="21"/>
              </w:rPr>
            </w:pPr>
            <w:r w:rsidRPr="00B9572D">
              <w:rPr>
                <w:rFonts w:hint="eastAsia"/>
                <w:color w:val="000000"/>
                <w:kern w:val="0"/>
                <w:sz w:val="21"/>
              </w:rPr>
              <w:t>满意度指标</w:t>
            </w:r>
          </w:p>
        </w:tc>
        <w:tc>
          <w:tcPr>
            <w:tcW w:w="898" w:type="pct"/>
            <w:tcBorders>
              <w:top w:val="nil"/>
              <w:left w:val="single" w:sz="4" w:space="0" w:color="auto"/>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rFonts w:hint="eastAsia"/>
                <w:color w:val="000000"/>
                <w:kern w:val="0"/>
                <w:sz w:val="21"/>
                <w:lang w:bidi="ar"/>
              </w:rPr>
              <w:t>服务对象满意度指标</w:t>
            </w:r>
          </w:p>
        </w:tc>
        <w:tc>
          <w:tcPr>
            <w:tcW w:w="1326" w:type="pct"/>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培训学员满意度（</w:t>
            </w:r>
            <w:r w:rsidRPr="00B9572D">
              <w:rPr>
                <w:color w:val="000000"/>
                <w:kern w:val="0"/>
                <w:sz w:val="21"/>
                <w:lang w:bidi="ar"/>
              </w:rPr>
              <w:t>%</w:t>
            </w:r>
            <w:r w:rsidRPr="00B9572D">
              <w:rPr>
                <w:color w:val="000000"/>
                <w:kern w:val="0"/>
                <w:sz w:val="21"/>
                <w:lang w:bidi="ar"/>
              </w:rPr>
              <w:t>）</w:t>
            </w:r>
          </w:p>
        </w:tc>
        <w:tc>
          <w:tcPr>
            <w:tcW w:w="743"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95%</w:t>
            </w:r>
          </w:p>
        </w:tc>
        <w:tc>
          <w:tcPr>
            <w:tcW w:w="760"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rPr>
              <w:t>/</w:t>
            </w:r>
          </w:p>
        </w:tc>
        <w:tc>
          <w:tcPr>
            <w:tcW w:w="529" w:type="pct"/>
            <w:tcBorders>
              <w:top w:val="single" w:sz="4" w:space="0" w:color="000000"/>
              <w:left w:val="single" w:sz="4" w:space="0" w:color="000000"/>
              <w:bottom w:val="single" w:sz="4" w:space="0" w:color="000000"/>
              <w:right w:val="single" w:sz="4" w:space="0" w:color="auto"/>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rPr>
              <w:t>/</w:t>
            </w:r>
          </w:p>
        </w:tc>
      </w:tr>
      <w:tr w:rsidR="00B9572D" w:rsidRPr="00B9572D" w:rsidTr="00B9572D">
        <w:trPr>
          <w:trHeight w:val="450"/>
        </w:trPr>
        <w:tc>
          <w:tcPr>
            <w:tcW w:w="741" w:type="pct"/>
            <w:tcBorders>
              <w:top w:val="nil"/>
              <w:left w:val="single" w:sz="4" w:space="0" w:color="000000"/>
              <w:bottom w:val="single" w:sz="4" w:space="0" w:color="000000"/>
              <w:right w:val="single" w:sz="4" w:space="0" w:color="auto"/>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总分</w:t>
            </w:r>
          </w:p>
        </w:tc>
        <w:tc>
          <w:tcPr>
            <w:tcW w:w="4258" w:type="pct"/>
            <w:gridSpan w:val="7"/>
            <w:tcBorders>
              <w:top w:val="single" w:sz="4" w:space="0" w:color="000000"/>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rPr>
              <w:t>98.74</w:t>
            </w:r>
          </w:p>
        </w:tc>
      </w:tr>
      <w:tr w:rsidR="00B9572D" w:rsidRPr="00B9572D" w:rsidTr="00B9572D">
        <w:trPr>
          <w:trHeight w:val="1084"/>
        </w:trPr>
        <w:tc>
          <w:tcPr>
            <w:tcW w:w="741"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textAlignment w:val="center"/>
              <w:rPr>
                <w:color w:val="000000"/>
                <w:kern w:val="0"/>
                <w:sz w:val="21"/>
              </w:rPr>
            </w:pPr>
            <w:r w:rsidRPr="00B9572D">
              <w:rPr>
                <w:color w:val="000000"/>
                <w:kern w:val="0"/>
                <w:sz w:val="21"/>
                <w:lang w:bidi="ar"/>
              </w:rPr>
              <w:t>偏差大或目标未完成原因分析</w:t>
            </w:r>
          </w:p>
        </w:tc>
        <w:tc>
          <w:tcPr>
            <w:tcW w:w="4258" w:type="pct"/>
            <w:gridSpan w:val="7"/>
            <w:tcBorders>
              <w:top w:val="single" w:sz="4" w:space="0" w:color="auto"/>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ind w:firstLineChars="200" w:firstLine="420"/>
              <w:rPr>
                <w:rFonts w:ascii="仿宋" w:eastAsia="仿宋" w:hAnsi="仿宋"/>
                <w:kern w:val="0"/>
                <w:sz w:val="21"/>
              </w:rPr>
            </w:pPr>
            <w:r w:rsidRPr="00B9572D">
              <w:rPr>
                <w:rFonts w:ascii="仿宋" w:eastAsia="仿宋" w:hAnsi="仿宋"/>
                <w:kern w:val="0"/>
                <w:sz w:val="21"/>
              </w:rPr>
              <w:t>培训工作计划完成率未完成原因：受疫情防控及实际工作安排等因素影响，</w:t>
            </w:r>
            <w:r w:rsidRPr="00B9572D">
              <w:rPr>
                <w:rFonts w:ascii="仿宋" w:eastAsia="仿宋" w:hAnsi="仿宋" w:hint="eastAsia"/>
                <w:kern w:val="0"/>
                <w:sz w:val="21"/>
              </w:rPr>
              <w:t>一是</w:t>
            </w:r>
            <w:r w:rsidRPr="00B9572D">
              <w:rPr>
                <w:rFonts w:ascii="仿宋" w:eastAsia="仿宋" w:hAnsi="仿宋"/>
                <w:kern w:val="0"/>
                <w:sz w:val="21"/>
              </w:rPr>
              <w:t>部分培训方式调整，培训期次减少；</w:t>
            </w:r>
            <w:r w:rsidRPr="00B9572D">
              <w:rPr>
                <w:rFonts w:ascii="仿宋" w:eastAsia="仿宋" w:hAnsi="仿宋" w:hint="eastAsia"/>
                <w:kern w:val="0"/>
                <w:sz w:val="21"/>
              </w:rPr>
              <w:t>二是</w:t>
            </w:r>
            <w:r w:rsidRPr="00B9572D">
              <w:rPr>
                <w:rFonts w:ascii="仿宋" w:eastAsia="仿宋" w:hAnsi="仿宋"/>
                <w:kern w:val="0"/>
                <w:sz w:val="21"/>
              </w:rPr>
              <w:t>部分培训</w:t>
            </w:r>
            <w:r w:rsidRPr="00B9572D">
              <w:rPr>
                <w:rFonts w:ascii="仿宋" w:eastAsia="仿宋" w:hAnsi="仿宋" w:hint="eastAsia"/>
                <w:kern w:val="0"/>
                <w:sz w:val="21"/>
              </w:rPr>
              <w:t>整合或</w:t>
            </w:r>
            <w:r w:rsidRPr="00B9572D">
              <w:rPr>
                <w:rFonts w:ascii="仿宋" w:eastAsia="仿宋" w:hAnsi="仿宋"/>
                <w:kern w:val="0"/>
                <w:sz w:val="21"/>
              </w:rPr>
              <w:t>取消。</w:t>
            </w:r>
          </w:p>
        </w:tc>
      </w:tr>
      <w:tr w:rsidR="00B9572D" w:rsidRPr="00B9572D" w:rsidTr="00B9572D">
        <w:trPr>
          <w:trHeight w:val="1240"/>
        </w:trPr>
        <w:tc>
          <w:tcPr>
            <w:tcW w:w="741" w:type="pc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jc w:val="center"/>
              <w:rPr>
                <w:kern w:val="0"/>
                <w:sz w:val="21"/>
              </w:rPr>
            </w:pPr>
            <w:r w:rsidRPr="00B9572D">
              <w:rPr>
                <w:kern w:val="0"/>
                <w:sz w:val="21"/>
              </w:rPr>
              <w:lastRenderedPageBreak/>
              <w:t>改进措施及</w:t>
            </w:r>
          </w:p>
          <w:p w:rsidR="00B9572D" w:rsidRPr="00B9572D" w:rsidRDefault="00B9572D" w:rsidP="00B9572D">
            <w:pPr>
              <w:widowControl/>
              <w:jc w:val="center"/>
              <w:rPr>
                <w:kern w:val="0"/>
                <w:sz w:val="21"/>
              </w:rPr>
            </w:pPr>
            <w:r w:rsidRPr="00B9572D">
              <w:rPr>
                <w:kern w:val="0"/>
                <w:sz w:val="21"/>
              </w:rPr>
              <w:t>结果应用方案</w:t>
            </w:r>
          </w:p>
        </w:tc>
        <w:tc>
          <w:tcPr>
            <w:tcW w:w="4258" w:type="pct"/>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B9572D" w:rsidRPr="00B9572D" w:rsidRDefault="00B9572D" w:rsidP="00B9572D">
            <w:pPr>
              <w:widowControl/>
              <w:ind w:firstLineChars="200" w:firstLine="420"/>
              <w:rPr>
                <w:rFonts w:ascii="仿宋" w:eastAsia="仿宋" w:hAnsi="仿宋" w:cs="宋体"/>
                <w:kern w:val="0"/>
                <w:sz w:val="24"/>
                <w:szCs w:val="24"/>
              </w:rPr>
            </w:pPr>
            <w:r w:rsidRPr="00B9572D">
              <w:rPr>
                <w:rFonts w:ascii="仿宋" w:eastAsia="仿宋" w:hAnsi="仿宋" w:hint="eastAsia"/>
                <w:kern w:val="0"/>
                <w:sz w:val="21"/>
              </w:rPr>
              <w:t>一是</w:t>
            </w:r>
            <w:r w:rsidRPr="00B9572D">
              <w:rPr>
                <w:rFonts w:ascii="仿宋" w:eastAsia="仿宋" w:hAnsi="仿宋"/>
                <w:kern w:val="0"/>
                <w:sz w:val="21"/>
              </w:rPr>
              <w:t>根据疫情防控要求</w:t>
            </w:r>
            <w:r w:rsidRPr="00B9572D">
              <w:rPr>
                <w:rFonts w:ascii="仿宋" w:eastAsia="仿宋" w:hAnsi="仿宋" w:hint="eastAsia"/>
                <w:kern w:val="0"/>
                <w:sz w:val="21"/>
              </w:rPr>
              <w:t>和</w:t>
            </w:r>
            <w:r w:rsidRPr="00B9572D">
              <w:rPr>
                <w:rFonts w:ascii="仿宋" w:eastAsia="仿宋" w:hAnsi="仿宋"/>
                <w:kern w:val="0"/>
                <w:sz w:val="21"/>
              </w:rPr>
              <w:t>单位年度工作计划</w:t>
            </w:r>
            <w:r w:rsidRPr="00B9572D">
              <w:rPr>
                <w:rFonts w:ascii="仿宋" w:eastAsia="仿宋" w:hAnsi="仿宋" w:hint="eastAsia"/>
                <w:kern w:val="0"/>
                <w:sz w:val="21"/>
              </w:rPr>
              <w:t>，加强培训计划</w:t>
            </w:r>
            <w:r w:rsidRPr="00B9572D">
              <w:rPr>
                <w:rFonts w:ascii="仿宋" w:eastAsia="仿宋" w:hAnsi="仿宋" w:cs="宋体" w:hint="eastAsia"/>
                <w:kern w:val="0"/>
                <w:sz w:val="21"/>
              </w:rPr>
              <w:t>申</w:t>
            </w:r>
            <w:r w:rsidRPr="00B9572D">
              <w:rPr>
                <w:rFonts w:ascii="仿宋" w:eastAsia="仿宋" w:hAnsi="仿宋" w:cs="___WRD_EMBED_SUB_334" w:hint="eastAsia"/>
                <w:kern w:val="0"/>
                <w:sz w:val="21"/>
              </w:rPr>
              <w:t>报审核</w:t>
            </w:r>
            <w:r w:rsidRPr="00B9572D">
              <w:rPr>
                <w:rFonts w:ascii="仿宋" w:eastAsia="仿宋" w:hAnsi="仿宋" w:hint="eastAsia"/>
                <w:kern w:val="0"/>
                <w:sz w:val="21"/>
              </w:rPr>
              <w:t>；二</w:t>
            </w:r>
            <w:r w:rsidRPr="00B9572D">
              <w:rPr>
                <w:rFonts w:ascii="仿宋" w:eastAsia="仿宋" w:hAnsi="仿宋"/>
                <w:kern w:val="0"/>
                <w:sz w:val="21"/>
              </w:rPr>
              <w:t>是</w:t>
            </w:r>
            <w:r w:rsidRPr="00B9572D">
              <w:rPr>
                <w:rFonts w:ascii="仿宋" w:eastAsia="仿宋" w:hAnsi="仿宋" w:hint="eastAsia"/>
                <w:kern w:val="0"/>
                <w:sz w:val="21"/>
              </w:rPr>
              <w:t>强化绩效监控，落实监控结果应用，统筹考虑实际工作安排及预算、培训目标完成可能性，适时调整预算及绩效指标</w:t>
            </w:r>
            <w:r w:rsidRPr="00B9572D">
              <w:rPr>
                <w:rFonts w:ascii="仿宋" w:eastAsia="仿宋" w:hAnsi="仿宋"/>
                <w:kern w:val="0"/>
                <w:sz w:val="21"/>
              </w:rPr>
              <w:t>。</w:t>
            </w:r>
          </w:p>
        </w:tc>
      </w:tr>
    </w:tbl>
    <w:p w:rsidR="00B9572D" w:rsidRPr="00B9572D" w:rsidRDefault="00B9572D" w:rsidP="00B9572D">
      <w:pPr>
        <w:widowControl/>
        <w:jc w:val="left"/>
        <w:rPr>
          <w:rFonts w:ascii="仿宋_GB2312" w:hAnsi="宋体"/>
          <w:kern w:val="0"/>
          <w:sz w:val="21"/>
        </w:rPr>
      </w:pPr>
      <w:r w:rsidRPr="00B9572D">
        <w:rPr>
          <w:rFonts w:ascii="仿宋_GB2312" w:hAnsi="宋体" w:cs="仿宋_GB2312" w:hint="eastAsia"/>
          <w:kern w:val="0"/>
          <w:sz w:val="21"/>
        </w:rPr>
        <w:t>备注：</w:t>
      </w:r>
    </w:p>
    <w:p w:rsidR="00B9572D" w:rsidRPr="00B9572D" w:rsidRDefault="00B9572D" w:rsidP="00B9572D">
      <w:pPr>
        <w:widowControl/>
        <w:ind w:firstLineChars="200" w:firstLine="420"/>
        <w:jc w:val="left"/>
        <w:rPr>
          <w:kern w:val="0"/>
          <w:sz w:val="21"/>
        </w:rPr>
      </w:pPr>
      <w:r w:rsidRPr="00B9572D">
        <w:rPr>
          <w:kern w:val="0"/>
          <w:sz w:val="21"/>
        </w:rPr>
        <w:t>1.</w:t>
      </w:r>
      <w:r w:rsidRPr="00B9572D">
        <w:rPr>
          <w:kern w:val="0"/>
          <w:sz w:val="21"/>
        </w:rPr>
        <w:t>预算执行情况口径：预算数为调整后财政资金总额（包括上年结余结转），执行数为资金使用单位财政资金实际支出数。</w:t>
      </w:r>
    </w:p>
    <w:p w:rsidR="00B9572D" w:rsidRPr="00B9572D" w:rsidRDefault="00B9572D" w:rsidP="00B9572D">
      <w:pPr>
        <w:widowControl/>
        <w:ind w:firstLineChars="200" w:firstLine="420"/>
        <w:jc w:val="left"/>
        <w:rPr>
          <w:kern w:val="0"/>
          <w:sz w:val="21"/>
        </w:rPr>
      </w:pPr>
      <w:r w:rsidRPr="00B9572D">
        <w:rPr>
          <w:kern w:val="0"/>
          <w:sz w:val="21"/>
        </w:rPr>
        <w:t>2.</w:t>
      </w:r>
      <w:r w:rsidRPr="00B9572D">
        <w:rPr>
          <w:kern w:val="0"/>
          <w:sz w:val="21"/>
        </w:rPr>
        <w:t>定量指标完成数汇总原则：绝对值直接累加计算，相对值按照资金额度加权平均计算。定量指标计分原则：正向指标（即目标值为</w:t>
      </w:r>
      <w:r w:rsidRPr="00B9572D">
        <w:rPr>
          <w:kern w:val="0"/>
          <w:sz w:val="21"/>
        </w:rPr>
        <w:t>≥X,</w:t>
      </w:r>
      <w:r w:rsidRPr="00B9572D">
        <w:rPr>
          <w:kern w:val="0"/>
          <w:sz w:val="21"/>
        </w:rPr>
        <w:t>得分</w:t>
      </w:r>
      <w:r w:rsidRPr="00B9572D">
        <w:rPr>
          <w:kern w:val="0"/>
          <w:sz w:val="21"/>
        </w:rPr>
        <w:t>=</w:t>
      </w:r>
      <w:r w:rsidRPr="00B9572D">
        <w:rPr>
          <w:kern w:val="0"/>
          <w:sz w:val="21"/>
        </w:rPr>
        <w:t>权重</w:t>
      </w:r>
      <w:r w:rsidRPr="00B9572D">
        <w:rPr>
          <w:kern w:val="0"/>
          <w:sz w:val="21"/>
        </w:rPr>
        <w:t>*B/A</w:t>
      </w:r>
      <w:r w:rsidRPr="00B9572D">
        <w:rPr>
          <w:kern w:val="0"/>
          <w:sz w:val="21"/>
        </w:rPr>
        <w:t>），反向指标（即目标值为</w:t>
      </w:r>
      <w:r w:rsidRPr="00B9572D">
        <w:rPr>
          <w:kern w:val="0"/>
          <w:sz w:val="21"/>
        </w:rPr>
        <w:t>≤X</w:t>
      </w:r>
      <w:r w:rsidRPr="00B9572D">
        <w:rPr>
          <w:kern w:val="0"/>
          <w:sz w:val="21"/>
        </w:rPr>
        <w:t>，得分</w:t>
      </w:r>
      <w:r w:rsidRPr="00B9572D">
        <w:rPr>
          <w:kern w:val="0"/>
          <w:sz w:val="21"/>
        </w:rPr>
        <w:t>=</w:t>
      </w:r>
      <w:r w:rsidRPr="00B9572D">
        <w:rPr>
          <w:kern w:val="0"/>
          <w:sz w:val="21"/>
        </w:rPr>
        <w:t>权重</w:t>
      </w:r>
      <w:r w:rsidRPr="00B9572D">
        <w:rPr>
          <w:kern w:val="0"/>
          <w:sz w:val="21"/>
        </w:rPr>
        <w:t>*A/B</w:t>
      </w:r>
      <w:r w:rsidRPr="00B9572D">
        <w:rPr>
          <w:kern w:val="0"/>
          <w:sz w:val="21"/>
        </w:rPr>
        <w:t>），得分不得突破权重总额。定量指标先汇总完成数，再计算得分。</w:t>
      </w:r>
    </w:p>
    <w:p w:rsidR="00B9572D" w:rsidRPr="00B9572D" w:rsidRDefault="00B9572D" w:rsidP="00B9572D">
      <w:pPr>
        <w:widowControl/>
        <w:ind w:firstLineChars="200" w:firstLine="420"/>
        <w:jc w:val="left"/>
        <w:rPr>
          <w:kern w:val="0"/>
          <w:sz w:val="21"/>
        </w:rPr>
      </w:pPr>
      <w:r w:rsidRPr="00B9572D">
        <w:rPr>
          <w:kern w:val="0"/>
          <w:sz w:val="21"/>
        </w:rPr>
        <w:t>3.</w:t>
      </w:r>
      <w:r w:rsidRPr="00B9572D">
        <w:rPr>
          <w:kern w:val="0"/>
          <w:sz w:val="21"/>
        </w:rPr>
        <w:t>定性指标计分原则：达成预期指标、部分达成预期指标并具有一定效果、未达成预期指标且效果较差三档，分别按照该指标对应分值区间</w:t>
      </w:r>
      <w:r w:rsidRPr="00B9572D">
        <w:rPr>
          <w:kern w:val="0"/>
          <w:sz w:val="21"/>
        </w:rPr>
        <w:t>100-80%</w:t>
      </w:r>
      <w:r w:rsidRPr="00B9572D">
        <w:rPr>
          <w:kern w:val="0"/>
          <w:sz w:val="21"/>
        </w:rPr>
        <w:t>（含</w:t>
      </w:r>
      <w:r w:rsidRPr="00B9572D">
        <w:rPr>
          <w:kern w:val="0"/>
          <w:sz w:val="21"/>
        </w:rPr>
        <w:t>80%</w:t>
      </w:r>
      <w:r w:rsidRPr="00B9572D">
        <w:rPr>
          <w:kern w:val="0"/>
          <w:sz w:val="21"/>
        </w:rPr>
        <w:t>）、</w:t>
      </w:r>
      <w:r w:rsidRPr="00B9572D">
        <w:rPr>
          <w:kern w:val="0"/>
          <w:sz w:val="21"/>
        </w:rPr>
        <w:t>80-50%</w:t>
      </w:r>
      <w:r w:rsidRPr="00B9572D">
        <w:rPr>
          <w:kern w:val="0"/>
          <w:sz w:val="21"/>
        </w:rPr>
        <w:t>（含</w:t>
      </w:r>
      <w:r w:rsidRPr="00B9572D">
        <w:rPr>
          <w:kern w:val="0"/>
          <w:sz w:val="21"/>
        </w:rPr>
        <w:t>50%</w:t>
      </w:r>
      <w:r w:rsidRPr="00B9572D">
        <w:rPr>
          <w:kern w:val="0"/>
          <w:sz w:val="21"/>
        </w:rPr>
        <w:t>）、</w:t>
      </w:r>
      <w:r w:rsidRPr="00B9572D">
        <w:rPr>
          <w:kern w:val="0"/>
          <w:sz w:val="21"/>
        </w:rPr>
        <w:t>50-0%</w:t>
      </w:r>
      <w:r w:rsidRPr="00B9572D">
        <w:rPr>
          <w:kern w:val="0"/>
          <w:sz w:val="21"/>
        </w:rPr>
        <w:t>合理确定分值。汇总时，以资金额度为权重，对分值进行加权平均计算。</w:t>
      </w:r>
    </w:p>
    <w:p w:rsidR="00B9572D" w:rsidRPr="00B9572D" w:rsidRDefault="00B9572D" w:rsidP="00B9572D">
      <w:pPr>
        <w:widowControl/>
        <w:spacing w:line="360" w:lineRule="auto"/>
        <w:ind w:firstLineChars="200" w:firstLine="420"/>
        <w:jc w:val="left"/>
        <w:rPr>
          <w:rFonts w:eastAsia="黑体"/>
          <w:kern w:val="0"/>
          <w:sz w:val="21"/>
        </w:rPr>
      </w:pPr>
      <w:r w:rsidRPr="00B9572D">
        <w:rPr>
          <w:kern w:val="0"/>
          <w:sz w:val="21"/>
        </w:rPr>
        <w:t>4.</w:t>
      </w:r>
      <w:r w:rsidRPr="00B9572D">
        <w:rPr>
          <w:kern w:val="0"/>
          <w:sz w:val="21"/>
        </w:rPr>
        <w:t>基于经济性和必要性等因素考虑，满意度指标暂可不</w:t>
      </w:r>
      <w:proofErr w:type="gramStart"/>
      <w:r w:rsidRPr="00B9572D">
        <w:rPr>
          <w:kern w:val="0"/>
          <w:sz w:val="21"/>
        </w:rPr>
        <w:t>作为必评指标</w:t>
      </w:r>
      <w:proofErr w:type="gramEnd"/>
      <w:r w:rsidRPr="00B9572D">
        <w:rPr>
          <w:kern w:val="0"/>
          <w:sz w:val="21"/>
        </w:rPr>
        <w:t>。</w:t>
      </w:r>
    </w:p>
    <w:p w:rsidR="00B9572D" w:rsidRPr="00B9572D" w:rsidRDefault="00B9572D" w:rsidP="00B9572D">
      <w:pPr>
        <w:widowControl/>
        <w:jc w:val="left"/>
        <w:rPr>
          <w:rFonts w:eastAsia="宋体"/>
          <w:kern w:val="0"/>
          <w:sz w:val="24"/>
          <w:szCs w:val="24"/>
        </w:rPr>
      </w:pPr>
    </w:p>
    <w:p w:rsidR="00B9572D" w:rsidRDefault="00B9572D" w:rsidP="00C7371D">
      <w:pPr>
        <w:shd w:val="clear" w:color="auto" w:fill="FFFFFF" w:themeFill="background1"/>
        <w:spacing w:line="600" w:lineRule="auto"/>
        <w:jc w:val="center"/>
        <w:rPr>
          <w:rFonts w:eastAsia="方正小标宋_GBK"/>
          <w:sz w:val="44"/>
          <w:szCs w:val="44"/>
        </w:rPr>
      </w:pPr>
      <w:r>
        <w:rPr>
          <w:rFonts w:eastAsia="方正小标宋_GBK" w:hint="eastAsia"/>
          <w:sz w:val="44"/>
          <w:szCs w:val="44"/>
        </w:rPr>
        <w:br/>
      </w: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Pr="00B9572D" w:rsidRDefault="00B9572D" w:rsidP="00B9572D">
      <w:pPr>
        <w:spacing w:line="600" w:lineRule="auto"/>
        <w:jc w:val="center"/>
        <w:rPr>
          <w:rFonts w:eastAsia="方正小标宋_GBK"/>
          <w:sz w:val="44"/>
          <w:szCs w:val="44"/>
        </w:rPr>
      </w:pPr>
    </w:p>
    <w:p w:rsidR="00B9572D" w:rsidRPr="00B9572D" w:rsidRDefault="00B9572D" w:rsidP="00B9572D">
      <w:pPr>
        <w:spacing w:line="600" w:lineRule="auto"/>
        <w:jc w:val="center"/>
        <w:rPr>
          <w:rFonts w:eastAsia="方正小标宋_GBK"/>
          <w:sz w:val="44"/>
          <w:szCs w:val="44"/>
        </w:rPr>
      </w:pPr>
    </w:p>
    <w:p w:rsidR="00B9572D" w:rsidRPr="00B9572D" w:rsidRDefault="00B9572D" w:rsidP="00B9572D">
      <w:pPr>
        <w:spacing w:line="600" w:lineRule="auto"/>
        <w:jc w:val="center"/>
        <w:rPr>
          <w:rFonts w:eastAsia="方正小标宋_GBK"/>
          <w:sz w:val="44"/>
          <w:szCs w:val="44"/>
        </w:rPr>
      </w:pPr>
    </w:p>
    <w:p w:rsidR="00B9572D" w:rsidRPr="00B9572D" w:rsidRDefault="00B9572D" w:rsidP="00B9572D">
      <w:pPr>
        <w:jc w:val="center"/>
        <w:rPr>
          <w:rFonts w:eastAsia="方正小标宋简体"/>
          <w:sz w:val="36"/>
          <w:szCs w:val="36"/>
        </w:rPr>
      </w:pPr>
      <w:r w:rsidRPr="00B9572D">
        <w:rPr>
          <w:rFonts w:eastAsia="方正小标宋简体"/>
          <w:sz w:val="36"/>
          <w:szCs w:val="36"/>
        </w:rPr>
        <w:t>2021</w:t>
      </w:r>
      <w:r w:rsidRPr="00B9572D">
        <w:rPr>
          <w:rFonts w:eastAsia="方正小标宋简体"/>
          <w:sz w:val="36"/>
          <w:szCs w:val="36"/>
        </w:rPr>
        <w:t>年度信息化建设（运维）专项经费项目</w:t>
      </w:r>
    </w:p>
    <w:p w:rsidR="00B9572D" w:rsidRPr="00B9572D" w:rsidRDefault="00B9572D" w:rsidP="00B9572D">
      <w:pPr>
        <w:jc w:val="center"/>
        <w:rPr>
          <w:rFonts w:eastAsia="方正小标宋简体"/>
          <w:sz w:val="36"/>
          <w:szCs w:val="36"/>
        </w:rPr>
      </w:pPr>
      <w:r w:rsidRPr="00B9572D">
        <w:rPr>
          <w:rFonts w:eastAsia="方正小标宋简体"/>
          <w:sz w:val="36"/>
          <w:szCs w:val="36"/>
        </w:rPr>
        <w:t>绩效自评结果</w:t>
      </w:r>
    </w:p>
    <w:p w:rsidR="00B9572D" w:rsidRPr="00B9572D" w:rsidRDefault="00B9572D" w:rsidP="00B9572D">
      <w:pPr>
        <w:spacing w:line="377" w:lineRule="auto"/>
        <w:jc w:val="center"/>
        <w:rPr>
          <w:rFonts w:eastAsia="方正小标宋简体"/>
          <w:sz w:val="36"/>
          <w:szCs w:val="36"/>
        </w:rPr>
      </w:pPr>
      <w:r w:rsidRPr="00B9572D">
        <w:rPr>
          <w:rFonts w:eastAsia="方正小标宋简体" w:hint="eastAsia"/>
          <w:sz w:val="36"/>
          <w:szCs w:val="36"/>
        </w:rPr>
        <w:t>（摘要版）</w:t>
      </w:r>
    </w:p>
    <w:p w:rsidR="00B9572D" w:rsidRPr="00B9572D" w:rsidRDefault="00B9572D" w:rsidP="00B9572D">
      <w:pPr>
        <w:jc w:val="center"/>
        <w:rPr>
          <w:rFonts w:eastAsia="方正小标宋简体"/>
          <w:sz w:val="44"/>
          <w:szCs w:val="44"/>
        </w:rPr>
      </w:pPr>
    </w:p>
    <w:p w:rsidR="00B9572D" w:rsidRPr="00B9572D" w:rsidRDefault="00B9572D" w:rsidP="00B9572D">
      <w:pPr>
        <w:jc w:val="center"/>
        <w:rPr>
          <w:rFonts w:eastAsia="方正小标宋简体"/>
          <w:sz w:val="44"/>
          <w:szCs w:val="44"/>
        </w:rPr>
      </w:pPr>
    </w:p>
    <w:p w:rsidR="00B9572D" w:rsidRPr="00B9572D" w:rsidRDefault="00B9572D" w:rsidP="00B9572D">
      <w:pPr>
        <w:jc w:val="center"/>
        <w:rPr>
          <w:rFonts w:eastAsia="方正小标宋简体"/>
          <w:sz w:val="44"/>
          <w:szCs w:val="44"/>
        </w:rPr>
      </w:pPr>
    </w:p>
    <w:p w:rsidR="00B9572D" w:rsidRPr="00B9572D" w:rsidRDefault="00B9572D" w:rsidP="00B9572D">
      <w:pPr>
        <w:jc w:val="center"/>
        <w:rPr>
          <w:rFonts w:eastAsia="方正小标宋简体"/>
          <w:sz w:val="44"/>
          <w:szCs w:val="44"/>
        </w:rPr>
      </w:pPr>
    </w:p>
    <w:p w:rsidR="00B9572D" w:rsidRPr="00B9572D" w:rsidRDefault="00B9572D" w:rsidP="00B9572D">
      <w:pPr>
        <w:jc w:val="center"/>
        <w:rPr>
          <w:rFonts w:eastAsia="方正小标宋简体"/>
          <w:sz w:val="44"/>
          <w:szCs w:val="44"/>
        </w:rPr>
      </w:pPr>
    </w:p>
    <w:p w:rsidR="00B9572D" w:rsidRPr="00B9572D" w:rsidRDefault="00B9572D" w:rsidP="00B9572D">
      <w:pPr>
        <w:jc w:val="center"/>
        <w:rPr>
          <w:rFonts w:eastAsia="方正小标宋简体"/>
          <w:sz w:val="36"/>
          <w:szCs w:val="44"/>
        </w:rPr>
      </w:pPr>
    </w:p>
    <w:p w:rsidR="00B9572D" w:rsidRPr="00B9572D" w:rsidRDefault="00B9572D" w:rsidP="00B9572D">
      <w:pPr>
        <w:jc w:val="center"/>
        <w:rPr>
          <w:rFonts w:eastAsia="方正小标宋简体"/>
          <w:sz w:val="36"/>
          <w:szCs w:val="44"/>
        </w:rPr>
      </w:pPr>
    </w:p>
    <w:p w:rsidR="00B9572D" w:rsidRPr="00B9572D" w:rsidRDefault="00B9572D" w:rsidP="00B9572D">
      <w:pPr>
        <w:jc w:val="center"/>
        <w:rPr>
          <w:rFonts w:eastAsia="方正小标宋简体"/>
          <w:sz w:val="36"/>
          <w:szCs w:val="44"/>
        </w:rPr>
      </w:pPr>
    </w:p>
    <w:p w:rsidR="00B9572D" w:rsidRPr="00B9572D" w:rsidRDefault="00B9572D" w:rsidP="00B9572D">
      <w:pPr>
        <w:jc w:val="center"/>
        <w:rPr>
          <w:rFonts w:eastAsia="方正小标宋简体"/>
          <w:sz w:val="36"/>
          <w:szCs w:val="44"/>
        </w:rPr>
      </w:pPr>
    </w:p>
    <w:p w:rsidR="00B9572D" w:rsidRPr="00B9572D" w:rsidRDefault="00B9572D" w:rsidP="00B9572D">
      <w:pPr>
        <w:jc w:val="center"/>
        <w:rPr>
          <w:rFonts w:eastAsia="方正小标宋简体"/>
          <w:sz w:val="44"/>
          <w:szCs w:val="44"/>
        </w:rPr>
      </w:pPr>
      <w:r w:rsidRPr="00B9572D">
        <w:rPr>
          <w:rFonts w:eastAsia="楷体"/>
          <w:szCs w:val="32"/>
        </w:rPr>
        <w:t>自评单位：湖北省高级人民法院</w:t>
      </w:r>
      <w:r w:rsidRPr="00B9572D">
        <w:rPr>
          <w:rFonts w:eastAsia="楷体_GB2312"/>
          <w:sz w:val="28"/>
          <w:szCs w:val="44"/>
        </w:rPr>
        <w:t xml:space="preserve">　</w:t>
      </w:r>
    </w:p>
    <w:p w:rsidR="00B9572D" w:rsidRPr="00B9572D" w:rsidRDefault="00B9572D" w:rsidP="00B9572D">
      <w:pPr>
        <w:jc w:val="center"/>
        <w:rPr>
          <w:rFonts w:eastAsia="楷体"/>
          <w:szCs w:val="32"/>
        </w:rPr>
        <w:sectPr w:rsidR="00B9572D" w:rsidRPr="00B9572D">
          <w:pgSz w:w="11906" w:h="16838"/>
          <w:pgMar w:top="1440" w:right="1800" w:bottom="1440" w:left="1800" w:header="851" w:footer="992" w:gutter="0"/>
          <w:cols w:space="720"/>
          <w:docGrid w:type="lines" w:linePitch="312"/>
        </w:sectPr>
      </w:pPr>
    </w:p>
    <w:sdt>
      <w:sdtPr>
        <w:rPr>
          <w:rFonts w:eastAsia="宋体"/>
          <w:sz w:val="21"/>
        </w:rPr>
        <w:id w:val="-1769916894"/>
        <w:docPartObj>
          <w:docPartGallery w:val="Table of Contents"/>
          <w:docPartUnique/>
        </w:docPartObj>
      </w:sdtPr>
      <w:sdtEndPr>
        <w:rPr>
          <w:rFonts w:eastAsia="黑体"/>
          <w:b/>
          <w:sz w:val="32"/>
          <w:szCs w:val="32"/>
        </w:rPr>
      </w:sdtEndPr>
      <w:sdtContent>
        <w:p w:rsidR="00B9572D" w:rsidRPr="00B9572D" w:rsidRDefault="00B9572D" w:rsidP="00B9572D">
          <w:pPr>
            <w:jc w:val="center"/>
            <w:rPr>
              <w:rFonts w:eastAsia="等线"/>
              <w:sz w:val="21"/>
            </w:rPr>
          </w:pPr>
          <w:r w:rsidRPr="00B9572D">
            <w:rPr>
              <w:rFonts w:eastAsia="宋体"/>
              <w:b/>
              <w:bCs/>
              <w:sz w:val="44"/>
              <w:szCs w:val="44"/>
            </w:rPr>
            <w:t>目</w:t>
          </w:r>
          <w:r w:rsidRPr="00B9572D">
            <w:rPr>
              <w:rFonts w:eastAsia="宋体"/>
              <w:b/>
              <w:bCs/>
              <w:sz w:val="44"/>
              <w:szCs w:val="44"/>
            </w:rPr>
            <w:t xml:space="preserve">  </w:t>
          </w:r>
          <w:r w:rsidRPr="00B9572D">
            <w:rPr>
              <w:rFonts w:eastAsia="宋体"/>
              <w:b/>
              <w:bCs/>
              <w:sz w:val="44"/>
              <w:szCs w:val="44"/>
            </w:rPr>
            <w:t>录</w:t>
          </w:r>
        </w:p>
        <w:p w:rsidR="00B9572D" w:rsidRPr="00B9572D" w:rsidRDefault="00B9572D" w:rsidP="00B9572D">
          <w:pPr>
            <w:tabs>
              <w:tab w:val="right" w:leader="dot" w:pos="8306"/>
            </w:tabs>
            <w:rPr>
              <w:rFonts w:eastAsia="等线"/>
              <w:szCs w:val="32"/>
            </w:rPr>
          </w:pPr>
          <w:r w:rsidRPr="00B9572D">
            <w:rPr>
              <w:rFonts w:eastAsia="黑体"/>
              <w:szCs w:val="32"/>
            </w:rPr>
            <w:fldChar w:fldCharType="begin"/>
          </w:r>
          <w:r w:rsidRPr="00B9572D">
            <w:rPr>
              <w:rFonts w:eastAsia="黑体"/>
              <w:szCs w:val="32"/>
            </w:rPr>
            <w:instrText xml:space="preserve">TOC \o "1-2" \h \u </w:instrText>
          </w:r>
          <w:r w:rsidRPr="00B9572D">
            <w:rPr>
              <w:rFonts w:eastAsia="黑体"/>
              <w:szCs w:val="32"/>
            </w:rPr>
            <w:fldChar w:fldCharType="separate"/>
          </w:r>
          <w:hyperlink w:anchor="_Toc11236" w:history="1">
            <w:r w:rsidRPr="00B9572D">
              <w:rPr>
                <w:rFonts w:eastAsia="黑体"/>
                <w:szCs w:val="32"/>
              </w:rPr>
              <w:t>一、自评结论</w:t>
            </w:r>
            <w:r w:rsidRPr="00B9572D">
              <w:rPr>
                <w:rFonts w:eastAsia="等线"/>
                <w:szCs w:val="32"/>
              </w:rPr>
              <w:tab/>
            </w:r>
            <w:r w:rsidRPr="00B9572D">
              <w:rPr>
                <w:rFonts w:eastAsia="等线"/>
                <w:szCs w:val="32"/>
              </w:rPr>
              <w:fldChar w:fldCharType="begin"/>
            </w:r>
            <w:r w:rsidRPr="00B9572D">
              <w:rPr>
                <w:rFonts w:eastAsia="等线"/>
                <w:szCs w:val="32"/>
              </w:rPr>
              <w:instrText xml:space="preserve"> PAGEREF _Toc11236 \h </w:instrText>
            </w:r>
            <w:r w:rsidRPr="00B9572D">
              <w:rPr>
                <w:rFonts w:eastAsia="等线"/>
                <w:szCs w:val="32"/>
              </w:rPr>
            </w:r>
            <w:r w:rsidRPr="00B9572D">
              <w:rPr>
                <w:rFonts w:eastAsia="等线"/>
                <w:szCs w:val="32"/>
              </w:rPr>
              <w:fldChar w:fldCharType="separate"/>
            </w:r>
            <w:r w:rsidRPr="00B9572D">
              <w:rPr>
                <w:rFonts w:eastAsia="等线"/>
                <w:noProof/>
                <w:szCs w:val="32"/>
              </w:rPr>
              <w:t>1</w:t>
            </w:r>
            <w:r w:rsidRPr="00B9572D">
              <w:rPr>
                <w:rFonts w:eastAsia="等线"/>
                <w:szCs w:val="32"/>
              </w:rPr>
              <w:fldChar w:fldCharType="end"/>
            </w:r>
          </w:hyperlink>
        </w:p>
        <w:p w:rsidR="00B9572D" w:rsidRPr="00B9572D" w:rsidRDefault="00253FE4" w:rsidP="00B9572D">
          <w:pPr>
            <w:tabs>
              <w:tab w:val="right" w:leader="dot" w:pos="8306"/>
            </w:tabs>
            <w:ind w:leftChars="200" w:left="640"/>
            <w:rPr>
              <w:rFonts w:eastAsia="等线"/>
              <w:szCs w:val="32"/>
            </w:rPr>
          </w:pPr>
          <w:hyperlink w:anchor="_Toc17164" w:history="1">
            <w:r w:rsidR="00B9572D" w:rsidRPr="00B9572D">
              <w:rPr>
                <w:rFonts w:eastAsia="楷体_GB2312"/>
                <w:szCs w:val="32"/>
              </w:rPr>
              <w:t>（一）自评得分</w:t>
            </w:r>
            <w:r w:rsidR="00B9572D" w:rsidRPr="00B9572D">
              <w:rPr>
                <w:rFonts w:eastAsia="等线"/>
                <w:szCs w:val="32"/>
              </w:rPr>
              <w:tab/>
            </w:r>
            <w:r w:rsidR="00B9572D" w:rsidRPr="00B9572D">
              <w:rPr>
                <w:rFonts w:eastAsia="等线"/>
                <w:szCs w:val="32"/>
              </w:rPr>
              <w:fldChar w:fldCharType="begin"/>
            </w:r>
            <w:r w:rsidR="00B9572D" w:rsidRPr="00B9572D">
              <w:rPr>
                <w:rFonts w:eastAsia="等线"/>
                <w:szCs w:val="32"/>
              </w:rPr>
              <w:instrText xml:space="preserve"> PAGEREF _Toc17164 \h </w:instrText>
            </w:r>
            <w:r w:rsidR="00B9572D" w:rsidRPr="00B9572D">
              <w:rPr>
                <w:rFonts w:eastAsia="等线"/>
                <w:szCs w:val="32"/>
              </w:rPr>
            </w:r>
            <w:r w:rsidR="00B9572D" w:rsidRPr="00B9572D">
              <w:rPr>
                <w:rFonts w:eastAsia="等线"/>
                <w:szCs w:val="32"/>
              </w:rPr>
              <w:fldChar w:fldCharType="separate"/>
            </w:r>
            <w:r w:rsidR="00B9572D" w:rsidRPr="00B9572D">
              <w:rPr>
                <w:rFonts w:eastAsia="等线"/>
                <w:noProof/>
                <w:szCs w:val="32"/>
              </w:rPr>
              <w:t>1</w:t>
            </w:r>
            <w:r w:rsidR="00B9572D" w:rsidRPr="00B9572D">
              <w:rPr>
                <w:rFonts w:eastAsia="等线"/>
                <w:szCs w:val="32"/>
              </w:rPr>
              <w:fldChar w:fldCharType="end"/>
            </w:r>
          </w:hyperlink>
        </w:p>
        <w:p w:rsidR="00B9572D" w:rsidRPr="00B9572D" w:rsidRDefault="00253FE4" w:rsidP="00B9572D">
          <w:pPr>
            <w:tabs>
              <w:tab w:val="right" w:leader="dot" w:pos="8306"/>
            </w:tabs>
            <w:ind w:leftChars="200" w:left="640"/>
            <w:rPr>
              <w:rFonts w:eastAsia="等线"/>
              <w:szCs w:val="32"/>
            </w:rPr>
          </w:pPr>
          <w:hyperlink w:anchor="_Toc26910" w:history="1">
            <w:r w:rsidR="00B9572D" w:rsidRPr="00B9572D">
              <w:rPr>
                <w:rFonts w:eastAsia="楷体_GB2312"/>
                <w:szCs w:val="32"/>
              </w:rPr>
              <w:t>（二）绩效目标完成情况</w:t>
            </w:r>
            <w:r w:rsidR="00B9572D" w:rsidRPr="00B9572D">
              <w:rPr>
                <w:rFonts w:eastAsia="等线"/>
                <w:szCs w:val="32"/>
              </w:rPr>
              <w:tab/>
            </w:r>
            <w:r w:rsidR="00B9572D" w:rsidRPr="00B9572D">
              <w:rPr>
                <w:rFonts w:eastAsia="等线"/>
                <w:szCs w:val="32"/>
              </w:rPr>
              <w:fldChar w:fldCharType="begin"/>
            </w:r>
            <w:r w:rsidR="00B9572D" w:rsidRPr="00B9572D">
              <w:rPr>
                <w:rFonts w:eastAsia="等线"/>
                <w:szCs w:val="32"/>
              </w:rPr>
              <w:instrText xml:space="preserve"> PAGEREF _Toc26910 \h </w:instrText>
            </w:r>
            <w:r w:rsidR="00B9572D" w:rsidRPr="00B9572D">
              <w:rPr>
                <w:rFonts w:eastAsia="等线"/>
                <w:szCs w:val="32"/>
              </w:rPr>
            </w:r>
            <w:r w:rsidR="00B9572D" w:rsidRPr="00B9572D">
              <w:rPr>
                <w:rFonts w:eastAsia="等线"/>
                <w:szCs w:val="32"/>
              </w:rPr>
              <w:fldChar w:fldCharType="separate"/>
            </w:r>
            <w:r w:rsidR="00B9572D" w:rsidRPr="00B9572D">
              <w:rPr>
                <w:rFonts w:eastAsia="等线"/>
                <w:noProof/>
                <w:szCs w:val="32"/>
              </w:rPr>
              <w:t>1</w:t>
            </w:r>
            <w:r w:rsidR="00B9572D" w:rsidRPr="00B9572D">
              <w:rPr>
                <w:rFonts w:eastAsia="等线"/>
                <w:szCs w:val="32"/>
              </w:rPr>
              <w:fldChar w:fldCharType="end"/>
            </w:r>
          </w:hyperlink>
        </w:p>
        <w:p w:rsidR="00B9572D" w:rsidRPr="00B9572D" w:rsidRDefault="00253FE4" w:rsidP="00B9572D">
          <w:pPr>
            <w:tabs>
              <w:tab w:val="right" w:leader="dot" w:pos="8306"/>
            </w:tabs>
            <w:ind w:leftChars="200" w:left="640"/>
            <w:rPr>
              <w:rFonts w:eastAsia="等线"/>
              <w:szCs w:val="32"/>
            </w:rPr>
          </w:pPr>
          <w:hyperlink w:anchor="_Toc247" w:history="1">
            <w:r w:rsidR="00B9572D" w:rsidRPr="00B9572D">
              <w:rPr>
                <w:rFonts w:eastAsia="楷体_GB2312"/>
                <w:szCs w:val="32"/>
              </w:rPr>
              <w:t>（三）存在的问题和原因</w:t>
            </w:r>
            <w:r w:rsidR="00B9572D" w:rsidRPr="00B9572D">
              <w:rPr>
                <w:rFonts w:eastAsia="等线"/>
                <w:szCs w:val="32"/>
              </w:rPr>
              <w:tab/>
            </w:r>
            <w:r w:rsidR="00B9572D" w:rsidRPr="00B9572D">
              <w:rPr>
                <w:rFonts w:eastAsia="等线"/>
                <w:szCs w:val="32"/>
              </w:rPr>
              <w:fldChar w:fldCharType="begin"/>
            </w:r>
            <w:r w:rsidR="00B9572D" w:rsidRPr="00B9572D">
              <w:rPr>
                <w:rFonts w:eastAsia="等线"/>
                <w:szCs w:val="32"/>
              </w:rPr>
              <w:instrText xml:space="preserve"> PAGEREF _Toc247 \h </w:instrText>
            </w:r>
            <w:r w:rsidR="00B9572D" w:rsidRPr="00B9572D">
              <w:rPr>
                <w:rFonts w:eastAsia="等线"/>
                <w:szCs w:val="32"/>
              </w:rPr>
            </w:r>
            <w:r w:rsidR="00B9572D" w:rsidRPr="00B9572D">
              <w:rPr>
                <w:rFonts w:eastAsia="等线"/>
                <w:szCs w:val="32"/>
              </w:rPr>
              <w:fldChar w:fldCharType="separate"/>
            </w:r>
            <w:r w:rsidR="00B9572D" w:rsidRPr="00B9572D">
              <w:rPr>
                <w:rFonts w:eastAsia="等线"/>
                <w:noProof/>
                <w:szCs w:val="32"/>
              </w:rPr>
              <w:t>2</w:t>
            </w:r>
            <w:r w:rsidR="00B9572D" w:rsidRPr="00B9572D">
              <w:rPr>
                <w:rFonts w:eastAsia="等线"/>
                <w:szCs w:val="32"/>
              </w:rPr>
              <w:fldChar w:fldCharType="end"/>
            </w:r>
          </w:hyperlink>
        </w:p>
        <w:p w:rsidR="00B9572D" w:rsidRPr="00B9572D" w:rsidRDefault="00253FE4" w:rsidP="00B9572D">
          <w:pPr>
            <w:tabs>
              <w:tab w:val="right" w:leader="dot" w:pos="8306"/>
            </w:tabs>
            <w:ind w:leftChars="200" w:left="640"/>
            <w:rPr>
              <w:rFonts w:eastAsia="等线"/>
              <w:szCs w:val="32"/>
            </w:rPr>
          </w:pPr>
          <w:hyperlink w:anchor="_Toc30001" w:history="1">
            <w:r w:rsidR="00B9572D" w:rsidRPr="00B9572D">
              <w:rPr>
                <w:rFonts w:eastAsia="楷体_GB2312"/>
                <w:szCs w:val="32"/>
              </w:rPr>
              <w:t>（四）下一步拟改进措施</w:t>
            </w:r>
            <w:r w:rsidR="00B9572D" w:rsidRPr="00B9572D">
              <w:rPr>
                <w:rFonts w:eastAsia="等线"/>
                <w:szCs w:val="32"/>
              </w:rPr>
              <w:tab/>
            </w:r>
            <w:r w:rsidR="00B9572D" w:rsidRPr="00B9572D">
              <w:rPr>
                <w:rFonts w:eastAsia="等线"/>
                <w:szCs w:val="32"/>
              </w:rPr>
              <w:fldChar w:fldCharType="begin"/>
            </w:r>
            <w:r w:rsidR="00B9572D" w:rsidRPr="00B9572D">
              <w:rPr>
                <w:rFonts w:eastAsia="等线"/>
                <w:szCs w:val="32"/>
              </w:rPr>
              <w:instrText xml:space="preserve"> PAGEREF _Toc30001 \h </w:instrText>
            </w:r>
            <w:r w:rsidR="00B9572D" w:rsidRPr="00B9572D">
              <w:rPr>
                <w:rFonts w:eastAsia="等线"/>
                <w:szCs w:val="32"/>
              </w:rPr>
            </w:r>
            <w:r w:rsidR="00B9572D" w:rsidRPr="00B9572D">
              <w:rPr>
                <w:rFonts w:eastAsia="等线"/>
                <w:szCs w:val="32"/>
              </w:rPr>
              <w:fldChar w:fldCharType="separate"/>
            </w:r>
            <w:r w:rsidR="00B9572D" w:rsidRPr="00B9572D">
              <w:rPr>
                <w:rFonts w:eastAsia="等线"/>
                <w:noProof/>
                <w:szCs w:val="32"/>
              </w:rPr>
              <w:t>2</w:t>
            </w:r>
            <w:r w:rsidR="00B9572D" w:rsidRPr="00B9572D">
              <w:rPr>
                <w:rFonts w:eastAsia="等线"/>
                <w:szCs w:val="32"/>
              </w:rPr>
              <w:fldChar w:fldCharType="end"/>
            </w:r>
          </w:hyperlink>
        </w:p>
        <w:p w:rsidR="00B9572D" w:rsidRPr="00B9572D" w:rsidRDefault="00B9572D" w:rsidP="00B9572D">
          <w:pPr>
            <w:ind w:firstLineChars="200" w:firstLine="640"/>
            <w:rPr>
              <w:rFonts w:eastAsia="黑体"/>
              <w:szCs w:val="32"/>
            </w:rPr>
            <w:sectPr w:rsidR="00B9572D" w:rsidRPr="00B9572D">
              <w:footerReference w:type="default" r:id="rId15"/>
              <w:pgSz w:w="11906" w:h="16838"/>
              <w:pgMar w:top="1440" w:right="1800" w:bottom="1440" w:left="1800" w:header="851" w:footer="992" w:gutter="0"/>
              <w:pgNumType w:start="1"/>
              <w:cols w:space="720"/>
              <w:docGrid w:type="lines" w:linePitch="312"/>
            </w:sectPr>
          </w:pPr>
          <w:r w:rsidRPr="00B9572D">
            <w:rPr>
              <w:rFonts w:eastAsia="黑体"/>
              <w:szCs w:val="32"/>
            </w:rPr>
            <w:fldChar w:fldCharType="end"/>
          </w:r>
        </w:p>
      </w:sdtContent>
    </w:sdt>
    <w:p w:rsidR="00B9572D" w:rsidRPr="00B9572D" w:rsidRDefault="00B9572D" w:rsidP="00B9572D">
      <w:pPr>
        <w:ind w:firstLineChars="200" w:firstLine="640"/>
        <w:outlineLvl w:val="0"/>
        <w:rPr>
          <w:rFonts w:eastAsia="黑体"/>
          <w:szCs w:val="32"/>
        </w:rPr>
        <w:sectPr w:rsidR="00B9572D" w:rsidRPr="00B9572D">
          <w:footerReference w:type="default" r:id="rId16"/>
          <w:type w:val="continuous"/>
          <w:pgSz w:w="11906" w:h="16838"/>
          <w:pgMar w:top="1440" w:right="1800" w:bottom="1276" w:left="1800" w:header="851" w:footer="992" w:gutter="0"/>
          <w:cols w:space="720"/>
          <w:docGrid w:type="lines" w:linePitch="312"/>
        </w:sectPr>
      </w:pPr>
      <w:bookmarkStart w:id="22" w:name="_Toc11236"/>
    </w:p>
    <w:p w:rsidR="00B9572D" w:rsidRPr="00B9572D" w:rsidRDefault="00B9572D" w:rsidP="00B9572D">
      <w:pPr>
        <w:ind w:firstLineChars="200" w:firstLine="640"/>
        <w:outlineLvl w:val="0"/>
        <w:rPr>
          <w:rFonts w:eastAsia="黑体"/>
          <w:szCs w:val="32"/>
        </w:rPr>
      </w:pPr>
      <w:r w:rsidRPr="00B9572D">
        <w:rPr>
          <w:rFonts w:eastAsia="黑体"/>
          <w:szCs w:val="32"/>
        </w:rPr>
        <w:lastRenderedPageBreak/>
        <w:t>一、自评结论</w:t>
      </w:r>
      <w:bookmarkEnd w:id="22"/>
    </w:p>
    <w:p w:rsidR="00B9572D" w:rsidRPr="00B9572D" w:rsidRDefault="00B9572D" w:rsidP="00B9572D">
      <w:pPr>
        <w:ind w:firstLineChars="200" w:firstLine="640"/>
        <w:outlineLvl w:val="1"/>
        <w:rPr>
          <w:rFonts w:eastAsia="楷体_GB2312"/>
          <w:szCs w:val="32"/>
        </w:rPr>
      </w:pPr>
      <w:bookmarkStart w:id="23" w:name="_Toc17164"/>
      <w:r w:rsidRPr="00B9572D">
        <w:rPr>
          <w:rFonts w:eastAsia="楷体_GB2312"/>
          <w:szCs w:val="32"/>
        </w:rPr>
        <w:t>（一）自评得分</w:t>
      </w:r>
      <w:bookmarkEnd w:id="23"/>
    </w:p>
    <w:p w:rsidR="00B9572D" w:rsidRPr="00B9572D" w:rsidRDefault="00B9572D" w:rsidP="00B9572D">
      <w:pPr>
        <w:spacing w:line="360" w:lineRule="auto"/>
        <w:ind w:firstLineChars="200" w:firstLine="640"/>
        <w:rPr>
          <w:rFonts w:eastAsia="仿宋"/>
          <w:szCs w:val="32"/>
        </w:rPr>
      </w:pPr>
      <w:r w:rsidRPr="00B9572D">
        <w:rPr>
          <w:rFonts w:eastAsia="仿宋"/>
          <w:szCs w:val="32"/>
        </w:rPr>
        <w:t>2021</w:t>
      </w:r>
      <w:r w:rsidRPr="00B9572D">
        <w:rPr>
          <w:rFonts w:eastAsia="仿宋"/>
          <w:szCs w:val="32"/>
        </w:rPr>
        <w:t>年度湖北省高级人民法院（以下简称</w:t>
      </w:r>
      <w:r w:rsidRPr="00B9572D">
        <w:rPr>
          <w:rFonts w:eastAsia="仿宋" w:hint="eastAsia"/>
          <w:szCs w:val="32"/>
        </w:rPr>
        <w:t>“</w:t>
      </w:r>
      <w:r w:rsidRPr="00B9572D">
        <w:rPr>
          <w:rFonts w:eastAsia="仿宋"/>
          <w:szCs w:val="32"/>
        </w:rPr>
        <w:t>省法院</w:t>
      </w:r>
      <w:r w:rsidRPr="00B9572D">
        <w:rPr>
          <w:rFonts w:eastAsia="仿宋" w:hint="eastAsia"/>
          <w:szCs w:val="32"/>
        </w:rPr>
        <w:t>”</w:t>
      </w:r>
      <w:r w:rsidRPr="00B9572D">
        <w:rPr>
          <w:rFonts w:eastAsia="仿宋"/>
          <w:szCs w:val="32"/>
        </w:rPr>
        <w:t>）信息化建设（运维）专项经费项目（以下简称</w:t>
      </w:r>
      <w:r w:rsidRPr="00B9572D">
        <w:rPr>
          <w:rFonts w:eastAsia="仿宋" w:hint="eastAsia"/>
          <w:szCs w:val="32"/>
        </w:rPr>
        <w:t>“</w:t>
      </w:r>
      <w:r w:rsidRPr="00B9572D">
        <w:rPr>
          <w:rFonts w:eastAsia="仿宋"/>
          <w:szCs w:val="32"/>
        </w:rPr>
        <w:t>项目</w:t>
      </w:r>
      <w:r w:rsidRPr="00B9572D">
        <w:rPr>
          <w:rFonts w:eastAsia="仿宋" w:hint="eastAsia"/>
          <w:szCs w:val="32"/>
        </w:rPr>
        <w:t>”</w:t>
      </w:r>
      <w:r w:rsidRPr="00B9572D">
        <w:rPr>
          <w:rFonts w:eastAsia="仿宋"/>
          <w:szCs w:val="32"/>
        </w:rPr>
        <w:t>）自评综合得分</w:t>
      </w:r>
      <w:r w:rsidRPr="00B9572D">
        <w:rPr>
          <w:rFonts w:eastAsia="仿宋"/>
          <w:szCs w:val="32"/>
        </w:rPr>
        <w:t>99.9</w:t>
      </w:r>
      <w:r w:rsidRPr="00B9572D">
        <w:rPr>
          <w:rFonts w:eastAsia="仿宋" w:hint="eastAsia"/>
          <w:szCs w:val="32"/>
        </w:rPr>
        <w:t>7</w:t>
      </w:r>
      <w:r w:rsidRPr="00B9572D">
        <w:rPr>
          <w:rFonts w:eastAsia="仿宋"/>
          <w:szCs w:val="32"/>
        </w:rPr>
        <w:t>分，</w:t>
      </w:r>
      <w:r w:rsidRPr="00B9572D">
        <w:rPr>
          <w:rFonts w:eastAsia="仿宋"/>
          <w:bCs/>
          <w:szCs w:val="32"/>
        </w:rPr>
        <w:t>结果为</w:t>
      </w:r>
      <w:r w:rsidRPr="00B9572D">
        <w:rPr>
          <w:rFonts w:eastAsia="仿宋" w:hint="eastAsia"/>
          <w:bCs/>
          <w:szCs w:val="32"/>
        </w:rPr>
        <w:t>“</w:t>
      </w:r>
      <w:r w:rsidRPr="00B9572D">
        <w:rPr>
          <w:rFonts w:eastAsia="仿宋"/>
          <w:bCs/>
          <w:szCs w:val="32"/>
        </w:rPr>
        <w:t>优</w:t>
      </w:r>
      <w:r w:rsidRPr="00B9572D">
        <w:rPr>
          <w:rFonts w:eastAsia="仿宋" w:hint="eastAsia"/>
          <w:bCs/>
          <w:szCs w:val="32"/>
        </w:rPr>
        <w:t>”</w:t>
      </w:r>
      <w:r w:rsidRPr="00B9572D">
        <w:rPr>
          <w:rFonts w:eastAsia="仿宋"/>
          <w:szCs w:val="32"/>
        </w:rPr>
        <w:t>。具体评分见下表：</w:t>
      </w:r>
    </w:p>
    <w:p w:rsidR="00B9572D" w:rsidRPr="00B9572D" w:rsidRDefault="00B9572D" w:rsidP="00B9572D">
      <w:pPr>
        <w:spacing w:line="360" w:lineRule="auto"/>
        <w:ind w:firstLineChars="200" w:firstLine="422"/>
        <w:jc w:val="center"/>
        <w:rPr>
          <w:rFonts w:eastAsia="仿宋"/>
          <w:sz w:val="21"/>
        </w:rPr>
      </w:pPr>
      <w:bookmarkStart w:id="24" w:name="_Toc26910"/>
      <w:bookmarkStart w:id="25" w:name="_Toc29891"/>
      <w:r w:rsidRPr="00B9572D">
        <w:rPr>
          <w:rFonts w:eastAsia="仿宋"/>
          <w:b/>
          <w:sz w:val="21"/>
          <w:szCs w:val="18"/>
        </w:rPr>
        <w:t>表</w:t>
      </w:r>
      <w:r w:rsidRPr="00B9572D">
        <w:rPr>
          <w:rFonts w:eastAsia="仿宋"/>
          <w:b/>
          <w:sz w:val="21"/>
          <w:szCs w:val="18"/>
        </w:rPr>
        <w:t>1</w:t>
      </w:r>
      <w:r w:rsidRPr="00B9572D">
        <w:rPr>
          <w:rFonts w:eastAsia="仿宋"/>
          <w:b/>
          <w:sz w:val="21"/>
          <w:szCs w:val="18"/>
        </w:rPr>
        <w:t>：</w:t>
      </w:r>
      <w:r w:rsidRPr="00B9572D">
        <w:rPr>
          <w:rFonts w:eastAsia="仿宋"/>
          <w:b/>
          <w:sz w:val="21"/>
          <w:szCs w:val="18"/>
        </w:rPr>
        <w:t>2021</w:t>
      </w:r>
      <w:r w:rsidRPr="00B9572D">
        <w:rPr>
          <w:rFonts w:eastAsia="仿宋"/>
          <w:b/>
          <w:sz w:val="21"/>
          <w:szCs w:val="18"/>
        </w:rPr>
        <w:t>年度信息化建设（运维）专项经费项目综合得分</w:t>
      </w:r>
    </w:p>
    <w:tbl>
      <w:tblPr>
        <w:tblW w:w="5000" w:type="pct"/>
        <w:tblBorders>
          <w:insideH w:val="single" w:sz="4" w:space="0" w:color="000000"/>
          <w:insideV w:val="single" w:sz="4" w:space="0" w:color="000000"/>
        </w:tblBorders>
        <w:tblCellMar>
          <w:top w:w="15" w:type="dxa"/>
          <w:left w:w="15" w:type="dxa"/>
          <w:bottom w:w="15" w:type="dxa"/>
          <w:right w:w="15" w:type="dxa"/>
        </w:tblCellMar>
        <w:tblLook w:val="04A0" w:firstRow="1" w:lastRow="0" w:firstColumn="1" w:lastColumn="0" w:noHBand="0" w:noVBand="1"/>
      </w:tblPr>
      <w:tblGrid>
        <w:gridCol w:w="3313"/>
        <w:gridCol w:w="2514"/>
        <w:gridCol w:w="2509"/>
      </w:tblGrid>
      <w:tr w:rsidR="00B9572D" w:rsidRPr="00B9572D" w:rsidTr="00B9572D">
        <w:trPr>
          <w:trHeight w:val="90"/>
        </w:trPr>
        <w:tc>
          <w:tcPr>
            <w:tcW w:w="1987" w:type="pct"/>
            <w:tcBorders>
              <w:top w:val="single" w:sz="12" w:space="0" w:color="auto"/>
              <w:bottom w:val="single" w:sz="4" w:space="0" w:color="000000"/>
            </w:tcBorders>
            <w:vAlign w:val="center"/>
          </w:tcPr>
          <w:p w:rsidR="00B9572D" w:rsidRPr="00B9572D" w:rsidRDefault="00B9572D" w:rsidP="00B9572D">
            <w:pPr>
              <w:spacing w:line="360" w:lineRule="auto"/>
              <w:jc w:val="center"/>
              <w:textAlignment w:val="center"/>
              <w:rPr>
                <w:rFonts w:eastAsia="仿宋"/>
                <w:b/>
                <w:color w:val="000000"/>
                <w:sz w:val="21"/>
              </w:rPr>
            </w:pPr>
            <w:r w:rsidRPr="00B9572D">
              <w:rPr>
                <w:rFonts w:eastAsia="仿宋"/>
                <w:b/>
                <w:color w:val="000000"/>
                <w:sz w:val="21"/>
                <w:lang w:bidi="ar"/>
              </w:rPr>
              <w:t>评价指标</w:t>
            </w:r>
          </w:p>
        </w:tc>
        <w:tc>
          <w:tcPr>
            <w:tcW w:w="1507" w:type="pct"/>
            <w:tcBorders>
              <w:top w:val="single" w:sz="12" w:space="0" w:color="auto"/>
              <w:bottom w:val="single" w:sz="4" w:space="0" w:color="000000"/>
            </w:tcBorders>
            <w:vAlign w:val="center"/>
          </w:tcPr>
          <w:p w:rsidR="00B9572D" w:rsidRPr="00B9572D" w:rsidRDefault="00B9572D" w:rsidP="00B9572D">
            <w:pPr>
              <w:spacing w:line="360" w:lineRule="auto"/>
              <w:jc w:val="center"/>
              <w:textAlignment w:val="center"/>
              <w:rPr>
                <w:rFonts w:eastAsia="仿宋"/>
                <w:b/>
                <w:color w:val="000000"/>
                <w:sz w:val="21"/>
              </w:rPr>
            </w:pPr>
            <w:r w:rsidRPr="00B9572D">
              <w:rPr>
                <w:rFonts w:eastAsia="仿宋"/>
                <w:b/>
                <w:color w:val="000000"/>
                <w:sz w:val="21"/>
                <w:lang w:bidi="ar"/>
              </w:rPr>
              <w:t>权重</w:t>
            </w:r>
          </w:p>
        </w:tc>
        <w:tc>
          <w:tcPr>
            <w:tcW w:w="1504" w:type="pct"/>
            <w:tcBorders>
              <w:top w:val="single" w:sz="12" w:space="0" w:color="auto"/>
              <w:bottom w:val="single" w:sz="4" w:space="0" w:color="000000"/>
            </w:tcBorders>
            <w:vAlign w:val="center"/>
          </w:tcPr>
          <w:p w:rsidR="00B9572D" w:rsidRPr="00B9572D" w:rsidRDefault="00B9572D" w:rsidP="00B9572D">
            <w:pPr>
              <w:spacing w:line="360" w:lineRule="auto"/>
              <w:ind w:firstLineChars="200" w:firstLine="422"/>
              <w:jc w:val="center"/>
              <w:textAlignment w:val="center"/>
              <w:rPr>
                <w:rFonts w:eastAsia="仿宋"/>
                <w:b/>
                <w:color w:val="000000"/>
                <w:sz w:val="21"/>
              </w:rPr>
            </w:pPr>
            <w:r w:rsidRPr="00B9572D">
              <w:rPr>
                <w:rFonts w:eastAsia="仿宋"/>
                <w:b/>
                <w:color w:val="000000"/>
                <w:sz w:val="21"/>
                <w:lang w:bidi="ar"/>
              </w:rPr>
              <w:t>评价得分</w:t>
            </w:r>
          </w:p>
        </w:tc>
      </w:tr>
      <w:tr w:rsidR="00B9572D" w:rsidRPr="00B9572D" w:rsidTr="00B9572D">
        <w:trPr>
          <w:trHeight w:val="343"/>
        </w:trPr>
        <w:tc>
          <w:tcPr>
            <w:tcW w:w="1987" w:type="pct"/>
            <w:tcBorders>
              <w:top w:val="single" w:sz="4" w:space="0" w:color="000000"/>
            </w:tcBorders>
            <w:vAlign w:val="center"/>
          </w:tcPr>
          <w:p w:rsidR="00B9572D" w:rsidRPr="00B9572D" w:rsidRDefault="00B9572D" w:rsidP="00B9572D">
            <w:pPr>
              <w:jc w:val="center"/>
              <w:textAlignment w:val="center"/>
              <w:rPr>
                <w:rFonts w:eastAsia="仿宋"/>
                <w:color w:val="000000"/>
                <w:sz w:val="21"/>
              </w:rPr>
            </w:pPr>
            <w:r w:rsidRPr="00B9572D">
              <w:rPr>
                <w:rFonts w:eastAsia="仿宋"/>
                <w:color w:val="000000"/>
                <w:sz w:val="21"/>
                <w:lang w:bidi="ar"/>
              </w:rPr>
              <w:t>预算执行情况</w:t>
            </w:r>
          </w:p>
        </w:tc>
        <w:tc>
          <w:tcPr>
            <w:tcW w:w="1507" w:type="pct"/>
            <w:tcBorders>
              <w:top w:val="single" w:sz="4" w:space="0" w:color="000000"/>
            </w:tcBorders>
            <w:vAlign w:val="center"/>
          </w:tcPr>
          <w:p w:rsidR="00B9572D" w:rsidRPr="00B9572D" w:rsidRDefault="00B9572D" w:rsidP="00B9572D">
            <w:pPr>
              <w:jc w:val="center"/>
              <w:textAlignment w:val="center"/>
              <w:rPr>
                <w:rFonts w:eastAsia="仿宋"/>
                <w:color w:val="000000"/>
                <w:sz w:val="21"/>
              </w:rPr>
            </w:pPr>
            <w:r w:rsidRPr="00B9572D">
              <w:rPr>
                <w:rFonts w:eastAsia="仿宋"/>
                <w:color w:val="000000"/>
                <w:sz w:val="21"/>
                <w:lang w:bidi="ar"/>
              </w:rPr>
              <w:t>20</w:t>
            </w:r>
          </w:p>
        </w:tc>
        <w:tc>
          <w:tcPr>
            <w:tcW w:w="1504" w:type="pct"/>
            <w:tcBorders>
              <w:top w:val="single" w:sz="4" w:space="0" w:color="000000"/>
            </w:tcBorders>
            <w:vAlign w:val="center"/>
          </w:tcPr>
          <w:p w:rsidR="00B9572D" w:rsidRPr="00B9572D" w:rsidRDefault="00B9572D" w:rsidP="00B9572D">
            <w:pPr>
              <w:jc w:val="center"/>
              <w:textAlignment w:val="center"/>
              <w:rPr>
                <w:rFonts w:eastAsia="仿宋"/>
                <w:color w:val="000000"/>
                <w:sz w:val="21"/>
              </w:rPr>
            </w:pPr>
            <w:r w:rsidRPr="00B9572D">
              <w:rPr>
                <w:rFonts w:eastAsia="仿宋"/>
                <w:color w:val="000000"/>
                <w:sz w:val="21"/>
              </w:rPr>
              <w:t>19.9</w:t>
            </w:r>
            <w:r w:rsidRPr="00B9572D">
              <w:rPr>
                <w:rFonts w:eastAsia="仿宋" w:hint="eastAsia"/>
                <w:color w:val="000000"/>
                <w:sz w:val="21"/>
              </w:rPr>
              <w:t>7</w:t>
            </w:r>
          </w:p>
        </w:tc>
      </w:tr>
      <w:tr w:rsidR="00B9572D" w:rsidRPr="00B9572D" w:rsidTr="00B9572D">
        <w:trPr>
          <w:trHeight w:val="330"/>
        </w:trPr>
        <w:tc>
          <w:tcPr>
            <w:tcW w:w="1987" w:type="pct"/>
            <w:vAlign w:val="center"/>
          </w:tcPr>
          <w:p w:rsidR="00B9572D" w:rsidRPr="00B9572D" w:rsidRDefault="00B9572D" w:rsidP="00B9572D">
            <w:pPr>
              <w:jc w:val="center"/>
              <w:textAlignment w:val="center"/>
              <w:rPr>
                <w:rFonts w:eastAsia="仿宋"/>
                <w:color w:val="000000"/>
                <w:sz w:val="21"/>
              </w:rPr>
            </w:pPr>
            <w:r w:rsidRPr="00B9572D">
              <w:rPr>
                <w:rFonts w:eastAsia="仿宋"/>
                <w:color w:val="000000"/>
                <w:sz w:val="21"/>
                <w:lang w:bidi="ar"/>
              </w:rPr>
              <w:t>产出指标</w:t>
            </w:r>
          </w:p>
        </w:tc>
        <w:tc>
          <w:tcPr>
            <w:tcW w:w="1507" w:type="pct"/>
            <w:vAlign w:val="center"/>
          </w:tcPr>
          <w:p w:rsidR="00B9572D" w:rsidRPr="00B9572D" w:rsidRDefault="00B9572D" w:rsidP="00B9572D">
            <w:pPr>
              <w:jc w:val="center"/>
              <w:textAlignment w:val="center"/>
              <w:rPr>
                <w:rFonts w:eastAsia="仿宋"/>
                <w:color w:val="000000"/>
                <w:sz w:val="21"/>
              </w:rPr>
            </w:pPr>
            <w:r w:rsidRPr="00B9572D">
              <w:rPr>
                <w:rFonts w:eastAsia="仿宋"/>
                <w:color w:val="000000"/>
                <w:sz w:val="21"/>
                <w:lang w:bidi="ar"/>
              </w:rPr>
              <w:t>40</w:t>
            </w:r>
          </w:p>
        </w:tc>
        <w:tc>
          <w:tcPr>
            <w:tcW w:w="2509" w:type="dxa"/>
            <w:vAlign w:val="center"/>
          </w:tcPr>
          <w:p w:rsidR="00B9572D" w:rsidRPr="00B9572D" w:rsidRDefault="00B9572D" w:rsidP="00B9572D">
            <w:pPr>
              <w:jc w:val="center"/>
              <w:textAlignment w:val="center"/>
              <w:rPr>
                <w:rFonts w:eastAsia="仿宋"/>
                <w:color w:val="000000"/>
                <w:sz w:val="21"/>
              </w:rPr>
            </w:pPr>
            <w:r w:rsidRPr="00B9572D">
              <w:rPr>
                <w:rFonts w:eastAsia="仿宋"/>
                <w:color w:val="000000"/>
                <w:sz w:val="21"/>
              </w:rPr>
              <w:t>40</w:t>
            </w:r>
          </w:p>
        </w:tc>
      </w:tr>
      <w:tr w:rsidR="00B9572D" w:rsidRPr="00B9572D" w:rsidTr="00B9572D">
        <w:trPr>
          <w:trHeight w:val="330"/>
        </w:trPr>
        <w:tc>
          <w:tcPr>
            <w:tcW w:w="1987" w:type="pct"/>
            <w:vAlign w:val="center"/>
          </w:tcPr>
          <w:p w:rsidR="00B9572D" w:rsidRPr="00B9572D" w:rsidRDefault="00B9572D" w:rsidP="00B9572D">
            <w:pPr>
              <w:jc w:val="center"/>
              <w:textAlignment w:val="center"/>
              <w:rPr>
                <w:rFonts w:eastAsia="仿宋"/>
                <w:color w:val="000000"/>
                <w:sz w:val="21"/>
              </w:rPr>
            </w:pPr>
            <w:r w:rsidRPr="00B9572D">
              <w:rPr>
                <w:rFonts w:eastAsia="仿宋" w:hint="eastAsia"/>
                <w:color w:val="000000"/>
                <w:sz w:val="21"/>
                <w:lang w:bidi="ar"/>
              </w:rPr>
              <w:t>效益</w:t>
            </w:r>
            <w:r w:rsidRPr="00B9572D">
              <w:rPr>
                <w:rFonts w:eastAsia="仿宋"/>
                <w:color w:val="000000"/>
                <w:sz w:val="21"/>
                <w:lang w:bidi="ar"/>
              </w:rPr>
              <w:t>指标</w:t>
            </w:r>
          </w:p>
        </w:tc>
        <w:tc>
          <w:tcPr>
            <w:tcW w:w="1507" w:type="pct"/>
            <w:vAlign w:val="center"/>
          </w:tcPr>
          <w:p w:rsidR="00B9572D" w:rsidRPr="00B9572D" w:rsidRDefault="00B9572D" w:rsidP="00B9572D">
            <w:pPr>
              <w:jc w:val="center"/>
              <w:textAlignment w:val="center"/>
              <w:rPr>
                <w:rFonts w:eastAsia="仿宋"/>
                <w:color w:val="000000"/>
                <w:sz w:val="21"/>
              </w:rPr>
            </w:pPr>
            <w:r w:rsidRPr="00B9572D">
              <w:rPr>
                <w:rFonts w:eastAsia="仿宋"/>
                <w:color w:val="000000"/>
                <w:sz w:val="21"/>
                <w:lang w:bidi="ar"/>
              </w:rPr>
              <w:t>40</w:t>
            </w:r>
          </w:p>
        </w:tc>
        <w:tc>
          <w:tcPr>
            <w:tcW w:w="2509" w:type="dxa"/>
            <w:vAlign w:val="center"/>
          </w:tcPr>
          <w:p w:rsidR="00B9572D" w:rsidRPr="00B9572D" w:rsidRDefault="00B9572D" w:rsidP="00B9572D">
            <w:pPr>
              <w:jc w:val="center"/>
              <w:textAlignment w:val="center"/>
              <w:rPr>
                <w:rFonts w:eastAsia="仿宋"/>
                <w:color w:val="000000"/>
                <w:sz w:val="21"/>
              </w:rPr>
            </w:pPr>
            <w:r w:rsidRPr="00B9572D">
              <w:rPr>
                <w:rFonts w:eastAsia="仿宋"/>
                <w:color w:val="000000"/>
                <w:sz w:val="21"/>
              </w:rPr>
              <w:t>40</w:t>
            </w:r>
          </w:p>
        </w:tc>
      </w:tr>
      <w:tr w:rsidR="00B9572D" w:rsidRPr="00B9572D" w:rsidTr="00B9572D">
        <w:trPr>
          <w:trHeight w:val="330"/>
        </w:trPr>
        <w:tc>
          <w:tcPr>
            <w:tcW w:w="1987" w:type="pct"/>
            <w:tcBorders>
              <w:bottom w:val="single" w:sz="12" w:space="0" w:color="auto"/>
            </w:tcBorders>
            <w:vAlign w:val="center"/>
          </w:tcPr>
          <w:p w:rsidR="00B9572D" w:rsidRPr="00B9572D" w:rsidRDefault="00B9572D" w:rsidP="00B9572D">
            <w:pPr>
              <w:jc w:val="center"/>
              <w:textAlignment w:val="center"/>
              <w:rPr>
                <w:rFonts w:eastAsia="仿宋"/>
                <w:b/>
                <w:bCs/>
                <w:color w:val="000000"/>
                <w:sz w:val="21"/>
              </w:rPr>
            </w:pPr>
            <w:r w:rsidRPr="00B9572D">
              <w:rPr>
                <w:rFonts w:eastAsia="仿宋"/>
                <w:b/>
                <w:bCs/>
                <w:color w:val="000000"/>
                <w:sz w:val="21"/>
                <w:lang w:bidi="ar"/>
              </w:rPr>
              <w:t>综合绩效</w:t>
            </w:r>
          </w:p>
        </w:tc>
        <w:tc>
          <w:tcPr>
            <w:tcW w:w="1507" w:type="pct"/>
            <w:tcBorders>
              <w:bottom w:val="single" w:sz="12" w:space="0" w:color="auto"/>
            </w:tcBorders>
            <w:vAlign w:val="center"/>
          </w:tcPr>
          <w:p w:rsidR="00B9572D" w:rsidRPr="00B9572D" w:rsidRDefault="00B9572D" w:rsidP="00B9572D">
            <w:pPr>
              <w:jc w:val="center"/>
              <w:textAlignment w:val="center"/>
              <w:rPr>
                <w:rFonts w:eastAsia="仿宋"/>
                <w:b/>
                <w:bCs/>
                <w:color w:val="000000"/>
                <w:sz w:val="21"/>
              </w:rPr>
            </w:pPr>
            <w:r w:rsidRPr="00B9572D">
              <w:rPr>
                <w:rFonts w:eastAsia="仿宋"/>
                <w:b/>
                <w:bCs/>
                <w:color w:val="000000"/>
                <w:sz w:val="21"/>
                <w:lang w:bidi="ar"/>
              </w:rPr>
              <w:t>100</w:t>
            </w:r>
          </w:p>
        </w:tc>
        <w:tc>
          <w:tcPr>
            <w:tcW w:w="1504" w:type="pct"/>
            <w:tcBorders>
              <w:bottom w:val="single" w:sz="12" w:space="0" w:color="auto"/>
            </w:tcBorders>
            <w:vAlign w:val="center"/>
          </w:tcPr>
          <w:p w:rsidR="00B9572D" w:rsidRPr="00B9572D" w:rsidRDefault="00B9572D" w:rsidP="00B9572D">
            <w:pPr>
              <w:jc w:val="center"/>
              <w:textAlignment w:val="center"/>
              <w:rPr>
                <w:rFonts w:eastAsia="仿宋"/>
                <w:color w:val="000000"/>
                <w:sz w:val="21"/>
              </w:rPr>
            </w:pPr>
            <w:r w:rsidRPr="00B9572D">
              <w:rPr>
                <w:rFonts w:eastAsia="仿宋"/>
                <w:b/>
                <w:bCs/>
                <w:color w:val="000000"/>
                <w:sz w:val="21"/>
                <w:lang w:bidi="ar"/>
              </w:rPr>
              <w:t>99.9</w:t>
            </w:r>
            <w:r w:rsidRPr="00B9572D">
              <w:rPr>
                <w:rFonts w:eastAsia="仿宋" w:hint="eastAsia"/>
                <w:b/>
                <w:bCs/>
                <w:color w:val="000000"/>
                <w:sz w:val="21"/>
                <w:lang w:bidi="ar"/>
              </w:rPr>
              <w:t>7</w:t>
            </w:r>
          </w:p>
        </w:tc>
      </w:tr>
    </w:tbl>
    <w:p w:rsidR="00B9572D" w:rsidRPr="00B9572D" w:rsidRDefault="00B9572D" w:rsidP="00B9572D">
      <w:pPr>
        <w:ind w:firstLineChars="200" w:firstLine="640"/>
        <w:outlineLvl w:val="1"/>
        <w:rPr>
          <w:rFonts w:eastAsia="楷体_GB2312"/>
          <w:szCs w:val="32"/>
        </w:rPr>
      </w:pPr>
      <w:r w:rsidRPr="00B9572D">
        <w:rPr>
          <w:rFonts w:eastAsia="楷体_GB2312"/>
          <w:szCs w:val="32"/>
        </w:rPr>
        <w:t>（二）绩效目标完成情况</w:t>
      </w:r>
      <w:bookmarkEnd w:id="24"/>
      <w:bookmarkEnd w:id="25"/>
    </w:p>
    <w:p w:rsidR="00B9572D" w:rsidRPr="00B9572D" w:rsidRDefault="00B9572D" w:rsidP="00B9572D">
      <w:pPr>
        <w:spacing w:line="360" w:lineRule="auto"/>
        <w:ind w:firstLineChars="200" w:firstLine="640"/>
        <w:rPr>
          <w:rFonts w:eastAsia="仿宋"/>
          <w:szCs w:val="32"/>
        </w:rPr>
      </w:pPr>
      <w:r w:rsidRPr="00B9572D">
        <w:rPr>
          <w:rFonts w:eastAsia="仿宋"/>
          <w:szCs w:val="32"/>
        </w:rPr>
        <w:t>1.</w:t>
      </w:r>
      <w:r w:rsidRPr="00B9572D">
        <w:rPr>
          <w:rFonts w:eastAsia="仿宋"/>
          <w:szCs w:val="32"/>
        </w:rPr>
        <w:t>执行率情况</w:t>
      </w:r>
    </w:p>
    <w:p w:rsidR="00B9572D" w:rsidRPr="00B9572D" w:rsidRDefault="00B9572D" w:rsidP="00B9572D">
      <w:pPr>
        <w:spacing w:line="360" w:lineRule="auto"/>
        <w:ind w:firstLineChars="200" w:firstLine="640"/>
        <w:rPr>
          <w:rFonts w:eastAsia="仿宋"/>
          <w:szCs w:val="32"/>
        </w:rPr>
      </w:pPr>
      <w:r w:rsidRPr="00B9572D">
        <w:rPr>
          <w:rFonts w:eastAsia="仿宋"/>
          <w:szCs w:val="32"/>
        </w:rPr>
        <w:t>202</w:t>
      </w:r>
      <w:r w:rsidRPr="00B9572D">
        <w:rPr>
          <w:rFonts w:eastAsia="仿宋" w:hint="eastAsia"/>
          <w:szCs w:val="32"/>
        </w:rPr>
        <w:t>1</w:t>
      </w:r>
      <w:r w:rsidRPr="00B9572D">
        <w:rPr>
          <w:rFonts w:eastAsia="仿宋"/>
          <w:szCs w:val="32"/>
        </w:rPr>
        <w:t>年度项目年初预算数</w:t>
      </w:r>
      <w:r w:rsidRPr="00B9572D">
        <w:rPr>
          <w:rFonts w:eastAsia="仿宋"/>
          <w:szCs w:val="32"/>
        </w:rPr>
        <w:t>3,722.82</w:t>
      </w:r>
      <w:r w:rsidRPr="00B9572D">
        <w:rPr>
          <w:rFonts w:eastAsia="仿宋"/>
          <w:szCs w:val="32"/>
        </w:rPr>
        <w:t>万元，调整预算数</w:t>
      </w:r>
      <w:r w:rsidRPr="00B9572D">
        <w:rPr>
          <w:rFonts w:eastAsia="仿宋"/>
          <w:szCs w:val="32"/>
        </w:rPr>
        <w:t>3</w:t>
      </w:r>
      <w:r w:rsidRPr="00B9572D">
        <w:rPr>
          <w:rFonts w:eastAsia="仿宋" w:hint="eastAsia"/>
          <w:szCs w:val="32"/>
        </w:rPr>
        <w:t>,</w:t>
      </w:r>
      <w:r w:rsidRPr="00B9572D">
        <w:rPr>
          <w:rFonts w:eastAsia="仿宋"/>
          <w:szCs w:val="32"/>
        </w:rPr>
        <w:t>356.89</w:t>
      </w:r>
      <w:r w:rsidRPr="00B9572D">
        <w:rPr>
          <w:rFonts w:eastAsia="仿宋"/>
          <w:szCs w:val="32"/>
        </w:rPr>
        <w:t>万元，全年执行数</w:t>
      </w:r>
      <w:r w:rsidRPr="00B9572D">
        <w:rPr>
          <w:rFonts w:eastAsia="仿宋"/>
          <w:szCs w:val="32"/>
        </w:rPr>
        <w:t>3</w:t>
      </w:r>
      <w:r w:rsidRPr="00B9572D">
        <w:rPr>
          <w:rFonts w:eastAsia="仿宋" w:hint="eastAsia"/>
          <w:szCs w:val="32"/>
        </w:rPr>
        <w:t>,</w:t>
      </w:r>
      <w:r w:rsidRPr="00B9572D">
        <w:rPr>
          <w:rFonts w:eastAsia="仿宋"/>
          <w:szCs w:val="32"/>
        </w:rPr>
        <w:t>352.46</w:t>
      </w:r>
      <w:r w:rsidRPr="00B9572D">
        <w:rPr>
          <w:rFonts w:eastAsia="仿宋"/>
          <w:szCs w:val="32"/>
        </w:rPr>
        <w:t>万元，预算执行率</w:t>
      </w:r>
      <w:r w:rsidRPr="00B9572D">
        <w:rPr>
          <w:rFonts w:eastAsia="仿宋"/>
          <w:szCs w:val="32"/>
        </w:rPr>
        <w:t>99.</w:t>
      </w:r>
      <w:r w:rsidRPr="00B9572D">
        <w:rPr>
          <w:rFonts w:eastAsia="仿宋" w:hint="eastAsia"/>
          <w:szCs w:val="32"/>
        </w:rPr>
        <w:t>87</w:t>
      </w:r>
      <w:r w:rsidRPr="00B9572D">
        <w:rPr>
          <w:rFonts w:eastAsia="仿宋"/>
          <w:szCs w:val="32"/>
        </w:rPr>
        <w:t>%</w:t>
      </w:r>
      <w:r w:rsidRPr="00B9572D">
        <w:rPr>
          <w:rFonts w:eastAsia="仿宋"/>
          <w:szCs w:val="32"/>
        </w:rPr>
        <w:t>。</w:t>
      </w:r>
    </w:p>
    <w:p w:rsidR="00B9572D" w:rsidRPr="00B9572D" w:rsidRDefault="00B9572D" w:rsidP="00B9572D">
      <w:pPr>
        <w:spacing w:line="360" w:lineRule="auto"/>
        <w:ind w:firstLineChars="200" w:firstLine="640"/>
        <w:rPr>
          <w:rFonts w:eastAsia="仿宋"/>
          <w:szCs w:val="32"/>
        </w:rPr>
      </w:pPr>
      <w:r w:rsidRPr="00B9572D">
        <w:rPr>
          <w:rFonts w:eastAsia="仿宋"/>
          <w:szCs w:val="32"/>
        </w:rPr>
        <w:t>2.</w:t>
      </w:r>
      <w:r w:rsidRPr="00B9572D">
        <w:rPr>
          <w:rFonts w:eastAsia="仿宋"/>
          <w:szCs w:val="32"/>
        </w:rPr>
        <w:t>完成的绩效目标</w:t>
      </w:r>
    </w:p>
    <w:p w:rsidR="00B9572D" w:rsidRPr="00B9572D" w:rsidRDefault="00B9572D" w:rsidP="00B9572D">
      <w:pPr>
        <w:spacing w:line="360" w:lineRule="auto"/>
        <w:ind w:firstLineChars="200" w:firstLine="640"/>
        <w:rPr>
          <w:rFonts w:eastAsia="仿宋"/>
          <w:b/>
          <w:bCs/>
          <w:sz w:val="24"/>
          <w:szCs w:val="24"/>
        </w:rPr>
      </w:pPr>
      <w:r w:rsidRPr="00B9572D">
        <w:rPr>
          <w:rFonts w:eastAsia="仿宋"/>
          <w:szCs w:val="32"/>
        </w:rPr>
        <w:t>省法院深入贯彻以审判为中心的服务理念，推进审判体系和审判能力现代化，</w:t>
      </w:r>
      <w:r w:rsidRPr="00B9572D">
        <w:rPr>
          <w:rFonts w:eastAsia="仿宋" w:hint="eastAsia"/>
          <w:szCs w:val="32"/>
        </w:rPr>
        <w:t>助力</w:t>
      </w:r>
      <w:r w:rsidRPr="00B9572D">
        <w:rPr>
          <w:rFonts w:eastAsia="仿宋"/>
          <w:szCs w:val="32"/>
        </w:rPr>
        <w:t>提升办案效率。完成的绩效目标具体如下表所示</w:t>
      </w:r>
      <w:r w:rsidRPr="00B9572D">
        <w:rPr>
          <w:rFonts w:eastAsia="仿宋" w:hint="eastAsia"/>
          <w:szCs w:val="32"/>
        </w:rPr>
        <w:t>：</w:t>
      </w:r>
    </w:p>
    <w:p w:rsidR="00B9572D" w:rsidRPr="00B9572D" w:rsidRDefault="00B9572D" w:rsidP="00B9572D">
      <w:pPr>
        <w:jc w:val="center"/>
        <w:rPr>
          <w:rFonts w:eastAsia="仿宋"/>
          <w:b/>
          <w:bCs/>
          <w:sz w:val="24"/>
          <w:szCs w:val="24"/>
        </w:rPr>
      </w:pPr>
      <w:r w:rsidRPr="00B9572D">
        <w:rPr>
          <w:rFonts w:eastAsia="仿宋"/>
          <w:b/>
          <w:bCs/>
          <w:sz w:val="24"/>
          <w:szCs w:val="24"/>
        </w:rPr>
        <w:t>表</w:t>
      </w:r>
      <w:r w:rsidRPr="00B9572D">
        <w:rPr>
          <w:rFonts w:eastAsia="仿宋"/>
          <w:b/>
          <w:bCs/>
          <w:sz w:val="24"/>
          <w:szCs w:val="24"/>
        </w:rPr>
        <w:t>2</w:t>
      </w:r>
      <w:r w:rsidRPr="00B9572D">
        <w:rPr>
          <w:rFonts w:eastAsia="仿宋"/>
          <w:b/>
          <w:bCs/>
          <w:sz w:val="24"/>
          <w:szCs w:val="24"/>
        </w:rPr>
        <w:t>：</w:t>
      </w:r>
      <w:r w:rsidRPr="00B9572D">
        <w:rPr>
          <w:rFonts w:eastAsia="仿宋"/>
          <w:b/>
          <w:sz w:val="21"/>
          <w:szCs w:val="18"/>
        </w:rPr>
        <w:t>信息化建设（运维）专项经费</w:t>
      </w:r>
      <w:r w:rsidRPr="00B9572D">
        <w:rPr>
          <w:rFonts w:eastAsia="仿宋"/>
          <w:b/>
          <w:bCs/>
          <w:sz w:val="24"/>
          <w:szCs w:val="24"/>
        </w:rPr>
        <w:t>项目已完成绩效指标一览表</w:t>
      </w:r>
    </w:p>
    <w:tbl>
      <w:tblPr>
        <w:tblW w:w="8336" w:type="dxa"/>
        <w:jc w:val="center"/>
        <w:tblBorders>
          <w:top w:val="single" w:sz="12" w:space="0" w:color="000000"/>
          <w:bottom w:val="single" w:sz="12" w:space="0" w:color="000000"/>
          <w:insideH w:val="single" w:sz="4" w:space="0" w:color="000000"/>
          <w:insideV w:val="single" w:sz="4" w:space="0" w:color="000000"/>
        </w:tblBorders>
        <w:tblLayout w:type="fixed"/>
        <w:tblCellMar>
          <w:top w:w="15" w:type="dxa"/>
          <w:left w:w="15" w:type="dxa"/>
          <w:bottom w:w="15" w:type="dxa"/>
          <w:right w:w="15" w:type="dxa"/>
        </w:tblCellMar>
        <w:tblLook w:val="04A0" w:firstRow="1" w:lastRow="0" w:firstColumn="1" w:lastColumn="0" w:noHBand="0" w:noVBand="1"/>
      </w:tblPr>
      <w:tblGrid>
        <w:gridCol w:w="3388"/>
        <w:gridCol w:w="2387"/>
        <w:gridCol w:w="2561"/>
      </w:tblGrid>
      <w:tr w:rsidR="00B9572D" w:rsidRPr="00B9572D" w:rsidTr="00B9572D">
        <w:trPr>
          <w:trHeight w:hRule="exact" w:val="465"/>
          <w:tblHeader/>
          <w:jc w:val="center"/>
        </w:trPr>
        <w:tc>
          <w:tcPr>
            <w:tcW w:w="3388" w:type="dxa"/>
            <w:tcBorders>
              <w:tl2br w:val="nil"/>
              <w:tr2bl w:val="nil"/>
            </w:tcBorders>
            <w:shd w:val="clear" w:color="auto" w:fill="auto"/>
            <w:vAlign w:val="center"/>
          </w:tcPr>
          <w:p w:rsidR="00B9572D" w:rsidRPr="00B9572D" w:rsidRDefault="00B9572D" w:rsidP="00B9572D">
            <w:pPr>
              <w:widowControl/>
              <w:jc w:val="center"/>
              <w:textAlignment w:val="center"/>
              <w:rPr>
                <w:b/>
                <w:bCs/>
                <w:color w:val="000000"/>
                <w:sz w:val="21"/>
                <w:szCs w:val="18"/>
              </w:rPr>
            </w:pPr>
            <w:r w:rsidRPr="00B9572D">
              <w:rPr>
                <w:b/>
                <w:bCs/>
                <w:color w:val="000000"/>
                <w:kern w:val="0"/>
                <w:sz w:val="21"/>
                <w:szCs w:val="18"/>
                <w:lang w:bidi="ar"/>
              </w:rPr>
              <w:t>三级指标</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b/>
                <w:bCs/>
                <w:color w:val="000000"/>
                <w:sz w:val="21"/>
                <w:szCs w:val="18"/>
              </w:rPr>
            </w:pPr>
            <w:r w:rsidRPr="00B9572D">
              <w:rPr>
                <w:b/>
                <w:bCs/>
                <w:color w:val="000000"/>
                <w:kern w:val="0"/>
                <w:sz w:val="21"/>
                <w:szCs w:val="18"/>
                <w:lang w:bidi="ar"/>
              </w:rPr>
              <w:t>年初目标值</w:t>
            </w:r>
            <w:r w:rsidRPr="00B9572D">
              <w:rPr>
                <w:b/>
                <w:bCs/>
                <w:color w:val="000000"/>
                <w:kern w:val="0"/>
                <w:sz w:val="21"/>
                <w:szCs w:val="18"/>
                <w:lang w:bidi="ar"/>
              </w:rPr>
              <w:t>(A)</w:t>
            </w:r>
          </w:p>
        </w:tc>
        <w:tc>
          <w:tcPr>
            <w:tcW w:w="2561" w:type="dxa"/>
            <w:tcBorders>
              <w:tl2br w:val="nil"/>
              <w:tr2bl w:val="nil"/>
            </w:tcBorders>
            <w:shd w:val="clear" w:color="auto" w:fill="auto"/>
            <w:vAlign w:val="center"/>
          </w:tcPr>
          <w:p w:rsidR="00B9572D" w:rsidRPr="00B9572D" w:rsidRDefault="00B9572D" w:rsidP="00B9572D">
            <w:pPr>
              <w:widowControl/>
              <w:jc w:val="center"/>
              <w:textAlignment w:val="center"/>
              <w:rPr>
                <w:b/>
                <w:bCs/>
                <w:color w:val="000000"/>
                <w:sz w:val="21"/>
                <w:szCs w:val="18"/>
              </w:rPr>
            </w:pPr>
            <w:r w:rsidRPr="00B9572D">
              <w:rPr>
                <w:b/>
                <w:bCs/>
                <w:color w:val="000000"/>
                <w:kern w:val="0"/>
                <w:sz w:val="21"/>
                <w:szCs w:val="18"/>
                <w:lang w:bidi="ar"/>
              </w:rPr>
              <w:t>实际完成值</w:t>
            </w:r>
            <w:r w:rsidRPr="00B9572D">
              <w:rPr>
                <w:b/>
                <w:bCs/>
                <w:color w:val="000000"/>
                <w:kern w:val="0"/>
                <w:sz w:val="21"/>
                <w:szCs w:val="18"/>
                <w:lang w:bidi="ar"/>
              </w:rPr>
              <w:t>(B)</w:t>
            </w:r>
          </w:p>
        </w:tc>
      </w:tr>
      <w:tr w:rsidR="00B9572D" w:rsidRPr="00B9572D" w:rsidTr="00B9572D">
        <w:trPr>
          <w:trHeight w:hRule="exact" w:val="340"/>
          <w:jc w:val="center"/>
        </w:trPr>
        <w:tc>
          <w:tcPr>
            <w:tcW w:w="3388" w:type="dxa"/>
            <w:tcBorders>
              <w:tl2br w:val="nil"/>
              <w:tr2bl w:val="nil"/>
            </w:tcBorders>
            <w:shd w:val="clear" w:color="auto" w:fill="auto"/>
            <w:vAlign w:val="center"/>
          </w:tcPr>
          <w:p w:rsidR="00B9572D" w:rsidRPr="00B9572D" w:rsidRDefault="00B9572D" w:rsidP="00B9572D">
            <w:pPr>
              <w:widowControl/>
              <w:jc w:val="center"/>
              <w:textAlignment w:val="center"/>
              <w:rPr>
                <w:sz w:val="21"/>
              </w:rPr>
            </w:pPr>
            <w:r w:rsidRPr="00B9572D">
              <w:rPr>
                <w:rFonts w:eastAsia="仿宋"/>
                <w:color w:val="000000"/>
                <w:kern w:val="0"/>
                <w:sz w:val="20"/>
                <w:szCs w:val="20"/>
                <w:lang w:bidi="ar"/>
              </w:rPr>
              <w:t>审判信息公开率</w:t>
            </w:r>
            <w:r w:rsidRPr="00B9572D">
              <w:rPr>
                <w:rFonts w:eastAsia="仿宋"/>
                <w:color w:val="000000"/>
                <w:kern w:val="0"/>
                <w:sz w:val="20"/>
                <w:szCs w:val="20"/>
                <w:lang w:bidi="ar"/>
              </w:rPr>
              <w:t>(%)</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color w:val="000000"/>
                <w:sz w:val="21"/>
              </w:rPr>
            </w:pPr>
            <w:r w:rsidRPr="00B9572D">
              <w:rPr>
                <w:rFonts w:eastAsia="仿宋"/>
                <w:color w:val="000000"/>
                <w:kern w:val="0"/>
                <w:sz w:val="20"/>
                <w:szCs w:val="20"/>
                <w:lang w:bidi="ar"/>
              </w:rPr>
              <w:t>≥93%</w:t>
            </w:r>
          </w:p>
        </w:tc>
        <w:tc>
          <w:tcPr>
            <w:tcW w:w="2561"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rFonts w:eastAsia="仿宋"/>
                <w:color w:val="000000"/>
                <w:kern w:val="0"/>
                <w:sz w:val="20"/>
                <w:szCs w:val="20"/>
                <w:lang w:bidi="ar"/>
              </w:rPr>
              <w:t>98.19%</w:t>
            </w:r>
          </w:p>
        </w:tc>
      </w:tr>
      <w:tr w:rsidR="00B9572D" w:rsidRPr="00B9572D" w:rsidTr="00B9572D">
        <w:trPr>
          <w:trHeight w:hRule="exact" w:val="340"/>
          <w:jc w:val="center"/>
        </w:trPr>
        <w:tc>
          <w:tcPr>
            <w:tcW w:w="3388"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rFonts w:eastAsia="仿宋"/>
                <w:color w:val="000000"/>
                <w:kern w:val="0"/>
                <w:sz w:val="20"/>
                <w:szCs w:val="20"/>
                <w:lang w:bidi="ar"/>
              </w:rPr>
              <w:t>系统正常运行率</w:t>
            </w:r>
            <w:r w:rsidRPr="00B9572D">
              <w:rPr>
                <w:rFonts w:eastAsia="仿宋"/>
                <w:color w:val="000000"/>
                <w:kern w:val="0"/>
                <w:sz w:val="20"/>
                <w:szCs w:val="20"/>
                <w:lang w:bidi="ar"/>
              </w:rPr>
              <w:t>(%)</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rFonts w:eastAsia="仿宋"/>
                <w:color w:val="000000"/>
                <w:kern w:val="0"/>
                <w:sz w:val="20"/>
                <w:szCs w:val="20"/>
                <w:lang w:bidi="ar"/>
              </w:rPr>
              <w:t>≥90%</w:t>
            </w:r>
          </w:p>
        </w:tc>
        <w:tc>
          <w:tcPr>
            <w:tcW w:w="2561"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rFonts w:eastAsia="仿宋"/>
                <w:color w:val="000000"/>
                <w:kern w:val="0"/>
                <w:sz w:val="20"/>
                <w:szCs w:val="20"/>
                <w:lang w:bidi="ar"/>
              </w:rPr>
              <w:t>97.10%</w:t>
            </w:r>
          </w:p>
        </w:tc>
      </w:tr>
      <w:tr w:rsidR="00B9572D" w:rsidRPr="00B9572D" w:rsidTr="00B9572D">
        <w:trPr>
          <w:trHeight w:hRule="exact" w:val="340"/>
          <w:jc w:val="center"/>
        </w:trPr>
        <w:tc>
          <w:tcPr>
            <w:tcW w:w="3388" w:type="dxa"/>
            <w:tcBorders>
              <w:tl2br w:val="nil"/>
              <w:tr2bl w:val="nil"/>
            </w:tcBorders>
            <w:shd w:val="clear" w:color="auto" w:fill="auto"/>
            <w:vAlign w:val="center"/>
          </w:tcPr>
          <w:p w:rsidR="00B9572D" w:rsidRPr="00B9572D" w:rsidRDefault="00B9572D" w:rsidP="00B9572D">
            <w:pPr>
              <w:widowControl/>
              <w:jc w:val="center"/>
              <w:textAlignment w:val="center"/>
              <w:rPr>
                <w:color w:val="000000"/>
                <w:sz w:val="21"/>
              </w:rPr>
            </w:pPr>
            <w:r w:rsidRPr="00B9572D">
              <w:rPr>
                <w:rFonts w:eastAsia="仿宋"/>
                <w:color w:val="000000"/>
                <w:kern w:val="0"/>
                <w:sz w:val="20"/>
                <w:szCs w:val="20"/>
                <w:lang w:bidi="ar"/>
              </w:rPr>
              <w:t>网络阻断率</w:t>
            </w:r>
            <w:r w:rsidRPr="00B9572D">
              <w:rPr>
                <w:rFonts w:eastAsia="仿宋"/>
                <w:color w:val="000000"/>
                <w:kern w:val="0"/>
                <w:sz w:val="20"/>
                <w:szCs w:val="20"/>
                <w:lang w:bidi="ar"/>
              </w:rPr>
              <w:t>(%)</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color w:val="000000"/>
                <w:sz w:val="21"/>
              </w:rPr>
            </w:pPr>
            <w:r w:rsidRPr="00B9572D">
              <w:rPr>
                <w:rFonts w:eastAsia="仿宋"/>
                <w:color w:val="000000"/>
                <w:kern w:val="0"/>
                <w:sz w:val="20"/>
                <w:szCs w:val="20"/>
                <w:lang w:bidi="ar"/>
              </w:rPr>
              <w:t>≤0.50%</w:t>
            </w:r>
          </w:p>
        </w:tc>
        <w:tc>
          <w:tcPr>
            <w:tcW w:w="2561"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rFonts w:eastAsia="仿宋"/>
                <w:color w:val="000000"/>
                <w:kern w:val="0"/>
                <w:sz w:val="20"/>
                <w:szCs w:val="20"/>
                <w:lang w:bidi="ar"/>
              </w:rPr>
              <w:t>0.</w:t>
            </w:r>
            <w:r w:rsidRPr="00B9572D">
              <w:rPr>
                <w:rFonts w:eastAsia="仿宋" w:hint="eastAsia"/>
                <w:color w:val="000000"/>
                <w:kern w:val="0"/>
                <w:sz w:val="20"/>
                <w:szCs w:val="20"/>
                <w:lang w:bidi="ar"/>
              </w:rPr>
              <w:t>28</w:t>
            </w:r>
            <w:r w:rsidRPr="00B9572D">
              <w:rPr>
                <w:rFonts w:eastAsia="仿宋"/>
                <w:color w:val="000000"/>
                <w:kern w:val="0"/>
                <w:sz w:val="20"/>
                <w:szCs w:val="20"/>
                <w:lang w:bidi="ar"/>
              </w:rPr>
              <w:t>%</w:t>
            </w:r>
          </w:p>
        </w:tc>
      </w:tr>
      <w:tr w:rsidR="00B9572D" w:rsidRPr="00B9572D" w:rsidTr="00B9572D">
        <w:trPr>
          <w:trHeight w:hRule="exact" w:val="340"/>
          <w:jc w:val="center"/>
        </w:trPr>
        <w:tc>
          <w:tcPr>
            <w:tcW w:w="3388"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rFonts w:eastAsia="仿宋"/>
                <w:color w:val="000000"/>
                <w:kern w:val="0"/>
                <w:sz w:val="20"/>
                <w:szCs w:val="20"/>
                <w:lang w:bidi="ar"/>
              </w:rPr>
              <w:t>信息系统数据适时更新率</w:t>
            </w:r>
            <w:r w:rsidRPr="00B9572D">
              <w:rPr>
                <w:rFonts w:eastAsia="仿宋"/>
                <w:color w:val="000000"/>
                <w:kern w:val="0"/>
                <w:sz w:val="20"/>
                <w:szCs w:val="20"/>
                <w:lang w:bidi="ar"/>
              </w:rPr>
              <w:t>(%)</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rFonts w:eastAsia="仿宋"/>
                <w:color w:val="000000"/>
                <w:kern w:val="0"/>
                <w:sz w:val="20"/>
                <w:szCs w:val="20"/>
                <w:lang w:bidi="ar"/>
              </w:rPr>
              <w:t>≥95%</w:t>
            </w:r>
          </w:p>
        </w:tc>
        <w:tc>
          <w:tcPr>
            <w:tcW w:w="2561"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rFonts w:eastAsia="仿宋"/>
                <w:color w:val="000000"/>
                <w:kern w:val="0"/>
                <w:sz w:val="20"/>
                <w:szCs w:val="20"/>
                <w:lang w:bidi="ar"/>
              </w:rPr>
              <w:t>98.41%</w:t>
            </w:r>
          </w:p>
        </w:tc>
      </w:tr>
      <w:tr w:rsidR="00B9572D" w:rsidRPr="00B9572D" w:rsidTr="00B9572D">
        <w:trPr>
          <w:trHeight w:hRule="exact" w:val="340"/>
          <w:jc w:val="center"/>
        </w:trPr>
        <w:tc>
          <w:tcPr>
            <w:tcW w:w="3388"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rFonts w:eastAsia="仿宋"/>
                <w:color w:val="000000"/>
                <w:kern w:val="0"/>
                <w:sz w:val="20"/>
                <w:szCs w:val="20"/>
                <w:lang w:bidi="ar"/>
              </w:rPr>
              <w:t>信息系统运</w:t>
            </w:r>
            <w:proofErr w:type="gramStart"/>
            <w:r w:rsidRPr="00B9572D">
              <w:rPr>
                <w:rFonts w:eastAsia="仿宋"/>
                <w:color w:val="000000"/>
                <w:kern w:val="0"/>
                <w:sz w:val="20"/>
                <w:szCs w:val="20"/>
                <w:lang w:bidi="ar"/>
              </w:rPr>
              <w:t>维保障</w:t>
            </w:r>
            <w:proofErr w:type="gramEnd"/>
            <w:r w:rsidRPr="00B9572D">
              <w:rPr>
                <w:rFonts w:eastAsia="仿宋"/>
                <w:color w:val="000000"/>
                <w:kern w:val="0"/>
                <w:sz w:val="20"/>
                <w:szCs w:val="20"/>
                <w:lang w:bidi="ar"/>
              </w:rPr>
              <w:t>及时率</w:t>
            </w:r>
            <w:r w:rsidRPr="00B9572D">
              <w:rPr>
                <w:rFonts w:eastAsia="仿宋"/>
                <w:color w:val="000000"/>
                <w:kern w:val="0"/>
                <w:sz w:val="20"/>
                <w:szCs w:val="20"/>
                <w:lang w:bidi="ar"/>
              </w:rPr>
              <w:t>(%)</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rFonts w:eastAsia="仿宋"/>
                <w:color w:val="000000"/>
                <w:kern w:val="0"/>
                <w:sz w:val="20"/>
                <w:szCs w:val="20"/>
                <w:lang w:bidi="ar"/>
              </w:rPr>
              <w:t>≥98%</w:t>
            </w:r>
          </w:p>
        </w:tc>
        <w:tc>
          <w:tcPr>
            <w:tcW w:w="2561"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rFonts w:eastAsia="仿宋"/>
                <w:color w:val="000000"/>
                <w:kern w:val="0"/>
                <w:sz w:val="20"/>
                <w:szCs w:val="20"/>
                <w:lang w:bidi="ar"/>
              </w:rPr>
              <w:t>98.77%</w:t>
            </w:r>
          </w:p>
        </w:tc>
      </w:tr>
      <w:tr w:rsidR="00B9572D" w:rsidRPr="00B9572D" w:rsidTr="00B9572D">
        <w:trPr>
          <w:trHeight w:hRule="exact" w:val="340"/>
          <w:jc w:val="center"/>
        </w:trPr>
        <w:tc>
          <w:tcPr>
            <w:tcW w:w="3388"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rFonts w:eastAsia="仿宋"/>
                <w:color w:val="000000"/>
                <w:kern w:val="0"/>
                <w:sz w:val="20"/>
                <w:szCs w:val="20"/>
                <w:lang w:bidi="ar"/>
              </w:rPr>
              <w:t>项目成本控制率</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rFonts w:eastAsia="仿宋"/>
                <w:color w:val="000000"/>
                <w:kern w:val="0"/>
                <w:sz w:val="20"/>
                <w:szCs w:val="20"/>
                <w:lang w:bidi="ar"/>
              </w:rPr>
              <w:t>不超预算</w:t>
            </w:r>
          </w:p>
        </w:tc>
        <w:tc>
          <w:tcPr>
            <w:tcW w:w="2561"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rFonts w:eastAsia="仿宋"/>
                <w:color w:val="000000"/>
                <w:kern w:val="0"/>
                <w:sz w:val="20"/>
                <w:szCs w:val="20"/>
                <w:lang w:bidi="ar"/>
              </w:rPr>
              <w:t>未超预算</w:t>
            </w:r>
          </w:p>
        </w:tc>
      </w:tr>
      <w:tr w:rsidR="00B9572D" w:rsidRPr="00B9572D" w:rsidTr="00B9572D">
        <w:trPr>
          <w:trHeight w:hRule="exact" w:val="340"/>
          <w:jc w:val="center"/>
        </w:trPr>
        <w:tc>
          <w:tcPr>
            <w:tcW w:w="3388"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rFonts w:eastAsia="仿宋"/>
                <w:color w:val="000000"/>
                <w:kern w:val="0"/>
                <w:sz w:val="20"/>
                <w:szCs w:val="20"/>
                <w:lang w:bidi="ar"/>
              </w:rPr>
              <w:t>支撑线上线下</w:t>
            </w:r>
            <w:r w:rsidRPr="00B9572D">
              <w:rPr>
                <w:rFonts w:eastAsia="仿宋" w:hint="eastAsia"/>
                <w:color w:val="000000"/>
                <w:kern w:val="0"/>
                <w:sz w:val="20"/>
                <w:szCs w:val="20"/>
                <w:lang w:bidi="ar"/>
              </w:rPr>
              <w:t>“</w:t>
            </w:r>
            <w:r w:rsidRPr="00B9572D">
              <w:rPr>
                <w:rFonts w:eastAsia="仿宋"/>
                <w:color w:val="000000"/>
                <w:kern w:val="0"/>
                <w:sz w:val="20"/>
                <w:szCs w:val="20"/>
                <w:lang w:bidi="ar"/>
              </w:rPr>
              <w:t>一站式</w:t>
            </w:r>
            <w:r w:rsidRPr="00B9572D">
              <w:rPr>
                <w:rFonts w:eastAsia="仿宋" w:hint="eastAsia"/>
                <w:color w:val="000000"/>
                <w:kern w:val="0"/>
                <w:sz w:val="20"/>
                <w:szCs w:val="20"/>
                <w:lang w:bidi="ar"/>
              </w:rPr>
              <w:t>”</w:t>
            </w:r>
            <w:r w:rsidRPr="00B9572D">
              <w:rPr>
                <w:rFonts w:eastAsia="仿宋"/>
                <w:color w:val="000000"/>
                <w:kern w:val="0"/>
                <w:sz w:val="20"/>
                <w:szCs w:val="20"/>
                <w:lang w:bidi="ar"/>
              </w:rPr>
              <w:t>诉讼及审判服务</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rFonts w:eastAsia="仿宋"/>
                <w:color w:val="000000"/>
                <w:kern w:val="0"/>
                <w:sz w:val="20"/>
                <w:szCs w:val="20"/>
                <w:lang w:bidi="ar"/>
              </w:rPr>
              <w:t>≥95%</w:t>
            </w:r>
          </w:p>
        </w:tc>
        <w:tc>
          <w:tcPr>
            <w:tcW w:w="2561" w:type="dxa"/>
            <w:tcBorders>
              <w:tl2br w:val="nil"/>
              <w:tr2bl w:val="nil"/>
            </w:tcBorders>
            <w:shd w:val="clear" w:color="auto" w:fill="auto"/>
            <w:vAlign w:val="center"/>
          </w:tcPr>
          <w:p w:rsidR="00B9572D" w:rsidRPr="00B9572D" w:rsidRDefault="00B9572D" w:rsidP="00B9572D">
            <w:pPr>
              <w:widowControl/>
              <w:jc w:val="center"/>
              <w:textAlignment w:val="center"/>
              <w:rPr>
                <w:color w:val="000000"/>
                <w:kern w:val="0"/>
                <w:sz w:val="21"/>
                <w:lang w:bidi="ar"/>
              </w:rPr>
            </w:pPr>
            <w:r w:rsidRPr="00B9572D">
              <w:rPr>
                <w:rFonts w:eastAsia="仿宋"/>
                <w:color w:val="000000"/>
                <w:kern w:val="0"/>
                <w:sz w:val="20"/>
                <w:szCs w:val="20"/>
                <w:lang w:bidi="ar"/>
              </w:rPr>
              <w:t>97.35%</w:t>
            </w:r>
          </w:p>
        </w:tc>
      </w:tr>
    </w:tbl>
    <w:p w:rsidR="00B9572D" w:rsidRPr="00B9572D" w:rsidRDefault="00B9572D" w:rsidP="00B9572D">
      <w:pPr>
        <w:spacing w:line="360" w:lineRule="auto"/>
        <w:ind w:firstLineChars="200" w:firstLine="640"/>
        <w:rPr>
          <w:rFonts w:eastAsia="仿宋"/>
          <w:szCs w:val="32"/>
        </w:rPr>
      </w:pPr>
      <w:r w:rsidRPr="00B9572D">
        <w:rPr>
          <w:rFonts w:eastAsia="仿宋"/>
          <w:szCs w:val="32"/>
        </w:rPr>
        <w:lastRenderedPageBreak/>
        <w:t>3.</w:t>
      </w:r>
      <w:r w:rsidRPr="00B9572D">
        <w:rPr>
          <w:rFonts w:eastAsia="仿宋"/>
          <w:szCs w:val="32"/>
        </w:rPr>
        <w:t>未完成的绩效目标</w:t>
      </w:r>
    </w:p>
    <w:p w:rsidR="00B9572D" w:rsidRPr="00B9572D" w:rsidRDefault="00B9572D" w:rsidP="00B9572D">
      <w:pPr>
        <w:spacing w:line="360" w:lineRule="auto"/>
        <w:ind w:firstLineChars="200" w:firstLine="640"/>
        <w:rPr>
          <w:rFonts w:eastAsia="仿宋"/>
          <w:szCs w:val="32"/>
        </w:rPr>
      </w:pPr>
      <w:bookmarkStart w:id="26" w:name="_Toc247"/>
      <w:bookmarkStart w:id="27" w:name="_Toc30515"/>
      <w:r w:rsidRPr="00B9572D">
        <w:rPr>
          <w:rFonts w:eastAsia="仿宋"/>
          <w:szCs w:val="32"/>
        </w:rPr>
        <w:t>无。</w:t>
      </w:r>
    </w:p>
    <w:p w:rsidR="00B9572D" w:rsidRPr="00B9572D" w:rsidRDefault="00B9572D" w:rsidP="00B9572D">
      <w:pPr>
        <w:ind w:firstLineChars="200" w:firstLine="640"/>
        <w:outlineLvl w:val="1"/>
        <w:rPr>
          <w:rFonts w:eastAsia="楷体"/>
          <w:szCs w:val="32"/>
        </w:rPr>
      </w:pPr>
      <w:r w:rsidRPr="00B9572D">
        <w:rPr>
          <w:rFonts w:eastAsia="楷体"/>
          <w:szCs w:val="32"/>
        </w:rPr>
        <w:t>（三）存在的问题和原因</w:t>
      </w:r>
      <w:bookmarkEnd w:id="26"/>
      <w:bookmarkEnd w:id="27"/>
    </w:p>
    <w:p w:rsidR="00B9572D" w:rsidRPr="00B9572D" w:rsidRDefault="00B9572D" w:rsidP="00B9572D">
      <w:pPr>
        <w:spacing w:line="360" w:lineRule="auto"/>
        <w:ind w:firstLineChars="200" w:firstLine="640"/>
        <w:rPr>
          <w:rFonts w:eastAsia="仿宋"/>
          <w:szCs w:val="32"/>
        </w:rPr>
      </w:pPr>
      <w:r w:rsidRPr="00B9572D">
        <w:rPr>
          <w:rFonts w:eastAsia="仿宋"/>
          <w:szCs w:val="32"/>
        </w:rPr>
        <w:t>1.</w:t>
      </w:r>
      <w:r w:rsidRPr="00B9572D">
        <w:rPr>
          <w:rFonts w:eastAsia="仿宋"/>
          <w:szCs w:val="32"/>
        </w:rPr>
        <w:t>上年度结果应用情况</w:t>
      </w:r>
    </w:p>
    <w:p w:rsidR="00B9572D" w:rsidRPr="00B9572D" w:rsidRDefault="00B9572D" w:rsidP="00B9572D">
      <w:pPr>
        <w:spacing w:line="360" w:lineRule="auto"/>
        <w:ind w:firstLineChars="200" w:firstLine="640"/>
        <w:rPr>
          <w:rFonts w:eastAsia="仿宋"/>
          <w:szCs w:val="32"/>
        </w:rPr>
      </w:pPr>
      <w:r w:rsidRPr="00B9572D">
        <w:rPr>
          <w:rFonts w:eastAsia="仿宋" w:hint="eastAsia"/>
          <w:szCs w:val="32"/>
        </w:rPr>
        <w:t>针对上年度预算绩效评价提出的指标设置问题，通过财务与业务部门协作，优化了项目绩效指标体系，在下一年度的绩效指标中增设了“信息系统验收合格率”和“信息系统使用人员满意度”等指标，进一步提升绩效指标的全面性、代表性。</w:t>
      </w:r>
    </w:p>
    <w:p w:rsidR="00B9572D" w:rsidRPr="00B9572D" w:rsidRDefault="00B9572D" w:rsidP="00B9572D">
      <w:pPr>
        <w:spacing w:line="360" w:lineRule="auto"/>
        <w:ind w:firstLineChars="200" w:firstLine="640"/>
        <w:rPr>
          <w:rFonts w:eastAsia="仿宋"/>
          <w:szCs w:val="32"/>
        </w:rPr>
      </w:pPr>
      <w:r w:rsidRPr="00B9572D">
        <w:rPr>
          <w:rFonts w:eastAsia="仿宋"/>
          <w:szCs w:val="32"/>
        </w:rPr>
        <w:t>2.</w:t>
      </w:r>
      <w:r w:rsidRPr="00B9572D">
        <w:rPr>
          <w:rFonts w:eastAsia="仿宋"/>
          <w:szCs w:val="32"/>
        </w:rPr>
        <w:t>存在的问题和原因</w:t>
      </w:r>
    </w:p>
    <w:p w:rsidR="00B9572D" w:rsidRPr="00B9572D" w:rsidRDefault="00B9572D" w:rsidP="00B9572D">
      <w:pPr>
        <w:spacing w:line="360" w:lineRule="auto"/>
        <w:ind w:firstLineChars="200" w:firstLine="640"/>
        <w:rPr>
          <w:rFonts w:eastAsia="仿宋"/>
          <w:szCs w:val="32"/>
        </w:rPr>
      </w:pPr>
      <w:bookmarkStart w:id="28" w:name="_Toc1194_WPSOffice_Level3"/>
      <w:bookmarkStart w:id="29" w:name="_Toc7796_WPSOffice_Level3"/>
      <w:r w:rsidRPr="00B9572D">
        <w:rPr>
          <w:rFonts w:eastAsia="仿宋"/>
          <w:szCs w:val="32"/>
        </w:rPr>
        <w:t>（</w:t>
      </w:r>
      <w:r w:rsidRPr="00B9572D">
        <w:rPr>
          <w:rFonts w:eastAsia="仿宋"/>
          <w:szCs w:val="32"/>
        </w:rPr>
        <w:t>1</w:t>
      </w:r>
      <w:r w:rsidRPr="00B9572D">
        <w:rPr>
          <w:rFonts w:eastAsia="仿宋"/>
          <w:szCs w:val="32"/>
        </w:rPr>
        <w:t>）项目执行方面</w:t>
      </w:r>
    </w:p>
    <w:p w:rsidR="00B9572D" w:rsidRPr="00B9572D" w:rsidRDefault="00B9572D" w:rsidP="00B9572D">
      <w:pPr>
        <w:spacing w:line="360" w:lineRule="auto"/>
        <w:ind w:firstLineChars="200" w:firstLine="640"/>
        <w:rPr>
          <w:rFonts w:eastAsia="仿宋"/>
          <w:szCs w:val="32"/>
        </w:rPr>
      </w:pPr>
      <w:r w:rsidRPr="00B9572D">
        <w:rPr>
          <w:rFonts w:eastAsia="仿宋"/>
          <w:szCs w:val="32"/>
        </w:rPr>
        <w:t>该项目整体完成情况较好，但仍存在运</w:t>
      </w:r>
      <w:proofErr w:type="gramStart"/>
      <w:r w:rsidRPr="00B9572D">
        <w:rPr>
          <w:rFonts w:eastAsia="仿宋"/>
          <w:szCs w:val="32"/>
        </w:rPr>
        <w:t>维人员</w:t>
      </w:r>
      <w:proofErr w:type="gramEnd"/>
      <w:r w:rsidRPr="00B9572D">
        <w:rPr>
          <w:rFonts w:eastAsia="仿宋"/>
          <w:szCs w:val="32"/>
        </w:rPr>
        <w:t>配置不合理、专业水平有限等问题，难以适应信息化更新速度。</w:t>
      </w:r>
    </w:p>
    <w:p w:rsidR="00B9572D" w:rsidRPr="00B9572D" w:rsidRDefault="00B9572D" w:rsidP="00B9572D">
      <w:pPr>
        <w:spacing w:line="360" w:lineRule="auto"/>
        <w:ind w:firstLineChars="200" w:firstLine="640"/>
        <w:rPr>
          <w:rFonts w:eastAsia="仿宋"/>
          <w:szCs w:val="32"/>
        </w:rPr>
      </w:pPr>
      <w:r w:rsidRPr="00B9572D">
        <w:rPr>
          <w:rFonts w:eastAsia="仿宋"/>
          <w:szCs w:val="32"/>
        </w:rPr>
        <w:t>（</w:t>
      </w:r>
      <w:r w:rsidRPr="00B9572D">
        <w:rPr>
          <w:rFonts w:eastAsia="仿宋"/>
          <w:szCs w:val="32"/>
        </w:rPr>
        <w:t>2</w:t>
      </w:r>
      <w:r w:rsidRPr="00B9572D">
        <w:rPr>
          <w:rFonts w:eastAsia="仿宋"/>
          <w:szCs w:val="32"/>
        </w:rPr>
        <w:t>）绩效指标设置方面</w:t>
      </w:r>
    </w:p>
    <w:p w:rsidR="00B9572D" w:rsidRPr="00B9572D" w:rsidRDefault="00B9572D" w:rsidP="00B9572D">
      <w:pPr>
        <w:spacing w:line="360" w:lineRule="auto"/>
        <w:ind w:firstLineChars="200" w:firstLine="640"/>
        <w:rPr>
          <w:rFonts w:eastAsia="仿宋"/>
          <w:szCs w:val="32"/>
        </w:rPr>
      </w:pPr>
      <w:r w:rsidRPr="00B9572D">
        <w:rPr>
          <w:rFonts w:eastAsia="仿宋" w:hint="eastAsia"/>
          <w:szCs w:val="32"/>
        </w:rPr>
        <w:t>各类别绩效指标设置不均衡，效益指标设置较少，预算文本中仅设定了一个效益指标，未能完全体现该项目预期可达到的效益。</w:t>
      </w:r>
    </w:p>
    <w:p w:rsidR="00B9572D" w:rsidRPr="00B9572D" w:rsidRDefault="00B9572D" w:rsidP="00B9572D">
      <w:pPr>
        <w:ind w:firstLineChars="200" w:firstLine="640"/>
        <w:outlineLvl w:val="1"/>
        <w:rPr>
          <w:rFonts w:eastAsia="楷体"/>
          <w:szCs w:val="32"/>
        </w:rPr>
      </w:pPr>
      <w:bookmarkStart w:id="30" w:name="_Toc30001"/>
      <w:bookmarkEnd w:id="28"/>
      <w:bookmarkEnd w:id="29"/>
      <w:r w:rsidRPr="00B9572D">
        <w:rPr>
          <w:rFonts w:eastAsia="楷体"/>
          <w:szCs w:val="32"/>
        </w:rPr>
        <w:t>（四）下一步拟改进措施</w:t>
      </w:r>
      <w:bookmarkEnd w:id="30"/>
    </w:p>
    <w:p w:rsidR="00B9572D" w:rsidRPr="00B9572D" w:rsidRDefault="00B9572D" w:rsidP="00B9572D">
      <w:pPr>
        <w:spacing w:line="360" w:lineRule="auto"/>
        <w:ind w:firstLineChars="200" w:firstLine="640"/>
        <w:rPr>
          <w:rFonts w:eastAsia="仿宋"/>
          <w:szCs w:val="32"/>
        </w:rPr>
      </w:pPr>
      <w:r w:rsidRPr="00B9572D">
        <w:rPr>
          <w:rFonts w:eastAsia="仿宋"/>
          <w:szCs w:val="32"/>
        </w:rPr>
        <w:t>1.</w:t>
      </w:r>
      <w:r w:rsidRPr="00B9572D">
        <w:rPr>
          <w:rFonts w:eastAsia="仿宋"/>
          <w:szCs w:val="32"/>
        </w:rPr>
        <w:t>下一步拟改进措施</w:t>
      </w:r>
    </w:p>
    <w:p w:rsidR="00B9572D" w:rsidRPr="00B9572D" w:rsidRDefault="00B9572D" w:rsidP="00B9572D">
      <w:pPr>
        <w:spacing w:line="360" w:lineRule="auto"/>
        <w:ind w:firstLineChars="200" w:firstLine="640"/>
        <w:rPr>
          <w:rFonts w:eastAsia="仿宋"/>
          <w:szCs w:val="32"/>
        </w:rPr>
      </w:pPr>
      <w:r w:rsidRPr="00B9572D">
        <w:rPr>
          <w:rFonts w:eastAsia="仿宋"/>
          <w:szCs w:val="32"/>
        </w:rPr>
        <w:t>一是省法院开展常态化</w:t>
      </w:r>
      <w:r w:rsidRPr="00B9572D">
        <w:rPr>
          <w:rFonts w:eastAsia="仿宋" w:hint="eastAsia"/>
          <w:szCs w:val="32"/>
        </w:rPr>
        <w:t>“</w:t>
      </w:r>
      <w:r w:rsidRPr="00B9572D">
        <w:rPr>
          <w:rFonts w:eastAsia="仿宋"/>
          <w:szCs w:val="32"/>
        </w:rPr>
        <w:t>轻骑兵</w:t>
      </w:r>
      <w:r w:rsidRPr="00B9572D">
        <w:rPr>
          <w:rFonts w:eastAsia="仿宋" w:hint="eastAsia"/>
          <w:szCs w:val="32"/>
        </w:rPr>
        <w:t>”</w:t>
      </w:r>
      <w:r w:rsidRPr="00B9572D">
        <w:rPr>
          <w:rFonts w:eastAsia="仿宋"/>
          <w:szCs w:val="32"/>
        </w:rPr>
        <w:t>团队上门服务工作，对中、基层法院的信息化人员进行</w:t>
      </w:r>
      <w:r w:rsidRPr="00B9572D">
        <w:rPr>
          <w:rFonts w:eastAsia="仿宋" w:hint="eastAsia"/>
          <w:szCs w:val="32"/>
        </w:rPr>
        <w:t>法院</w:t>
      </w:r>
      <w:r w:rsidRPr="00B9572D">
        <w:rPr>
          <w:rFonts w:eastAsia="仿宋"/>
          <w:szCs w:val="32"/>
        </w:rPr>
        <w:t>系统平台培训工作；二是各级法院应强自身对信息化的方面的学习和提高，为全</w:t>
      </w:r>
      <w:r w:rsidRPr="00B9572D">
        <w:rPr>
          <w:rFonts w:eastAsia="仿宋"/>
          <w:szCs w:val="32"/>
        </w:rPr>
        <w:lastRenderedPageBreak/>
        <w:t>省法院信息化进程贡献力量。</w:t>
      </w:r>
      <w:r w:rsidRPr="00B9572D">
        <w:rPr>
          <w:rFonts w:eastAsia="仿宋" w:hint="eastAsia"/>
          <w:szCs w:val="32"/>
        </w:rPr>
        <w:t>三是增设效益指标，完善各类别绩效指标设置</w:t>
      </w:r>
      <w:r w:rsidRPr="00B9572D">
        <w:rPr>
          <w:rFonts w:eastAsia="仿宋"/>
          <w:szCs w:val="32"/>
        </w:rPr>
        <w:t>。</w:t>
      </w:r>
    </w:p>
    <w:p w:rsidR="00B9572D" w:rsidRPr="00B9572D" w:rsidRDefault="00B9572D" w:rsidP="00B9572D">
      <w:pPr>
        <w:spacing w:line="360" w:lineRule="auto"/>
        <w:ind w:firstLineChars="200" w:firstLine="640"/>
        <w:rPr>
          <w:rFonts w:eastAsia="仿宋"/>
          <w:szCs w:val="32"/>
        </w:rPr>
      </w:pPr>
      <w:r w:rsidRPr="00B9572D">
        <w:rPr>
          <w:rFonts w:eastAsia="仿宋"/>
          <w:szCs w:val="32"/>
        </w:rPr>
        <w:t>2.</w:t>
      </w:r>
      <w:r w:rsidRPr="00B9572D">
        <w:rPr>
          <w:rFonts w:eastAsia="仿宋"/>
          <w:szCs w:val="32"/>
        </w:rPr>
        <w:t>拟与预算安排相结合情况</w:t>
      </w:r>
    </w:p>
    <w:p w:rsidR="00B9572D" w:rsidRPr="00B9572D" w:rsidRDefault="00B9572D" w:rsidP="00B9572D">
      <w:pPr>
        <w:spacing w:line="360" w:lineRule="auto"/>
        <w:ind w:firstLineChars="200" w:firstLine="640"/>
        <w:rPr>
          <w:rFonts w:eastAsia="仿宋"/>
          <w:sz w:val="21"/>
        </w:rPr>
      </w:pPr>
      <w:r w:rsidRPr="00B9572D">
        <w:rPr>
          <w:rFonts w:eastAsia="仿宋"/>
          <w:szCs w:val="32"/>
        </w:rPr>
        <w:t>省法院将在绩效自评工作结束后及时反馈绩效自评结果，适时公开自评结果，进一步提高各法院对预算绩效管理工作的认知深度和重视程度。自评结果将作为下年度预算资金安排、预算编制、绩效目标编制的重要依据，以进一步提高资金使用效益。</w:t>
      </w:r>
    </w:p>
    <w:p w:rsidR="00B9572D" w:rsidRPr="00B9572D" w:rsidRDefault="00B9572D" w:rsidP="00B9572D">
      <w:pPr>
        <w:rPr>
          <w:rFonts w:eastAsia="楷体_GB2312"/>
          <w:szCs w:val="32"/>
        </w:rPr>
      </w:pPr>
      <w:r w:rsidRPr="00B9572D">
        <w:rPr>
          <w:rFonts w:eastAsia="楷体_GB2312"/>
          <w:szCs w:val="32"/>
        </w:rPr>
        <w:t>附件：《</w:t>
      </w:r>
      <w:r w:rsidRPr="00B9572D">
        <w:rPr>
          <w:rFonts w:eastAsia="楷体_GB2312"/>
          <w:szCs w:val="32"/>
        </w:rPr>
        <w:t>2021</w:t>
      </w:r>
      <w:r w:rsidRPr="00B9572D">
        <w:rPr>
          <w:rFonts w:eastAsia="楷体_GB2312"/>
          <w:szCs w:val="32"/>
        </w:rPr>
        <w:t>年度信息化建设（运维）专项经费项目自评表》</w:t>
      </w:r>
    </w:p>
    <w:p w:rsidR="00B9572D" w:rsidRPr="00B9572D" w:rsidRDefault="00B9572D"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p>
    <w:p w:rsidR="006214C1" w:rsidRDefault="006214C1" w:rsidP="00B9572D">
      <w:pPr>
        <w:spacing w:line="360" w:lineRule="auto"/>
        <w:rPr>
          <w:rFonts w:eastAsia="仿宋"/>
          <w:sz w:val="28"/>
          <w:szCs w:val="28"/>
        </w:rPr>
      </w:pPr>
    </w:p>
    <w:p w:rsidR="006214C1" w:rsidRDefault="006214C1" w:rsidP="00B9572D">
      <w:pPr>
        <w:spacing w:line="360" w:lineRule="auto"/>
        <w:rPr>
          <w:rFonts w:eastAsia="仿宋"/>
          <w:sz w:val="28"/>
          <w:szCs w:val="28"/>
        </w:rPr>
      </w:pPr>
    </w:p>
    <w:p w:rsidR="00B9572D" w:rsidRPr="00B9572D" w:rsidRDefault="00B9572D" w:rsidP="00B9572D">
      <w:pPr>
        <w:spacing w:line="360" w:lineRule="auto"/>
        <w:rPr>
          <w:rFonts w:eastAsia="仿宋"/>
          <w:sz w:val="28"/>
          <w:szCs w:val="28"/>
        </w:rPr>
      </w:pPr>
      <w:r w:rsidRPr="00B9572D">
        <w:rPr>
          <w:rFonts w:eastAsia="仿宋"/>
          <w:sz w:val="28"/>
          <w:szCs w:val="28"/>
        </w:rPr>
        <w:lastRenderedPageBreak/>
        <w:t>附件：</w:t>
      </w:r>
    </w:p>
    <w:p w:rsidR="00B9572D" w:rsidRPr="00B9572D" w:rsidRDefault="00B9572D" w:rsidP="00B9572D">
      <w:pPr>
        <w:widowControl/>
        <w:jc w:val="center"/>
        <w:rPr>
          <w:rFonts w:eastAsia="等线"/>
          <w:sz w:val="21"/>
        </w:rPr>
      </w:pPr>
      <w:r w:rsidRPr="00B9572D">
        <w:rPr>
          <w:rFonts w:eastAsia="方正小标宋简体"/>
          <w:sz w:val="36"/>
          <w:szCs w:val="36"/>
        </w:rPr>
        <w:t>2021</w:t>
      </w:r>
      <w:r w:rsidRPr="00B9572D">
        <w:rPr>
          <w:rFonts w:eastAsia="方正小标宋简体"/>
          <w:sz w:val="36"/>
          <w:szCs w:val="36"/>
        </w:rPr>
        <w:t>年度信息化建设（运维）专项经费绩效自评表</w:t>
      </w:r>
    </w:p>
    <w:p w:rsidR="00B9572D" w:rsidRPr="00B9572D" w:rsidRDefault="00B9572D" w:rsidP="00B9572D">
      <w:pPr>
        <w:widowControl/>
        <w:spacing w:line="360" w:lineRule="auto"/>
        <w:jc w:val="left"/>
        <w:rPr>
          <w:kern w:val="0"/>
          <w:sz w:val="21"/>
        </w:rPr>
      </w:pPr>
      <w:r w:rsidRPr="00B9572D">
        <w:rPr>
          <w:kern w:val="0"/>
          <w:sz w:val="21"/>
        </w:rPr>
        <w:t>单位名称：湖北省高级人民法院</w:t>
      </w:r>
      <w:r w:rsidRPr="00B9572D">
        <w:rPr>
          <w:kern w:val="0"/>
          <w:sz w:val="21"/>
        </w:rPr>
        <w:t xml:space="preserve">                   </w:t>
      </w:r>
      <w:r w:rsidRPr="00B9572D">
        <w:rPr>
          <w:rFonts w:hint="eastAsia"/>
          <w:kern w:val="0"/>
          <w:sz w:val="21"/>
        </w:rPr>
        <w:t xml:space="preserve">  </w:t>
      </w:r>
      <w:r w:rsidRPr="00B9572D">
        <w:rPr>
          <w:kern w:val="0"/>
          <w:sz w:val="21"/>
        </w:rPr>
        <w:t xml:space="preserve">     </w:t>
      </w:r>
      <w:r w:rsidRPr="00B9572D">
        <w:rPr>
          <w:kern w:val="0"/>
          <w:sz w:val="21"/>
        </w:rPr>
        <w:t>填报日期：</w:t>
      </w:r>
      <w:r w:rsidRPr="00B9572D">
        <w:rPr>
          <w:kern w:val="0"/>
          <w:sz w:val="21"/>
        </w:rPr>
        <w:t>2022</w:t>
      </w:r>
      <w:r w:rsidRPr="00B9572D">
        <w:rPr>
          <w:kern w:val="0"/>
          <w:sz w:val="21"/>
        </w:rPr>
        <w:t>年</w:t>
      </w:r>
      <w:r w:rsidRPr="00B9572D">
        <w:rPr>
          <w:kern w:val="0"/>
          <w:sz w:val="21"/>
        </w:rPr>
        <w:t>4</w:t>
      </w:r>
      <w:r w:rsidRPr="00B9572D">
        <w:rPr>
          <w:kern w:val="0"/>
          <w:sz w:val="21"/>
        </w:rPr>
        <w:t>月</w:t>
      </w:r>
    </w:p>
    <w:tbl>
      <w:tblPr>
        <w:tblW w:w="89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1"/>
        <w:gridCol w:w="1005"/>
        <w:gridCol w:w="1559"/>
        <w:gridCol w:w="1134"/>
        <w:gridCol w:w="266"/>
        <w:gridCol w:w="942"/>
        <w:gridCol w:w="1202"/>
        <w:gridCol w:w="517"/>
        <w:gridCol w:w="585"/>
        <w:gridCol w:w="870"/>
      </w:tblGrid>
      <w:tr w:rsidR="00B9572D" w:rsidRPr="00B9572D" w:rsidTr="00B9572D">
        <w:trPr>
          <w:trHeight w:val="510"/>
          <w:jc w:val="center"/>
        </w:trPr>
        <w:tc>
          <w:tcPr>
            <w:tcW w:w="1886" w:type="dxa"/>
            <w:gridSpan w:val="2"/>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项目名称</w:t>
            </w:r>
          </w:p>
        </w:tc>
        <w:tc>
          <w:tcPr>
            <w:tcW w:w="7075" w:type="dxa"/>
            <w:gridSpan w:val="8"/>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信息化建设（运维）专项经费</w:t>
            </w:r>
          </w:p>
        </w:tc>
      </w:tr>
      <w:tr w:rsidR="00B9572D" w:rsidRPr="00B9572D" w:rsidTr="00B9572D">
        <w:trPr>
          <w:trHeight w:val="510"/>
          <w:jc w:val="center"/>
        </w:trPr>
        <w:tc>
          <w:tcPr>
            <w:tcW w:w="1886" w:type="dxa"/>
            <w:gridSpan w:val="2"/>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主管部门</w:t>
            </w:r>
          </w:p>
        </w:tc>
        <w:tc>
          <w:tcPr>
            <w:tcW w:w="2959" w:type="dxa"/>
            <w:gridSpan w:val="3"/>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 xml:space="preserve">湖北省高级人民法院　</w:t>
            </w:r>
          </w:p>
        </w:tc>
        <w:tc>
          <w:tcPr>
            <w:tcW w:w="2661" w:type="dxa"/>
            <w:gridSpan w:val="3"/>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项目实施单位</w:t>
            </w:r>
          </w:p>
        </w:tc>
        <w:tc>
          <w:tcPr>
            <w:tcW w:w="1455" w:type="dxa"/>
            <w:gridSpan w:val="2"/>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湖北法院</w:t>
            </w:r>
          </w:p>
        </w:tc>
      </w:tr>
      <w:tr w:rsidR="00B9572D" w:rsidRPr="00B9572D" w:rsidTr="00B9572D">
        <w:trPr>
          <w:trHeight w:val="510"/>
          <w:jc w:val="center"/>
        </w:trPr>
        <w:tc>
          <w:tcPr>
            <w:tcW w:w="1886" w:type="dxa"/>
            <w:gridSpan w:val="2"/>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项目类别</w:t>
            </w:r>
          </w:p>
        </w:tc>
        <w:tc>
          <w:tcPr>
            <w:tcW w:w="7075" w:type="dxa"/>
            <w:gridSpan w:val="8"/>
            <w:vAlign w:val="center"/>
          </w:tcPr>
          <w:p w:rsidR="00B9572D" w:rsidRPr="00B9572D" w:rsidRDefault="00B9572D" w:rsidP="00B9572D">
            <w:pPr>
              <w:widowControl/>
              <w:jc w:val="left"/>
              <w:textAlignment w:val="center"/>
              <w:rPr>
                <w:kern w:val="0"/>
                <w:sz w:val="21"/>
              </w:rPr>
            </w:pPr>
            <w:r w:rsidRPr="00B9572D">
              <w:rPr>
                <w:color w:val="000000"/>
                <w:kern w:val="0"/>
                <w:sz w:val="21"/>
                <w:lang w:bidi="ar"/>
              </w:rPr>
              <w:t>1</w:t>
            </w:r>
            <w:r w:rsidRPr="00B9572D">
              <w:rPr>
                <w:color w:val="000000"/>
                <w:kern w:val="0"/>
                <w:sz w:val="21"/>
                <w:lang w:bidi="ar"/>
              </w:rPr>
              <w:t>、部门预算项目</w:t>
            </w:r>
            <w:r w:rsidRPr="00B9572D">
              <w:rPr>
                <w:color w:val="000000"/>
                <w:kern w:val="0"/>
                <w:sz w:val="21"/>
                <w:lang w:bidi="ar"/>
              </w:rPr>
              <w:t xml:space="preserve"> </w:t>
            </w:r>
            <w:r w:rsidRPr="00B9572D">
              <w:rPr>
                <w:color w:val="000000"/>
                <w:kern w:val="0"/>
                <w:sz w:val="21"/>
                <w:lang w:bidi="ar"/>
              </w:rPr>
              <w:sym w:font="Wingdings 2" w:char="0052"/>
            </w:r>
            <w:r w:rsidRPr="00B9572D">
              <w:rPr>
                <w:color w:val="000000"/>
                <w:kern w:val="0"/>
                <w:sz w:val="21"/>
                <w:lang w:bidi="ar"/>
              </w:rPr>
              <w:t xml:space="preserve">     2</w:t>
            </w:r>
            <w:r w:rsidRPr="00B9572D">
              <w:rPr>
                <w:color w:val="000000"/>
                <w:kern w:val="0"/>
                <w:sz w:val="21"/>
                <w:lang w:bidi="ar"/>
              </w:rPr>
              <w:t>、</w:t>
            </w:r>
            <w:proofErr w:type="gramStart"/>
            <w:r w:rsidRPr="00B9572D">
              <w:rPr>
                <w:color w:val="000000"/>
                <w:kern w:val="0"/>
                <w:sz w:val="21"/>
                <w:lang w:bidi="ar"/>
              </w:rPr>
              <w:t>省直专项</w:t>
            </w:r>
            <w:proofErr w:type="gramEnd"/>
            <w:r w:rsidRPr="00B9572D">
              <w:rPr>
                <w:color w:val="000000"/>
                <w:kern w:val="0"/>
                <w:sz w:val="21"/>
                <w:lang w:bidi="ar"/>
              </w:rPr>
              <w:t xml:space="preserve"> □       3</w:t>
            </w:r>
            <w:r w:rsidRPr="00B9572D">
              <w:rPr>
                <w:color w:val="000000"/>
                <w:kern w:val="0"/>
                <w:sz w:val="21"/>
                <w:lang w:bidi="ar"/>
              </w:rPr>
              <w:t>、省对下转移支付项目</w:t>
            </w:r>
            <w:r w:rsidRPr="00B9572D">
              <w:rPr>
                <w:color w:val="000000"/>
                <w:kern w:val="0"/>
                <w:sz w:val="21"/>
                <w:lang w:bidi="ar"/>
              </w:rPr>
              <w:t xml:space="preserve"> □</w:t>
            </w:r>
          </w:p>
        </w:tc>
      </w:tr>
      <w:tr w:rsidR="00B9572D" w:rsidRPr="00B9572D" w:rsidTr="00B9572D">
        <w:trPr>
          <w:trHeight w:val="510"/>
          <w:jc w:val="center"/>
        </w:trPr>
        <w:tc>
          <w:tcPr>
            <w:tcW w:w="1886" w:type="dxa"/>
            <w:gridSpan w:val="2"/>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项目属性</w:t>
            </w:r>
          </w:p>
        </w:tc>
        <w:tc>
          <w:tcPr>
            <w:tcW w:w="7075" w:type="dxa"/>
            <w:gridSpan w:val="8"/>
            <w:vAlign w:val="center"/>
          </w:tcPr>
          <w:p w:rsidR="00B9572D" w:rsidRPr="00B9572D" w:rsidRDefault="00B9572D" w:rsidP="00B9572D">
            <w:pPr>
              <w:widowControl/>
              <w:jc w:val="left"/>
              <w:textAlignment w:val="center"/>
              <w:rPr>
                <w:kern w:val="0"/>
                <w:sz w:val="21"/>
              </w:rPr>
            </w:pPr>
            <w:r w:rsidRPr="00B9572D">
              <w:rPr>
                <w:color w:val="000000"/>
                <w:kern w:val="0"/>
                <w:sz w:val="21"/>
                <w:lang w:bidi="ar"/>
              </w:rPr>
              <w:t>1</w:t>
            </w:r>
            <w:r w:rsidRPr="00B9572D">
              <w:rPr>
                <w:color w:val="000000"/>
                <w:kern w:val="0"/>
                <w:sz w:val="21"/>
                <w:lang w:bidi="ar"/>
              </w:rPr>
              <w:t>、持续性项目</w:t>
            </w:r>
            <w:r w:rsidRPr="00B9572D">
              <w:rPr>
                <w:color w:val="000000"/>
                <w:kern w:val="0"/>
                <w:sz w:val="21"/>
                <w:lang w:bidi="ar"/>
              </w:rPr>
              <w:t xml:space="preserve"> </w:t>
            </w:r>
            <w:r w:rsidRPr="00B9572D">
              <w:rPr>
                <w:color w:val="000000"/>
                <w:kern w:val="0"/>
                <w:sz w:val="21"/>
                <w:lang w:bidi="ar"/>
              </w:rPr>
              <w:sym w:font="Wingdings 2" w:char="0052"/>
            </w:r>
            <w:r w:rsidRPr="00B9572D">
              <w:rPr>
                <w:color w:val="000000"/>
                <w:kern w:val="0"/>
                <w:sz w:val="21"/>
                <w:lang w:bidi="ar"/>
              </w:rPr>
              <w:t xml:space="preserve">       2</w:t>
            </w:r>
            <w:r w:rsidRPr="00B9572D">
              <w:rPr>
                <w:color w:val="000000"/>
                <w:kern w:val="0"/>
                <w:sz w:val="21"/>
                <w:lang w:bidi="ar"/>
              </w:rPr>
              <w:t>、新增性项目</w:t>
            </w:r>
            <w:r w:rsidRPr="00B9572D">
              <w:rPr>
                <w:color w:val="000000"/>
                <w:kern w:val="0"/>
                <w:sz w:val="21"/>
                <w:lang w:bidi="ar"/>
              </w:rPr>
              <w:t xml:space="preserve"> □ </w:t>
            </w:r>
          </w:p>
        </w:tc>
      </w:tr>
      <w:tr w:rsidR="00B9572D" w:rsidRPr="00B9572D" w:rsidTr="00B9572D">
        <w:trPr>
          <w:trHeight w:val="510"/>
          <w:jc w:val="center"/>
        </w:trPr>
        <w:tc>
          <w:tcPr>
            <w:tcW w:w="1886" w:type="dxa"/>
            <w:gridSpan w:val="2"/>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项目类型</w:t>
            </w:r>
          </w:p>
        </w:tc>
        <w:tc>
          <w:tcPr>
            <w:tcW w:w="7075" w:type="dxa"/>
            <w:gridSpan w:val="8"/>
            <w:vAlign w:val="center"/>
          </w:tcPr>
          <w:p w:rsidR="00B9572D" w:rsidRPr="00B9572D" w:rsidRDefault="00B9572D" w:rsidP="00B9572D">
            <w:pPr>
              <w:widowControl/>
              <w:jc w:val="left"/>
              <w:textAlignment w:val="center"/>
              <w:rPr>
                <w:kern w:val="0"/>
                <w:sz w:val="21"/>
              </w:rPr>
            </w:pPr>
            <w:r w:rsidRPr="00B9572D">
              <w:rPr>
                <w:color w:val="000000"/>
                <w:kern w:val="0"/>
                <w:sz w:val="21"/>
                <w:lang w:bidi="ar"/>
              </w:rPr>
              <w:t>1</w:t>
            </w:r>
            <w:r w:rsidRPr="00B9572D">
              <w:rPr>
                <w:color w:val="000000"/>
                <w:kern w:val="0"/>
                <w:sz w:val="21"/>
                <w:lang w:bidi="ar"/>
              </w:rPr>
              <w:t>、常年性项目</w:t>
            </w:r>
            <w:r w:rsidRPr="00B9572D">
              <w:rPr>
                <w:color w:val="000000"/>
                <w:kern w:val="0"/>
                <w:sz w:val="21"/>
                <w:lang w:bidi="ar"/>
              </w:rPr>
              <w:t xml:space="preserve"> </w:t>
            </w:r>
            <w:r w:rsidRPr="00B9572D">
              <w:rPr>
                <w:color w:val="000000"/>
                <w:kern w:val="0"/>
                <w:sz w:val="21"/>
                <w:lang w:bidi="ar"/>
              </w:rPr>
              <w:sym w:font="Wingdings 2" w:char="0052"/>
            </w:r>
            <w:r w:rsidRPr="00B9572D">
              <w:rPr>
                <w:color w:val="000000"/>
                <w:kern w:val="0"/>
                <w:sz w:val="21"/>
                <w:lang w:bidi="ar"/>
              </w:rPr>
              <w:t xml:space="preserve">       2</w:t>
            </w:r>
            <w:r w:rsidRPr="00B9572D">
              <w:rPr>
                <w:color w:val="000000"/>
                <w:kern w:val="0"/>
                <w:sz w:val="21"/>
                <w:lang w:bidi="ar"/>
              </w:rPr>
              <w:t>、延续性项目</w:t>
            </w:r>
            <w:r w:rsidRPr="00B9572D">
              <w:rPr>
                <w:color w:val="000000"/>
                <w:kern w:val="0"/>
                <w:sz w:val="21"/>
                <w:lang w:bidi="ar"/>
              </w:rPr>
              <w:t xml:space="preserve"> □      3</w:t>
            </w:r>
            <w:r w:rsidRPr="00B9572D">
              <w:rPr>
                <w:color w:val="000000"/>
                <w:kern w:val="0"/>
                <w:sz w:val="21"/>
                <w:lang w:bidi="ar"/>
              </w:rPr>
              <w:t>、一次性项目</w:t>
            </w:r>
            <w:r w:rsidRPr="00B9572D">
              <w:rPr>
                <w:color w:val="000000"/>
                <w:kern w:val="0"/>
                <w:sz w:val="21"/>
                <w:lang w:bidi="ar"/>
              </w:rPr>
              <w:t xml:space="preserve"> □</w:t>
            </w:r>
          </w:p>
        </w:tc>
      </w:tr>
      <w:tr w:rsidR="00B9572D" w:rsidRPr="00B9572D" w:rsidTr="00B9572D">
        <w:trPr>
          <w:trHeight w:val="510"/>
          <w:jc w:val="center"/>
        </w:trPr>
        <w:tc>
          <w:tcPr>
            <w:tcW w:w="1886" w:type="dxa"/>
            <w:gridSpan w:val="2"/>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预算执行情况（万元）</w:t>
            </w:r>
          </w:p>
        </w:tc>
        <w:tc>
          <w:tcPr>
            <w:tcW w:w="1559" w:type="dxa"/>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 xml:space="preserve">　</w:t>
            </w:r>
          </w:p>
        </w:tc>
        <w:tc>
          <w:tcPr>
            <w:tcW w:w="1134" w:type="dxa"/>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预算数</w:t>
            </w:r>
            <w:r w:rsidRPr="00B9572D">
              <w:rPr>
                <w:color w:val="000000"/>
                <w:kern w:val="0"/>
                <w:sz w:val="21"/>
                <w:lang w:bidi="ar"/>
              </w:rPr>
              <w:t>(A)</w:t>
            </w:r>
          </w:p>
        </w:tc>
        <w:tc>
          <w:tcPr>
            <w:tcW w:w="1208" w:type="dxa"/>
            <w:gridSpan w:val="2"/>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执行数</w:t>
            </w:r>
            <w:r w:rsidRPr="00B9572D">
              <w:rPr>
                <w:color w:val="000000"/>
                <w:kern w:val="0"/>
                <w:sz w:val="21"/>
                <w:lang w:bidi="ar"/>
              </w:rPr>
              <w:t>(B)</w:t>
            </w:r>
          </w:p>
        </w:tc>
        <w:tc>
          <w:tcPr>
            <w:tcW w:w="1202" w:type="dxa"/>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执行率</w:t>
            </w:r>
            <w:r w:rsidRPr="00B9572D">
              <w:rPr>
                <w:color w:val="000000"/>
                <w:kern w:val="0"/>
                <w:sz w:val="21"/>
                <w:lang w:bidi="ar"/>
              </w:rPr>
              <w:t>(B/A)</w:t>
            </w:r>
          </w:p>
        </w:tc>
        <w:tc>
          <w:tcPr>
            <w:tcW w:w="1972" w:type="dxa"/>
            <w:gridSpan w:val="3"/>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得分（</w:t>
            </w:r>
            <w:r w:rsidRPr="00B9572D">
              <w:rPr>
                <w:color w:val="000000"/>
                <w:kern w:val="0"/>
                <w:sz w:val="21"/>
                <w:lang w:bidi="ar"/>
              </w:rPr>
              <w:t>20</w:t>
            </w:r>
            <w:r w:rsidRPr="00B9572D">
              <w:rPr>
                <w:color w:val="000000"/>
                <w:kern w:val="0"/>
                <w:sz w:val="21"/>
                <w:lang w:bidi="ar"/>
              </w:rPr>
              <w:t>分</w:t>
            </w:r>
            <w:r w:rsidRPr="00B9572D">
              <w:rPr>
                <w:color w:val="000000"/>
                <w:kern w:val="0"/>
                <w:sz w:val="21"/>
                <w:lang w:bidi="ar"/>
              </w:rPr>
              <w:t>*</w:t>
            </w:r>
            <w:r w:rsidRPr="00B9572D">
              <w:rPr>
                <w:color w:val="000000"/>
                <w:kern w:val="0"/>
                <w:sz w:val="21"/>
                <w:lang w:bidi="ar"/>
              </w:rPr>
              <w:t>执行率）</w:t>
            </w:r>
          </w:p>
        </w:tc>
      </w:tr>
      <w:tr w:rsidR="00B9572D" w:rsidRPr="00B9572D" w:rsidTr="00B9572D">
        <w:trPr>
          <w:trHeight w:val="510"/>
          <w:jc w:val="center"/>
        </w:trPr>
        <w:tc>
          <w:tcPr>
            <w:tcW w:w="1886" w:type="dxa"/>
            <w:gridSpan w:val="2"/>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w:t>
            </w:r>
            <w:r w:rsidRPr="00B9572D">
              <w:rPr>
                <w:color w:val="000000"/>
                <w:kern w:val="0"/>
                <w:sz w:val="21"/>
                <w:lang w:bidi="ar"/>
              </w:rPr>
              <w:t>20</w:t>
            </w:r>
            <w:r w:rsidRPr="00B9572D">
              <w:rPr>
                <w:color w:val="000000"/>
                <w:kern w:val="0"/>
                <w:sz w:val="21"/>
                <w:lang w:bidi="ar"/>
              </w:rPr>
              <w:t>分）</w:t>
            </w:r>
          </w:p>
        </w:tc>
        <w:tc>
          <w:tcPr>
            <w:tcW w:w="1559" w:type="dxa"/>
            <w:vAlign w:val="center"/>
          </w:tcPr>
          <w:p w:rsidR="00B9572D" w:rsidRPr="00B9572D" w:rsidRDefault="00B9572D" w:rsidP="00B9572D">
            <w:pPr>
              <w:widowControl/>
              <w:jc w:val="center"/>
              <w:textAlignment w:val="center"/>
              <w:rPr>
                <w:kern w:val="0"/>
                <w:sz w:val="21"/>
              </w:rPr>
            </w:pPr>
            <w:r w:rsidRPr="00B9572D">
              <w:rPr>
                <w:color w:val="000000"/>
                <w:kern w:val="0"/>
                <w:sz w:val="21"/>
                <w:lang w:bidi="ar"/>
              </w:rPr>
              <w:t>年度财政资金总额</w:t>
            </w:r>
          </w:p>
        </w:tc>
        <w:tc>
          <w:tcPr>
            <w:tcW w:w="1134" w:type="dxa"/>
            <w:vAlign w:val="center"/>
          </w:tcPr>
          <w:p w:rsidR="00B9572D" w:rsidRPr="00B9572D" w:rsidRDefault="00B9572D" w:rsidP="00B9572D">
            <w:pPr>
              <w:widowControl/>
              <w:jc w:val="center"/>
              <w:textAlignment w:val="center"/>
              <w:rPr>
                <w:kern w:val="0"/>
                <w:sz w:val="21"/>
                <w:lang w:bidi="ar"/>
              </w:rPr>
            </w:pPr>
            <w:r w:rsidRPr="00B9572D">
              <w:rPr>
                <w:rFonts w:hint="eastAsia"/>
                <w:kern w:val="0"/>
                <w:sz w:val="21"/>
                <w:lang w:bidi="ar"/>
              </w:rPr>
              <w:t>3,356.89</w:t>
            </w:r>
          </w:p>
        </w:tc>
        <w:tc>
          <w:tcPr>
            <w:tcW w:w="1208" w:type="dxa"/>
            <w:gridSpan w:val="2"/>
            <w:vAlign w:val="center"/>
          </w:tcPr>
          <w:p w:rsidR="00B9572D" w:rsidRPr="00B9572D" w:rsidRDefault="00B9572D" w:rsidP="00B9572D">
            <w:pPr>
              <w:widowControl/>
              <w:jc w:val="center"/>
              <w:textAlignment w:val="center"/>
              <w:rPr>
                <w:kern w:val="0"/>
                <w:sz w:val="21"/>
                <w:lang w:bidi="ar"/>
              </w:rPr>
            </w:pPr>
            <w:r w:rsidRPr="00B9572D">
              <w:rPr>
                <w:rFonts w:hint="eastAsia"/>
                <w:kern w:val="0"/>
                <w:sz w:val="21"/>
                <w:lang w:bidi="ar"/>
              </w:rPr>
              <w:t>3,352.46</w:t>
            </w:r>
          </w:p>
        </w:tc>
        <w:tc>
          <w:tcPr>
            <w:tcW w:w="1202" w:type="dxa"/>
            <w:vAlign w:val="center"/>
          </w:tcPr>
          <w:p w:rsidR="00B9572D" w:rsidRPr="00B9572D" w:rsidRDefault="00B9572D" w:rsidP="00B9572D">
            <w:pPr>
              <w:widowControl/>
              <w:jc w:val="center"/>
              <w:textAlignment w:val="center"/>
              <w:rPr>
                <w:kern w:val="0"/>
                <w:sz w:val="21"/>
                <w:lang w:bidi="ar"/>
              </w:rPr>
            </w:pPr>
            <w:r w:rsidRPr="00B9572D">
              <w:rPr>
                <w:rFonts w:hint="eastAsia"/>
                <w:kern w:val="0"/>
                <w:sz w:val="21"/>
                <w:lang w:bidi="ar"/>
              </w:rPr>
              <w:t>99.87%</w:t>
            </w:r>
          </w:p>
        </w:tc>
        <w:tc>
          <w:tcPr>
            <w:tcW w:w="1972" w:type="dxa"/>
            <w:gridSpan w:val="3"/>
            <w:vAlign w:val="center"/>
          </w:tcPr>
          <w:p w:rsidR="00B9572D" w:rsidRPr="00B9572D" w:rsidRDefault="00B9572D" w:rsidP="00B9572D">
            <w:pPr>
              <w:widowControl/>
              <w:jc w:val="center"/>
              <w:textAlignment w:val="center"/>
              <w:rPr>
                <w:kern w:val="0"/>
                <w:sz w:val="21"/>
                <w:lang w:bidi="ar"/>
              </w:rPr>
            </w:pPr>
            <w:r w:rsidRPr="00B9572D">
              <w:rPr>
                <w:rFonts w:hint="eastAsia"/>
                <w:kern w:val="0"/>
                <w:sz w:val="21"/>
                <w:lang w:bidi="ar"/>
              </w:rPr>
              <w:t xml:space="preserve">19.97 </w:t>
            </w:r>
          </w:p>
        </w:tc>
      </w:tr>
      <w:tr w:rsidR="00B9572D" w:rsidRPr="00B9572D" w:rsidTr="00B9572D">
        <w:trPr>
          <w:trHeight w:val="510"/>
          <w:jc w:val="center"/>
        </w:trPr>
        <w:tc>
          <w:tcPr>
            <w:tcW w:w="881" w:type="dxa"/>
            <w:vMerge w:val="restart"/>
            <w:vAlign w:val="center"/>
          </w:tcPr>
          <w:p w:rsidR="00B9572D" w:rsidRPr="00B9572D" w:rsidRDefault="00B9572D" w:rsidP="00B9572D">
            <w:pPr>
              <w:widowControl/>
              <w:snapToGrid w:val="0"/>
              <w:jc w:val="center"/>
              <w:rPr>
                <w:kern w:val="0"/>
                <w:sz w:val="21"/>
              </w:rPr>
            </w:pPr>
            <w:r w:rsidRPr="00B9572D">
              <w:rPr>
                <w:kern w:val="0"/>
                <w:sz w:val="21"/>
              </w:rPr>
              <w:t>年度绩效目标</w:t>
            </w:r>
          </w:p>
          <w:p w:rsidR="00B9572D" w:rsidRPr="00B9572D" w:rsidRDefault="00B9572D" w:rsidP="00B9572D">
            <w:pPr>
              <w:widowControl/>
              <w:snapToGrid w:val="0"/>
              <w:jc w:val="center"/>
              <w:rPr>
                <w:kern w:val="0"/>
                <w:sz w:val="21"/>
              </w:rPr>
            </w:pPr>
            <w:r w:rsidRPr="00B9572D">
              <w:rPr>
                <w:kern w:val="0"/>
                <w:sz w:val="21"/>
              </w:rPr>
              <w:t>（</w:t>
            </w:r>
            <w:r w:rsidRPr="00B9572D">
              <w:rPr>
                <w:kern w:val="0"/>
                <w:sz w:val="21"/>
              </w:rPr>
              <w:t>80</w:t>
            </w:r>
            <w:r w:rsidRPr="00B9572D">
              <w:rPr>
                <w:kern w:val="0"/>
                <w:sz w:val="21"/>
              </w:rPr>
              <w:t>分）</w:t>
            </w:r>
          </w:p>
        </w:tc>
        <w:tc>
          <w:tcPr>
            <w:tcW w:w="1005" w:type="dxa"/>
            <w:vAlign w:val="center"/>
          </w:tcPr>
          <w:p w:rsidR="00B9572D" w:rsidRPr="00B9572D" w:rsidRDefault="00B9572D" w:rsidP="00B9572D">
            <w:pPr>
              <w:snapToGrid w:val="0"/>
              <w:jc w:val="center"/>
              <w:rPr>
                <w:kern w:val="0"/>
                <w:sz w:val="21"/>
              </w:rPr>
            </w:pPr>
            <w:r w:rsidRPr="00B9572D">
              <w:rPr>
                <w:kern w:val="0"/>
                <w:sz w:val="21"/>
              </w:rPr>
              <w:t>一级指标</w:t>
            </w:r>
          </w:p>
        </w:tc>
        <w:tc>
          <w:tcPr>
            <w:tcW w:w="1559" w:type="dxa"/>
            <w:vAlign w:val="center"/>
          </w:tcPr>
          <w:p w:rsidR="00B9572D" w:rsidRPr="00B9572D" w:rsidRDefault="00B9572D" w:rsidP="00B9572D">
            <w:pPr>
              <w:widowControl/>
              <w:snapToGrid w:val="0"/>
              <w:jc w:val="center"/>
              <w:rPr>
                <w:kern w:val="0"/>
                <w:sz w:val="21"/>
              </w:rPr>
            </w:pPr>
            <w:r w:rsidRPr="00B9572D">
              <w:rPr>
                <w:kern w:val="0"/>
                <w:sz w:val="21"/>
              </w:rPr>
              <w:t>二级指标</w:t>
            </w:r>
          </w:p>
        </w:tc>
        <w:tc>
          <w:tcPr>
            <w:tcW w:w="2342" w:type="dxa"/>
            <w:gridSpan w:val="3"/>
            <w:vAlign w:val="center"/>
          </w:tcPr>
          <w:p w:rsidR="00B9572D" w:rsidRPr="00B9572D" w:rsidRDefault="00B9572D" w:rsidP="00B9572D">
            <w:pPr>
              <w:widowControl/>
              <w:snapToGrid w:val="0"/>
              <w:jc w:val="center"/>
              <w:rPr>
                <w:kern w:val="0"/>
                <w:sz w:val="21"/>
              </w:rPr>
            </w:pPr>
            <w:r w:rsidRPr="00B9572D">
              <w:rPr>
                <w:kern w:val="0"/>
                <w:sz w:val="21"/>
              </w:rPr>
              <w:t>三级指标</w:t>
            </w:r>
          </w:p>
        </w:tc>
        <w:tc>
          <w:tcPr>
            <w:tcW w:w="1202" w:type="dxa"/>
            <w:vAlign w:val="center"/>
          </w:tcPr>
          <w:p w:rsidR="00B9572D" w:rsidRPr="00B9572D" w:rsidRDefault="00B9572D" w:rsidP="00B9572D">
            <w:pPr>
              <w:widowControl/>
              <w:snapToGrid w:val="0"/>
              <w:jc w:val="center"/>
              <w:rPr>
                <w:kern w:val="0"/>
                <w:sz w:val="21"/>
              </w:rPr>
            </w:pPr>
            <w:r w:rsidRPr="00B9572D">
              <w:rPr>
                <w:kern w:val="0"/>
                <w:sz w:val="21"/>
              </w:rPr>
              <w:t>年初目标值（</w:t>
            </w:r>
            <w:r w:rsidRPr="00B9572D">
              <w:rPr>
                <w:kern w:val="0"/>
                <w:sz w:val="21"/>
              </w:rPr>
              <w:t>A</w:t>
            </w:r>
            <w:r w:rsidRPr="00B9572D">
              <w:rPr>
                <w:kern w:val="0"/>
                <w:sz w:val="21"/>
              </w:rPr>
              <w:t>）</w:t>
            </w:r>
          </w:p>
        </w:tc>
        <w:tc>
          <w:tcPr>
            <w:tcW w:w="1102" w:type="dxa"/>
            <w:gridSpan w:val="2"/>
            <w:vAlign w:val="center"/>
          </w:tcPr>
          <w:p w:rsidR="00B9572D" w:rsidRPr="00B9572D" w:rsidRDefault="00B9572D" w:rsidP="00B9572D">
            <w:pPr>
              <w:widowControl/>
              <w:snapToGrid w:val="0"/>
              <w:jc w:val="center"/>
              <w:rPr>
                <w:kern w:val="0"/>
                <w:sz w:val="21"/>
              </w:rPr>
            </w:pPr>
            <w:r w:rsidRPr="00B9572D">
              <w:rPr>
                <w:kern w:val="0"/>
                <w:sz w:val="21"/>
              </w:rPr>
              <w:t>实际完成值（</w:t>
            </w:r>
            <w:r w:rsidRPr="00B9572D">
              <w:rPr>
                <w:kern w:val="0"/>
                <w:sz w:val="21"/>
              </w:rPr>
              <w:t>B</w:t>
            </w:r>
            <w:r w:rsidRPr="00B9572D">
              <w:rPr>
                <w:kern w:val="0"/>
                <w:sz w:val="21"/>
              </w:rPr>
              <w:t>）</w:t>
            </w:r>
          </w:p>
        </w:tc>
        <w:tc>
          <w:tcPr>
            <w:tcW w:w="870" w:type="dxa"/>
            <w:vAlign w:val="center"/>
          </w:tcPr>
          <w:p w:rsidR="00B9572D" w:rsidRPr="00B9572D" w:rsidRDefault="00B9572D" w:rsidP="00B9572D">
            <w:pPr>
              <w:widowControl/>
              <w:snapToGrid w:val="0"/>
              <w:jc w:val="center"/>
              <w:rPr>
                <w:kern w:val="0"/>
                <w:sz w:val="21"/>
              </w:rPr>
            </w:pPr>
            <w:r w:rsidRPr="00B9572D">
              <w:rPr>
                <w:kern w:val="0"/>
                <w:sz w:val="21"/>
              </w:rPr>
              <w:t>得分</w:t>
            </w:r>
          </w:p>
        </w:tc>
      </w:tr>
      <w:tr w:rsidR="00B9572D" w:rsidRPr="00B9572D" w:rsidTr="00B9572D">
        <w:trPr>
          <w:trHeight w:val="510"/>
          <w:jc w:val="center"/>
        </w:trPr>
        <w:tc>
          <w:tcPr>
            <w:tcW w:w="881" w:type="dxa"/>
            <w:vMerge/>
            <w:vAlign w:val="center"/>
          </w:tcPr>
          <w:p w:rsidR="00B9572D" w:rsidRPr="00B9572D" w:rsidRDefault="00B9572D" w:rsidP="00B9572D">
            <w:pPr>
              <w:snapToGrid w:val="0"/>
              <w:jc w:val="center"/>
              <w:rPr>
                <w:kern w:val="0"/>
                <w:sz w:val="21"/>
              </w:rPr>
            </w:pPr>
          </w:p>
        </w:tc>
        <w:tc>
          <w:tcPr>
            <w:tcW w:w="1005" w:type="dxa"/>
            <w:vMerge w:val="restart"/>
            <w:vAlign w:val="center"/>
          </w:tcPr>
          <w:p w:rsidR="00B9572D" w:rsidRPr="00B9572D" w:rsidRDefault="00B9572D" w:rsidP="00B9572D">
            <w:pPr>
              <w:snapToGrid w:val="0"/>
              <w:jc w:val="center"/>
              <w:rPr>
                <w:kern w:val="0"/>
                <w:sz w:val="21"/>
              </w:rPr>
            </w:pPr>
            <w:r w:rsidRPr="00B9572D">
              <w:rPr>
                <w:kern w:val="0"/>
                <w:sz w:val="21"/>
              </w:rPr>
              <w:t>产出指标</w:t>
            </w:r>
          </w:p>
        </w:tc>
        <w:tc>
          <w:tcPr>
            <w:tcW w:w="1559" w:type="dxa"/>
            <w:vAlign w:val="center"/>
          </w:tcPr>
          <w:p w:rsidR="00B9572D" w:rsidRPr="00B9572D" w:rsidRDefault="00B9572D" w:rsidP="00B9572D">
            <w:pPr>
              <w:widowControl/>
              <w:snapToGrid w:val="0"/>
              <w:jc w:val="center"/>
              <w:rPr>
                <w:kern w:val="0"/>
                <w:sz w:val="21"/>
              </w:rPr>
            </w:pPr>
            <w:r w:rsidRPr="00B9572D">
              <w:rPr>
                <w:kern w:val="0"/>
                <w:sz w:val="21"/>
              </w:rPr>
              <w:t>数量指标</w:t>
            </w:r>
            <w:r w:rsidRPr="00B9572D">
              <w:rPr>
                <w:kern w:val="0"/>
                <w:sz w:val="21"/>
              </w:rPr>
              <w:br/>
            </w:r>
            <w:r w:rsidRPr="00B9572D">
              <w:rPr>
                <w:kern w:val="0"/>
                <w:sz w:val="21"/>
              </w:rPr>
              <w:t>（</w:t>
            </w:r>
            <w:r w:rsidRPr="00B9572D">
              <w:rPr>
                <w:kern w:val="0"/>
                <w:sz w:val="21"/>
              </w:rPr>
              <w:t>7</w:t>
            </w:r>
            <w:r w:rsidRPr="00B9572D">
              <w:rPr>
                <w:kern w:val="0"/>
                <w:sz w:val="21"/>
              </w:rPr>
              <w:t>分）</w:t>
            </w:r>
          </w:p>
        </w:tc>
        <w:tc>
          <w:tcPr>
            <w:tcW w:w="2342" w:type="dxa"/>
            <w:gridSpan w:val="3"/>
            <w:vAlign w:val="center"/>
          </w:tcPr>
          <w:p w:rsidR="00B9572D" w:rsidRPr="00B9572D" w:rsidRDefault="00B9572D" w:rsidP="00B9572D">
            <w:pPr>
              <w:widowControl/>
              <w:snapToGrid w:val="0"/>
              <w:jc w:val="center"/>
              <w:rPr>
                <w:kern w:val="0"/>
                <w:sz w:val="21"/>
              </w:rPr>
            </w:pPr>
            <w:r w:rsidRPr="00B9572D">
              <w:rPr>
                <w:kern w:val="0"/>
                <w:sz w:val="21"/>
              </w:rPr>
              <w:t>审判信息公开率</w:t>
            </w:r>
            <w:r w:rsidRPr="00B9572D">
              <w:rPr>
                <w:kern w:val="0"/>
                <w:sz w:val="21"/>
              </w:rPr>
              <w:t>(%)</w:t>
            </w:r>
          </w:p>
        </w:tc>
        <w:tc>
          <w:tcPr>
            <w:tcW w:w="1202" w:type="dxa"/>
            <w:vAlign w:val="center"/>
          </w:tcPr>
          <w:p w:rsidR="00B9572D" w:rsidRPr="00B9572D" w:rsidRDefault="00B9572D" w:rsidP="00B9572D">
            <w:pPr>
              <w:widowControl/>
              <w:jc w:val="center"/>
              <w:textAlignment w:val="center"/>
              <w:rPr>
                <w:kern w:val="0"/>
                <w:sz w:val="21"/>
                <w:lang w:bidi="ar"/>
              </w:rPr>
            </w:pPr>
            <w:r w:rsidRPr="00B9572D">
              <w:rPr>
                <w:kern w:val="0"/>
                <w:sz w:val="21"/>
                <w:lang w:bidi="ar"/>
              </w:rPr>
              <w:t>≥93%</w:t>
            </w:r>
          </w:p>
        </w:tc>
        <w:tc>
          <w:tcPr>
            <w:tcW w:w="1102" w:type="dxa"/>
            <w:gridSpan w:val="2"/>
            <w:vAlign w:val="center"/>
          </w:tcPr>
          <w:p w:rsidR="00B9572D" w:rsidRPr="00B9572D" w:rsidRDefault="00B9572D" w:rsidP="00B9572D">
            <w:pPr>
              <w:widowControl/>
              <w:jc w:val="center"/>
              <w:textAlignment w:val="center"/>
              <w:rPr>
                <w:kern w:val="0"/>
                <w:sz w:val="21"/>
                <w:lang w:bidi="ar"/>
              </w:rPr>
            </w:pPr>
            <w:r w:rsidRPr="00B9572D">
              <w:rPr>
                <w:rFonts w:hint="eastAsia"/>
                <w:kern w:val="0"/>
                <w:sz w:val="21"/>
                <w:lang w:bidi="ar"/>
              </w:rPr>
              <w:t>98.19%</w:t>
            </w:r>
          </w:p>
        </w:tc>
        <w:tc>
          <w:tcPr>
            <w:tcW w:w="870" w:type="dxa"/>
            <w:vAlign w:val="center"/>
          </w:tcPr>
          <w:p w:rsidR="00B9572D" w:rsidRPr="00B9572D" w:rsidRDefault="00B9572D" w:rsidP="00B9572D">
            <w:pPr>
              <w:widowControl/>
              <w:jc w:val="center"/>
              <w:textAlignment w:val="center"/>
              <w:rPr>
                <w:kern w:val="0"/>
                <w:sz w:val="21"/>
                <w:lang w:bidi="ar"/>
              </w:rPr>
            </w:pPr>
            <w:r w:rsidRPr="00B9572D">
              <w:rPr>
                <w:kern w:val="0"/>
                <w:sz w:val="21"/>
                <w:lang w:bidi="ar"/>
              </w:rPr>
              <w:t>7</w:t>
            </w:r>
          </w:p>
        </w:tc>
      </w:tr>
      <w:tr w:rsidR="00B9572D" w:rsidRPr="00B9572D" w:rsidTr="00B9572D">
        <w:trPr>
          <w:trHeight w:val="510"/>
          <w:jc w:val="center"/>
        </w:trPr>
        <w:tc>
          <w:tcPr>
            <w:tcW w:w="881" w:type="dxa"/>
            <w:vMerge/>
            <w:vAlign w:val="center"/>
          </w:tcPr>
          <w:p w:rsidR="00B9572D" w:rsidRPr="00B9572D" w:rsidRDefault="00B9572D" w:rsidP="00B9572D">
            <w:pPr>
              <w:snapToGrid w:val="0"/>
              <w:jc w:val="center"/>
              <w:rPr>
                <w:kern w:val="0"/>
                <w:sz w:val="21"/>
              </w:rPr>
            </w:pPr>
          </w:p>
        </w:tc>
        <w:tc>
          <w:tcPr>
            <w:tcW w:w="1005" w:type="dxa"/>
            <w:vMerge/>
            <w:vAlign w:val="center"/>
          </w:tcPr>
          <w:p w:rsidR="00B9572D" w:rsidRPr="00B9572D" w:rsidRDefault="00B9572D" w:rsidP="00B9572D">
            <w:pPr>
              <w:widowControl/>
              <w:snapToGrid w:val="0"/>
              <w:jc w:val="center"/>
              <w:rPr>
                <w:kern w:val="0"/>
                <w:sz w:val="21"/>
              </w:rPr>
            </w:pPr>
          </w:p>
        </w:tc>
        <w:tc>
          <w:tcPr>
            <w:tcW w:w="1559" w:type="dxa"/>
            <w:vAlign w:val="center"/>
          </w:tcPr>
          <w:p w:rsidR="00B9572D" w:rsidRPr="00B9572D" w:rsidRDefault="00B9572D" w:rsidP="00B9572D">
            <w:pPr>
              <w:widowControl/>
              <w:snapToGrid w:val="0"/>
              <w:jc w:val="center"/>
              <w:rPr>
                <w:kern w:val="0"/>
                <w:sz w:val="21"/>
              </w:rPr>
            </w:pPr>
            <w:r w:rsidRPr="00B9572D">
              <w:rPr>
                <w:kern w:val="0"/>
                <w:sz w:val="21"/>
              </w:rPr>
              <w:t>数量指标</w:t>
            </w:r>
            <w:r w:rsidRPr="00B9572D">
              <w:rPr>
                <w:kern w:val="0"/>
                <w:sz w:val="21"/>
              </w:rPr>
              <w:br/>
            </w:r>
            <w:r w:rsidRPr="00B9572D">
              <w:rPr>
                <w:kern w:val="0"/>
                <w:sz w:val="21"/>
              </w:rPr>
              <w:t>（</w:t>
            </w:r>
            <w:r w:rsidRPr="00B9572D">
              <w:rPr>
                <w:kern w:val="0"/>
                <w:sz w:val="21"/>
              </w:rPr>
              <w:t>7</w:t>
            </w:r>
            <w:r w:rsidRPr="00B9572D">
              <w:rPr>
                <w:kern w:val="0"/>
                <w:sz w:val="21"/>
              </w:rPr>
              <w:t>分）</w:t>
            </w:r>
          </w:p>
        </w:tc>
        <w:tc>
          <w:tcPr>
            <w:tcW w:w="2342" w:type="dxa"/>
            <w:gridSpan w:val="3"/>
            <w:vAlign w:val="center"/>
          </w:tcPr>
          <w:p w:rsidR="00B9572D" w:rsidRPr="00B9572D" w:rsidRDefault="00B9572D" w:rsidP="00B9572D">
            <w:pPr>
              <w:widowControl/>
              <w:snapToGrid w:val="0"/>
              <w:jc w:val="center"/>
              <w:rPr>
                <w:kern w:val="0"/>
                <w:sz w:val="21"/>
              </w:rPr>
            </w:pPr>
            <w:r w:rsidRPr="00B9572D">
              <w:rPr>
                <w:kern w:val="0"/>
                <w:sz w:val="21"/>
              </w:rPr>
              <w:t>系统正常运行率</w:t>
            </w:r>
            <w:r w:rsidRPr="00B9572D">
              <w:rPr>
                <w:kern w:val="0"/>
                <w:sz w:val="21"/>
              </w:rPr>
              <w:t>(%)</w:t>
            </w:r>
          </w:p>
        </w:tc>
        <w:tc>
          <w:tcPr>
            <w:tcW w:w="1202" w:type="dxa"/>
            <w:vAlign w:val="center"/>
          </w:tcPr>
          <w:p w:rsidR="00B9572D" w:rsidRPr="00B9572D" w:rsidRDefault="00B9572D" w:rsidP="00B9572D">
            <w:pPr>
              <w:widowControl/>
              <w:jc w:val="center"/>
              <w:textAlignment w:val="center"/>
              <w:rPr>
                <w:kern w:val="0"/>
                <w:sz w:val="21"/>
                <w:lang w:bidi="ar"/>
              </w:rPr>
            </w:pPr>
            <w:r w:rsidRPr="00B9572D">
              <w:rPr>
                <w:kern w:val="0"/>
                <w:sz w:val="21"/>
                <w:lang w:bidi="ar"/>
              </w:rPr>
              <w:t>≥90%</w:t>
            </w:r>
          </w:p>
        </w:tc>
        <w:tc>
          <w:tcPr>
            <w:tcW w:w="1102" w:type="dxa"/>
            <w:gridSpan w:val="2"/>
            <w:shd w:val="clear" w:color="auto" w:fill="auto"/>
            <w:vAlign w:val="center"/>
          </w:tcPr>
          <w:p w:rsidR="00B9572D" w:rsidRPr="00B9572D" w:rsidRDefault="00B9572D" w:rsidP="00B9572D">
            <w:pPr>
              <w:widowControl/>
              <w:jc w:val="center"/>
              <w:textAlignment w:val="center"/>
              <w:rPr>
                <w:kern w:val="0"/>
                <w:sz w:val="21"/>
                <w:lang w:bidi="ar"/>
              </w:rPr>
            </w:pPr>
            <w:r w:rsidRPr="00B9572D">
              <w:rPr>
                <w:rFonts w:hint="eastAsia"/>
                <w:kern w:val="0"/>
                <w:sz w:val="21"/>
                <w:lang w:bidi="ar"/>
              </w:rPr>
              <w:t>97.10%</w:t>
            </w:r>
          </w:p>
        </w:tc>
        <w:tc>
          <w:tcPr>
            <w:tcW w:w="870" w:type="dxa"/>
            <w:shd w:val="clear" w:color="auto" w:fill="auto"/>
            <w:vAlign w:val="center"/>
          </w:tcPr>
          <w:p w:rsidR="00B9572D" w:rsidRPr="00B9572D" w:rsidRDefault="00B9572D" w:rsidP="00B9572D">
            <w:pPr>
              <w:widowControl/>
              <w:jc w:val="center"/>
              <w:textAlignment w:val="center"/>
              <w:rPr>
                <w:kern w:val="0"/>
                <w:sz w:val="21"/>
                <w:lang w:bidi="ar"/>
              </w:rPr>
            </w:pPr>
            <w:r w:rsidRPr="00B9572D">
              <w:rPr>
                <w:kern w:val="0"/>
                <w:sz w:val="21"/>
                <w:lang w:bidi="ar"/>
              </w:rPr>
              <w:t>7</w:t>
            </w:r>
          </w:p>
        </w:tc>
      </w:tr>
      <w:tr w:rsidR="00B9572D" w:rsidRPr="00B9572D" w:rsidTr="00B9572D">
        <w:trPr>
          <w:trHeight w:val="510"/>
          <w:jc w:val="center"/>
        </w:trPr>
        <w:tc>
          <w:tcPr>
            <w:tcW w:w="881" w:type="dxa"/>
            <w:vMerge/>
            <w:vAlign w:val="center"/>
          </w:tcPr>
          <w:p w:rsidR="00B9572D" w:rsidRPr="00B9572D" w:rsidRDefault="00B9572D" w:rsidP="00B9572D">
            <w:pPr>
              <w:snapToGrid w:val="0"/>
              <w:jc w:val="center"/>
              <w:rPr>
                <w:kern w:val="0"/>
                <w:sz w:val="21"/>
              </w:rPr>
            </w:pPr>
          </w:p>
        </w:tc>
        <w:tc>
          <w:tcPr>
            <w:tcW w:w="1005" w:type="dxa"/>
            <w:vMerge/>
            <w:vAlign w:val="center"/>
          </w:tcPr>
          <w:p w:rsidR="00B9572D" w:rsidRPr="00B9572D" w:rsidRDefault="00B9572D" w:rsidP="00B9572D">
            <w:pPr>
              <w:widowControl/>
              <w:snapToGrid w:val="0"/>
              <w:jc w:val="center"/>
              <w:rPr>
                <w:kern w:val="0"/>
                <w:sz w:val="21"/>
              </w:rPr>
            </w:pPr>
          </w:p>
        </w:tc>
        <w:tc>
          <w:tcPr>
            <w:tcW w:w="1559" w:type="dxa"/>
            <w:vAlign w:val="center"/>
          </w:tcPr>
          <w:p w:rsidR="00B9572D" w:rsidRPr="00B9572D" w:rsidRDefault="00B9572D" w:rsidP="00B9572D">
            <w:pPr>
              <w:widowControl/>
              <w:snapToGrid w:val="0"/>
              <w:jc w:val="center"/>
              <w:rPr>
                <w:kern w:val="0"/>
                <w:sz w:val="21"/>
              </w:rPr>
            </w:pPr>
            <w:r w:rsidRPr="00B9572D">
              <w:rPr>
                <w:kern w:val="0"/>
                <w:sz w:val="21"/>
              </w:rPr>
              <w:t>质量指标</w:t>
            </w:r>
            <w:r w:rsidRPr="00B9572D">
              <w:rPr>
                <w:kern w:val="0"/>
                <w:sz w:val="21"/>
              </w:rPr>
              <w:br/>
            </w:r>
            <w:r w:rsidRPr="00B9572D">
              <w:rPr>
                <w:kern w:val="0"/>
                <w:sz w:val="21"/>
              </w:rPr>
              <w:t>（</w:t>
            </w:r>
            <w:r w:rsidRPr="00B9572D">
              <w:rPr>
                <w:kern w:val="0"/>
                <w:sz w:val="21"/>
              </w:rPr>
              <w:t>7</w:t>
            </w:r>
            <w:r w:rsidRPr="00B9572D">
              <w:rPr>
                <w:kern w:val="0"/>
                <w:sz w:val="21"/>
              </w:rPr>
              <w:t>分）</w:t>
            </w:r>
          </w:p>
        </w:tc>
        <w:tc>
          <w:tcPr>
            <w:tcW w:w="2342" w:type="dxa"/>
            <w:gridSpan w:val="3"/>
            <w:vAlign w:val="center"/>
          </w:tcPr>
          <w:p w:rsidR="00B9572D" w:rsidRPr="00B9572D" w:rsidRDefault="00B9572D" w:rsidP="00B9572D">
            <w:pPr>
              <w:widowControl/>
              <w:snapToGrid w:val="0"/>
              <w:jc w:val="center"/>
              <w:rPr>
                <w:kern w:val="0"/>
                <w:sz w:val="21"/>
              </w:rPr>
            </w:pPr>
            <w:r w:rsidRPr="00B9572D">
              <w:rPr>
                <w:kern w:val="0"/>
                <w:sz w:val="21"/>
              </w:rPr>
              <w:t>网络阻断率</w:t>
            </w:r>
            <w:r w:rsidRPr="00B9572D">
              <w:rPr>
                <w:kern w:val="0"/>
                <w:sz w:val="21"/>
              </w:rPr>
              <w:t>(%)</w:t>
            </w:r>
          </w:p>
        </w:tc>
        <w:tc>
          <w:tcPr>
            <w:tcW w:w="1202" w:type="dxa"/>
            <w:vAlign w:val="center"/>
          </w:tcPr>
          <w:p w:rsidR="00B9572D" w:rsidRPr="00B9572D" w:rsidRDefault="00B9572D" w:rsidP="00B9572D">
            <w:pPr>
              <w:widowControl/>
              <w:jc w:val="center"/>
              <w:textAlignment w:val="center"/>
              <w:rPr>
                <w:kern w:val="0"/>
                <w:sz w:val="21"/>
                <w:lang w:bidi="ar"/>
              </w:rPr>
            </w:pPr>
            <w:r w:rsidRPr="00B9572D">
              <w:rPr>
                <w:kern w:val="0"/>
                <w:sz w:val="21"/>
                <w:lang w:bidi="ar"/>
              </w:rPr>
              <w:t>≤0.50%</w:t>
            </w:r>
          </w:p>
        </w:tc>
        <w:tc>
          <w:tcPr>
            <w:tcW w:w="1102" w:type="dxa"/>
            <w:gridSpan w:val="2"/>
            <w:vAlign w:val="center"/>
          </w:tcPr>
          <w:p w:rsidR="00B9572D" w:rsidRPr="00B9572D" w:rsidRDefault="00B9572D" w:rsidP="00B9572D">
            <w:pPr>
              <w:widowControl/>
              <w:jc w:val="center"/>
              <w:textAlignment w:val="center"/>
              <w:rPr>
                <w:kern w:val="0"/>
                <w:sz w:val="21"/>
                <w:lang w:bidi="ar"/>
              </w:rPr>
            </w:pPr>
            <w:r w:rsidRPr="00B9572D">
              <w:rPr>
                <w:rFonts w:hint="eastAsia"/>
                <w:kern w:val="0"/>
                <w:sz w:val="21"/>
                <w:lang w:bidi="ar"/>
              </w:rPr>
              <w:t>0.28%</w:t>
            </w:r>
          </w:p>
        </w:tc>
        <w:tc>
          <w:tcPr>
            <w:tcW w:w="870" w:type="dxa"/>
            <w:vAlign w:val="center"/>
          </w:tcPr>
          <w:p w:rsidR="00B9572D" w:rsidRPr="00B9572D" w:rsidRDefault="00B9572D" w:rsidP="00B9572D">
            <w:pPr>
              <w:widowControl/>
              <w:jc w:val="center"/>
              <w:textAlignment w:val="center"/>
              <w:rPr>
                <w:kern w:val="0"/>
                <w:sz w:val="21"/>
                <w:lang w:bidi="ar"/>
              </w:rPr>
            </w:pPr>
            <w:r w:rsidRPr="00B9572D">
              <w:rPr>
                <w:kern w:val="0"/>
                <w:sz w:val="21"/>
                <w:lang w:bidi="ar"/>
              </w:rPr>
              <w:t>7</w:t>
            </w:r>
          </w:p>
        </w:tc>
      </w:tr>
      <w:tr w:rsidR="00B9572D" w:rsidRPr="00B9572D" w:rsidTr="00B9572D">
        <w:trPr>
          <w:trHeight w:val="510"/>
          <w:jc w:val="center"/>
        </w:trPr>
        <w:tc>
          <w:tcPr>
            <w:tcW w:w="881" w:type="dxa"/>
            <w:vMerge/>
            <w:vAlign w:val="center"/>
          </w:tcPr>
          <w:p w:rsidR="00B9572D" w:rsidRPr="00B9572D" w:rsidRDefault="00B9572D" w:rsidP="00B9572D">
            <w:pPr>
              <w:widowControl/>
              <w:snapToGrid w:val="0"/>
              <w:jc w:val="center"/>
              <w:rPr>
                <w:kern w:val="0"/>
                <w:sz w:val="21"/>
              </w:rPr>
            </w:pPr>
          </w:p>
        </w:tc>
        <w:tc>
          <w:tcPr>
            <w:tcW w:w="1005" w:type="dxa"/>
            <w:vMerge/>
            <w:vAlign w:val="center"/>
          </w:tcPr>
          <w:p w:rsidR="00B9572D" w:rsidRPr="00B9572D" w:rsidRDefault="00B9572D" w:rsidP="00B9572D">
            <w:pPr>
              <w:snapToGrid w:val="0"/>
              <w:jc w:val="center"/>
              <w:rPr>
                <w:kern w:val="0"/>
                <w:sz w:val="21"/>
              </w:rPr>
            </w:pPr>
          </w:p>
        </w:tc>
        <w:tc>
          <w:tcPr>
            <w:tcW w:w="1559" w:type="dxa"/>
            <w:vAlign w:val="center"/>
          </w:tcPr>
          <w:p w:rsidR="00B9572D" w:rsidRPr="00B9572D" w:rsidRDefault="00B9572D" w:rsidP="00B9572D">
            <w:pPr>
              <w:widowControl/>
              <w:snapToGrid w:val="0"/>
              <w:jc w:val="center"/>
              <w:rPr>
                <w:kern w:val="0"/>
                <w:sz w:val="21"/>
              </w:rPr>
            </w:pPr>
            <w:r w:rsidRPr="00B9572D">
              <w:rPr>
                <w:kern w:val="0"/>
                <w:sz w:val="21"/>
              </w:rPr>
              <w:t>时效指标</w:t>
            </w:r>
            <w:r w:rsidRPr="00B9572D">
              <w:rPr>
                <w:kern w:val="0"/>
                <w:sz w:val="21"/>
              </w:rPr>
              <w:br/>
            </w:r>
            <w:r w:rsidRPr="00B9572D">
              <w:rPr>
                <w:kern w:val="0"/>
                <w:sz w:val="21"/>
              </w:rPr>
              <w:t>（</w:t>
            </w:r>
            <w:r w:rsidRPr="00B9572D">
              <w:rPr>
                <w:kern w:val="0"/>
                <w:sz w:val="21"/>
              </w:rPr>
              <w:t>7</w:t>
            </w:r>
            <w:r w:rsidRPr="00B9572D">
              <w:rPr>
                <w:kern w:val="0"/>
                <w:sz w:val="21"/>
              </w:rPr>
              <w:t>分）</w:t>
            </w:r>
          </w:p>
        </w:tc>
        <w:tc>
          <w:tcPr>
            <w:tcW w:w="2342" w:type="dxa"/>
            <w:gridSpan w:val="3"/>
            <w:vAlign w:val="center"/>
          </w:tcPr>
          <w:p w:rsidR="00B9572D" w:rsidRPr="00B9572D" w:rsidRDefault="00B9572D" w:rsidP="00B9572D">
            <w:pPr>
              <w:widowControl/>
              <w:snapToGrid w:val="0"/>
              <w:jc w:val="center"/>
              <w:rPr>
                <w:kern w:val="0"/>
                <w:sz w:val="21"/>
              </w:rPr>
            </w:pPr>
            <w:r w:rsidRPr="00B9572D">
              <w:rPr>
                <w:kern w:val="0"/>
                <w:sz w:val="21"/>
              </w:rPr>
              <w:t>信息系统数据适时更新率</w:t>
            </w:r>
            <w:r w:rsidRPr="00B9572D">
              <w:rPr>
                <w:kern w:val="0"/>
                <w:sz w:val="21"/>
              </w:rPr>
              <w:t>(%)</w:t>
            </w:r>
          </w:p>
        </w:tc>
        <w:tc>
          <w:tcPr>
            <w:tcW w:w="1202" w:type="dxa"/>
            <w:vAlign w:val="center"/>
          </w:tcPr>
          <w:p w:rsidR="00B9572D" w:rsidRPr="00B9572D" w:rsidRDefault="00B9572D" w:rsidP="00B9572D">
            <w:pPr>
              <w:widowControl/>
              <w:jc w:val="center"/>
              <w:textAlignment w:val="center"/>
              <w:rPr>
                <w:kern w:val="0"/>
                <w:sz w:val="21"/>
                <w:lang w:bidi="ar"/>
              </w:rPr>
            </w:pPr>
            <w:r w:rsidRPr="00B9572D">
              <w:rPr>
                <w:kern w:val="0"/>
                <w:sz w:val="21"/>
                <w:lang w:bidi="ar"/>
              </w:rPr>
              <w:t>≥95%</w:t>
            </w:r>
          </w:p>
        </w:tc>
        <w:tc>
          <w:tcPr>
            <w:tcW w:w="1102" w:type="dxa"/>
            <w:gridSpan w:val="2"/>
            <w:vAlign w:val="center"/>
          </w:tcPr>
          <w:p w:rsidR="00B9572D" w:rsidRPr="00B9572D" w:rsidRDefault="00B9572D" w:rsidP="00B9572D">
            <w:pPr>
              <w:widowControl/>
              <w:jc w:val="center"/>
              <w:textAlignment w:val="center"/>
              <w:rPr>
                <w:kern w:val="0"/>
                <w:sz w:val="21"/>
                <w:lang w:bidi="ar"/>
              </w:rPr>
            </w:pPr>
            <w:r w:rsidRPr="00B9572D">
              <w:rPr>
                <w:rFonts w:hint="eastAsia"/>
                <w:kern w:val="0"/>
                <w:sz w:val="21"/>
                <w:lang w:bidi="ar"/>
              </w:rPr>
              <w:t>98.41%</w:t>
            </w:r>
          </w:p>
        </w:tc>
        <w:tc>
          <w:tcPr>
            <w:tcW w:w="870" w:type="dxa"/>
            <w:vAlign w:val="center"/>
          </w:tcPr>
          <w:p w:rsidR="00B9572D" w:rsidRPr="00B9572D" w:rsidRDefault="00B9572D" w:rsidP="00B9572D">
            <w:pPr>
              <w:widowControl/>
              <w:jc w:val="center"/>
              <w:textAlignment w:val="center"/>
              <w:rPr>
                <w:kern w:val="0"/>
                <w:sz w:val="21"/>
                <w:lang w:bidi="ar"/>
              </w:rPr>
            </w:pPr>
            <w:r w:rsidRPr="00B9572D">
              <w:rPr>
                <w:kern w:val="0"/>
                <w:sz w:val="21"/>
                <w:lang w:bidi="ar"/>
              </w:rPr>
              <w:t>7</w:t>
            </w:r>
          </w:p>
        </w:tc>
      </w:tr>
      <w:tr w:rsidR="00B9572D" w:rsidRPr="00B9572D" w:rsidTr="00B9572D">
        <w:trPr>
          <w:trHeight w:val="510"/>
          <w:jc w:val="center"/>
        </w:trPr>
        <w:tc>
          <w:tcPr>
            <w:tcW w:w="881" w:type="dxa"/>
            <w:vMerge/>
            <w:vAlign w:val="center"/>
          </w:tcPr>
          <w:p w:rsidR="00B9572D" w:rsidRPr="00B9572D" w:rsidRDefault="00B9572D" w:rsidP="00B9572D">
            <w:pPr>
              <w:widowControl/>
              <w:snapToGrid w:val="0"/>
              <w:jc w:val="center"/>
              <w:rPr>
                <w:kern w:val="0"/>
                <w:sz w:val="21"/>
              </w:rPr>
            </w:pPr>
          </w:p>
        </w:tc>
        <w:tc>
          <w:tcPr>
            <w:tcW w:w="1005" w:type="dxa"/>
            <w:vMerge/>
            <w:vAlign w:val="center"/>
          </w:tcPr>
          <w:p w:rsidR="00B9572D" w:rsidRPr="00B9572D" w:rsidRDefault="00B9572D" w:rsidP="00B9572D">
            <w:pPr>
              <w:widowControl/>
              <w:snapToGrid w:val="0"/>
              <w:jc w:val="center"/>
              <w:rPr>
                <w:kern w:val="0"/>
                <w:sz w:val="21"/>
              </w:rPr>
            </w:pPr>
          </w:p>
        </w:tc>
        <w:tc>
          <w:tcPr>
            <w:tcW w:w="1559" w:type="dxa"/>
            <w:vAlign w:val="center"/>
          </w:tcPr>
          <w:p w:rsidR="00B9572D" w:rsidRPr="00B9572D" w:rsidRDefault="00B9572D" w:rsidP="00B9572D">
            <w:pPr>
              <w:widowControl/>
              <w:snapToGrid w:val="0"/>
              <w:jc w:val="center"/>
              <w:rPr>
                <w:kern w:val="0"/>
                <w:sz w:val="21"/>
              </w:rPr>
            </w:pPr>
            <w:r w:rsidRPr="00B9572D">
              <w:rPr>
                <w:kern w:val="0"/>
                <w:sz w:val="21"/>
              </w:rPr>
              <w:t>时效指标</w:t>
            </w:r>
            <w:r w:rsidRPr="00B9572D">
              <w:rPr>
                <w:kern w:val="0"/>
                <w:sz w:val="21"/>
              </w:rPr>
              <w:br/>
            </w:r>
            <w:r w:rsidRPr="00B9572D">
              <w:rPr>
                <w:kern w:val="0"/>
                <w:sz w:val="21"/>
              </w:rPr>
              <w:t>（</w:t>
            </w:r>
            <w:r w:rsidRPr="00B9572D">
              <w:rPr>
                <w:kern w:val="0"/>
                <w:sz w:val="21"/>
              </w:rPr>
              <w:t>6</w:t>
            </w:r>
            <w:r w:rsidRPr="00B9572D">
              <w:rPr>
                <w:kern w:val="0"/>
                <w:sz w:val="21"/>
              </w:rPr>
              <w:t>分）</w:t>
            </w:r>
          </w:p>
        </w:tc>
        <w:tc>
          <w:tcPr>
            <w:tcW w:w="2342" w:type="dxa"/>
            <w:gridSpan w:val="3"/>
            <w:vAlign w:val="center"/>
          </w:tcPr>
          <w:p w:rsidR="00B9572D" w:rsidRPr="00B9572D" w:rsidRDefault="00B9572D" w:rsidP="00B9572D">
            <w:pPr>
              <w:widowControl/>
              <w:snapToGrid w:val="0"/>
              <w:jc w:val="center"/>
              <w:rPr>
                <w:kern w:val="0"/>
                <w:sz w:val="21"/>
              </w:rPr>
            </w:pPr>
            <w:r w:rsidRPr="00B9572D">
              <w:rPr>
                <w:kern w:val="0"/>
                <w:sz w:val="21"/>
              </w:rPr>
              <w:t>信息系统运</w:t>
            </w:r>
            <w:proofErr w:type="gramStart"/>
            <w:r w:rsidRPr="00B9572D">
              <w:rPr>
                <w:kern w:val="0"/>
                <w:sz w:val="21"/>
              </w:rPr>
              <w:t>维保障</w:t>
            </w:r>
            <w:proofErr w:type="gramEnd"/>
            <w:r w:rsidRPr="00B9572D">
              <w:rPr>
                <w:kern w:val="0"/>
                <w:sz w:val="21"/>
              </w:rPr>
              <w:t>及时率</w:t>
            </w:r>
            <w:r w:rsidRPr="00B9572D">
              <w:rPr>
                <w:kern w:val="0"/>
                <w:sz w:val="21"/>
              </w:rPr>
              <w:t>(%)</w:t>
            </w:r>
          </w:p>
        </w:tc>
        <w:tc>
          <w:tcPr>
            <w:tcW w:w="1202" w:type="dxa"/>
            <w:vAlign w:val="center"/>
          </w:tcPr>
          <w:p w:rsidR="00B9572D" w:rsidRPr="00B9572D" w:rsidRDefault="00B9572D" w:rsidP="00B9572D">
            <w:pPr>
              <w:widowControl/>
              <w:jc w:val="center"/>
              <w:textAlignment w:val="center"/>
              <w:rPr>
                <w:kern w:val="0"/>
                <w:sz w:val="21"/>
                <w:lang w:bidi="ar"/>
              </w:rPr>
            </w:pPr>
            <w:r w:rsidRPr="00B9572D">
              <w:rPr>
                <w:kern w:val="0"/>
                <w:sz w:val="21"/>
                <w:lang w:bidi="ar"/>
              </w:rPr>
              <w:t>≥98%</w:t>
            </w:r>
          </w:p>
        </w:tc>
        <w:tc>
          <w:tcPr>
            <w:tcW w:w="1102" w:type="dxa"/>
            <w:gridSpan w:val="2"/>
            <w:vAlign w:val="center"/>
          </w:tcPr>
          <w:p w:rsidR="00B9572D" w:rsidRPr="00B9572D" w:rsidRDefault="00B9572D" w:rsidP="00B9572D">
            <w:pPr>
              <w:widowControl/>
              <w:jc w:val="center"/>
              <w:textAlignment w:val="center"/>
              <w:rPr>
                <w:kern w:val="0"/>
                <w:sz w:val="21"/>
                <w:lang w:bidi="ar"/>
              </w:rPr>
            </w:pPr>
            <w:r w:rsidRPr="00B9572D">
              <w:rPr>
                <w:rFonts w:hint="eastAsia"/>
                <w:kern w:val="0"/>
                <w:sz w:val="21"/>
                <w:lang w:bidi="ar"/>
              </w:rPr>
              <w:t>98.77%</w:t>
            </w:r>
          </w:p>
        </w:tc>
        <w:tc>
          <w:tcPr>
            <w:tcW w:w="870" w:type="dxa"/>
            <w:vAlign w:val="center"/>
          </w:tcPr>
          <w:p w:rsidR="00B9572D" w:rsidRPr="00B9572D" w:rsidRDefault="00B9572D" w:rsidP="00B9572D">
            <w:pPr>
              <w:widowControl/>
              <w:jc w:val="center"/>
              <w:textAlignment w:val="center"/>
              <w:rPr>
                <w:kern w:val="0"/>
                <w:sz w:val="21"/>
                <w:lang w:bidi="ar"/>
              </w:rPr>
            </w:pPr>
            <w:r w:rsidRPr="00B9572D">
              <w:rPr>
                <w:kern w:val="0"/>
                <w:sz w:val="21"/>
                <w:lang w:bidi="ar"/>
              </w:rPr>
              <w:t>6</w:t>
            </w:r>
          </w:p>
        </w:tc>
      </w:tr>
      <w:tr w:rsidR="00B9572D" w:rsidRPr="00B9572D" w:rsidTr="00B9572D">
        <w:trPr>
          <w:trHeight w:val="510"/>
          <w:jc w:val="center"/>
        </w:trPr>
        <w:tc>
          <w:tcPr>
            <w:tcW w:w="881" w:type="dxa"/>
            <w:vMerge/>
            <w:vAlign w:val="center"/>
          </w:tcPr>
          <w:p w:rsidR="00B9572D" w:rsidRPr="00B9572D" w:rsidRDefault="00B9572D" w:rsidP="00B9572D">
            <w:pPr>
              <w:widowControl/>
              <w:snapToGrid w:val="0"/>
              <w:jc w:val="center"/>
              <w:rPr>
                <w:kern w:val="0"/>
                <w:sz w:val="21"/>
              </w:rPr>
            </w:pPr>
          </w:p>
        </w:tc>
        <w:tc>
          <w:tcPr>
            <w:tcW w:w="1005" w:type="dxa"/>
            <w:vMerge/>
            <w:vAlign w:val="center"/>
          </w:tcPr>
          <w:p w:rsidR="00B9572D" w:rsidRPr="00B9572D" w:rsidRDefault="00B9572D" w:rsidP="00B9572D">
            <w:pPr>
              <w:widowControl/>
              <w:snapToGrid w:val="0"/>
              <w:jc w:val="center"/>
              <w:rPr>
                <w:kern w:val="0"/>
                <w:sz w:val="21"/>
              </w:rPr>
            </w:pPr>
          </w:p>
        </w:tc>
        <w:tc>
          <w:tcPr>
            <w:tcW w:w="1559" w:type="dxa"/>
            <w:vAlign w:val="center"/>
          </w:tcPr>
          <w:p w:rsidR="00B9572D" w:rsidRPr="00B9572D" w:rsidRDefault="00B9572D" w:rsidP="00B9572D">
            <w:pPr>
              <w:widowControl/>
              <w:snapToGrid w:val="0"/>
              <w:jc w:val="center"/>
              <w:rPr>
                <w:kern w:val="0"/>
                <w:sz w:val="21"/>
              </w:rPr>
            </w:pPr>
            <w:r w:rsidRPr="00B9572D">
              <w:rPr>
                <w:kern w:val="0"/>
                <w:sz w:val="21"/>
              </w:rPr>
              <w:t>成本指标</w:t>
            </w:r>
            <w:r w:rsidRPr="00B9572D">
              <w:rPr>
                <w:kern w:val="0"/>
                <w:sz w:val="21"/>
              </w:rPr>
              <w:br/>
            </w:r>
            <w:r w:rsidRPr="00B9572D">
              <w:rPr>
                <w:kern w:val="0"/>
                <w:sz w:val="21"/>
              </w:rPr>
              <w:t>（</w:t>
            </w:r>
            <w:r w:rsidRPr="00B9572D">
              <w:rPr>
                <w:kern w:val="0"/>
                <w:sz w:val="21"/>
              </w:rPr>
              <w:t>6</w:t>
            </w:r>
            <w:r w:rsidRPr="00B9572D">
              <w:rPr>
                <w:kern w:val="0"/>
                <w:sz w:val="21"/>
              </w:rPr>
              <w:t>分）</w:t>
            </w:r>
          </w:p>
        </w:tc>
        <w:tc>
          <w:tcPr>
            <w:tcW w:w="2342" w:type="dxa"/>
            <w:gridSpan w:val="3"/>
            <w:vAlign w:val="center"/>
          </w:tcPr>
          <w:p w:rsidR="00B9572D" w:rsidRPr="00B9572D" w:rsidRDefault="00B9572D" w:rsidP="00B9572D">
            <w:pPr>
              <w:widowControl/>
              <w:snapToGrid w:val="0"/>
              <w:jc w:val="center"/>
              <w:rPr>
                <w:kern w:val="0"/>
                <w:sz w:val="21"/>
              </w:rPr>
            </w:pPr>
            <w:r w:rsidRPr="00B9572D">
              <w:rPr>
                <w:kern w:val="0"/>
                <w:sz w:val="21"/>
              </w:rPr>
              <w:t>项目成本控制率</w:t>
            </w:r>
          </w:p>
        </w:tc>
        <w:tc>
          <w:tcPr>
            <w:tcW w:w="1202" w:type="dxa"/>
            <w:vAlign w:val="center"/>
          </w:tcPr>
          <w:p w:rsidR="00B9572D" w:rsidRPr="00B9572D" w:rsidRDefault="00B9572D" w:rsidP="00B9572D">
            <w:pPr>
              <w:widowControl/>
              <w:jc w:val="center"/>
              <w:textAlignment w:val="center"/>
              <w:rPr>
                <w:kern w:val="0"/>
                <w:sz w:val="21"/>
                <w:lang w:bidi="ar"/>
              </w:rPr>
            </w:pPr>
            <w:r w:rsidRPr="00B9572D">
              <w:rPr>
                <w:kern w:val="0"/>
                <w:sz w:val="21"/>
                <w:lang w:bidi="ar"/>
              </w:rPr>
              <w:t>不超预算</w:t>
            </w:r>
          </w:p>
        </w:tc>
        <w:tc>
          <w:tcPr>
            <w:tcW w:w="1102" w:type="dxa"/>
            <w:gridSpan w:val="2"/>
            <w:vAlign w:val="center"/>
          </w:tcPr>
          <w:p w:rsidR="00B9572D" w:rsidRPr="00B9572D" w:rsidRDefault="00B9572D" w:rsidP="00B9572D">
            <w:pPr>
              <w:widowControl/>
              <w:jc w:val="center"/>
              <w:textAlignment w:val="center"/>
              <w:rPr>
                <w:kern w:val="0"/>
                <w:sz w:val="21"/>
                <w:lang w:bidi="ar"/>
              </w:rPr>
            </w:pPr>
            <w:r w:rsidRPr="00B9572D">
              <w:rPr>
                <w:rFonts w:hint="eastAsia"/>
                <w:kern w:val="0"/>
                <w:sz w:val="21"/>
                <w:lang w:bidi="ar"/>
              </w:rPr>
              <w:t>未超预算</w:t>
            </w:r>
          </w:p>
        </w:tc>
        <w:tc>
          <w:tcPr>
            <w:tcW w:w="870" w:type="dxa"/>
            <w:vAlign w:val="center"/>
          </w:tcPr>
          <w:p w:rsidR="00B9572D" w:rsidRPr="00B9572D" w:rsidRDefault="00B9572D" w:rsidP="00B9572D">
            <w:pPr>
              <w:widowControl/>
              <w:jc w:val="center"/>
              <w:textAlignment w:val="center"/>
              <w:rPr>
                <w:kern w:val="0"/>
                <w:sz w:val="21"/>
                <w:lang w:bidi="ar"/>
              </w:rPr>
            </w:pPr>
            <w:r w:rsidRPr="00B9572D">
              <w:rPr>
                <w:kern w:val="0"/>
                <w:sz w:val="21"/>
                <w:lang w:bidi="ar"/>
              </w:rPr>
              <w:t>6</w:t>
            </w:r>
          </w:p>
        </w:tc>
      </w:tr>
      <w:tr w:rsidR="00B9572D" w:rsidRPr="00B9572D" w:rsidTr="00B9572D">
        <w:trPr>
          <w:trHeight w:val="510"/>
          <w:jc w:val="center"/>
        </w:trPr>
        <w:tc>
          <w:tcPr>
            <w:tcW w:w="881" w:type="dxa"/>
            <w:vMerge/>
            <w:vAlign w:val="center"/>
          </w:tcPr>
          <w:p w:rsidR="00B9572D" w:rsidRPr="00B9572D" w:rsidRDefault="00B9572D" w:rsidP="00B9572D">
            <w:pPr>
              <w:widowControl/>
              <w:snapToGrid w:val="0"/>
              <w:jc w:val="center"/>
              <w:rPr>
                <w:kern w:val="0"/>
                <w:sz w:val="21"/>
              </w:rPr>
            </w:pPr>
          </w:p>
        </w:tc>
        <w:tc>
          <w:tcPr>
            <w:tcW w:w="1005" w:type="dxa"/>
            <w:vAlign w:val="center"/>
          </w:tcPr>
          <w:p w:rsidR="00B9572D" w:rsidRPr="00B9572D" w:rsidRDefault="00B9572D" w:rsidP="00B9572D">
            <w:pPr>
              <w:widowControl/>
              <w:snapToGrid w:val="0"/>
              <w:jc w:val="center"/>
              <w:rPr>
                <w:kern w:val="0"/>
                <w:sz w:val="21"/>
              </w:rPr>
            </w:pPr>
            <w:r w:rsidRPr="00B9572D">
              <w:rPr>
                <w:kern w:val="0"/>
                <w:sz w:val="21"/>
              </w:rPr>
              <w:t>效益指标</w:t>
            </w:r>
          </w:p>
        </w:tc>
        <w:tc>
          <w:tcPr>
            <w:tcW w:w="1559" w:type="dxa"/>
            <w:vAlign w:val="center"/>
          </w:tcPr>
          <w:p w:rsidR="00B9572D" w:rsidRPr="00B9572D" w:rsidRDefault="00B9572D" w:rsidP="00B9572D">
            <w:pPr>
              <w:widowControl/>
              <w:snapToGrid w:val="0"/>
              <w:jc w:val="center"/>
              <w:rPr>
                <w:kern w:val="0"/>
                <w:sz w:val="21"/>
              </w:rPr>
            </w:pPr>
            <w:r w:rsidRPr="00B9572D">
              <w:rPr>
                <w:kern w:val="0"/>
                <w:sz w:val="21"/>
              </w:rPr>
              <w:t>社会效益指标</w:t>
            </w:r>
            <w:r w:rsidRPr="00B9572D">
              <w:rPr>
                <w:kern w:val="0"/>
                <w:sz w:val="21"/>
              </w:rPr>
              <w:br/>
            </w:r>
            <w:r w:rsidRPr="00B9572D">
              <w:rPr>
                <w:kern w:val="0"/>
                <w:sz w:val="21"/>
              </w:rPr>
              <w:t>（</w:t>
            </w:r>
            <w:r w:rsidRPr="00B9572D">
              <w:rPr>
                <w:kern w:val="0"/>
                <w:sz w:val="21"/>
              </w:rPr>
              <w:t>40</w:t>
            </w:r>
            <w:r w:rsidRPr="00B9572D">
              <w:rPr>
                <w:kern w:val="0"/>
                <w:sz w:val="21"/>
              </w:rPr>
              <w:t>分）</w:t>
            </w:r>
          </w:p>
        </w:tc>
        <w:tc>
          <w:tcPr>
            <w:tcW w:w="2342" w:type="dxa"/>
            <w:gridSpan w:val="3"/>
            <w:vAlign w:val="center"/>
          </w:tcPr>
          <w:p w:rsidR="00B9572D" w:rsidRPr="00B9572D" w:rsidRDefault="00B9572D" w:rsidP="00B9572D">
            <w:pPr>
              <w:widowControl/>
              <w:snapToGrid w:val="0"/>
              <w:jc w:val="center"/>
              <w:rPr>
                <w:kern w:val="0"/>
                <w:sz w:val="21"/>
              </w:rPr>
            </w:pPr>
            <w:r w:rsidRPr="00B9572D">
              <w:rPr>
                <w:kern w:val="0"/>
                <w:sz w:val="21"/>
              </w:rPr>
              <w:t>支撑线上线下</w:t>
            </w:r>
            <w:r w:rsidRPr="00B9572D">
              <w:rPr>
                <w:kern w:val="0"/>
                <w:sz w:val="21"/>
              </w:rPr>
              <w:t>“</w:t>
            </w:r>
            <w:r w:rsidRPr="00B9572D">
              <w:rPr>
                <w:kern w:val="0"/>
                <w:sz w:val="21"/>
              </w:rPr>
              <w:t>一站式</w:t>
            </w:r>
            <w:r w:rsidRPr="00B9572D">
              <w:rPr>
                <w:kern w:val="0"/>
                <w:sz w:val="21"/>
              </w:rPr>
              <w:t>”</w:t>
            </w:r>
            <w:r w:rsidRPr="00B9572D">
              <w:rPr>
                <w:kern w:val="0"/>
                <w:sz w:val="21"/>
              </w:rPr>
              <w:t>诉讼及审判服务</w:t>
            </w:r>
          </w:p>
        </w:tc>
        <w:tc>
          <w:tcPr>
            <w:tcW w:w="1202" w:type="dxa"/>
            <w:vAlign w:val="center"/>
          </w:tcPr>
          <w:p w:rsidR="00B9572D" w:rsidRPr="00B9572D" w:rsidRDefault="00B9572D" w:rsidP="00B9572D">
            <w:pPr>
              <w:widowControl/>
              <w:jc w:val="center"/>
              <w:textAlignment w:val="center"/>
              <w:rPr>
                <w:kern w:val="0"/>
                <w:sz w:val="21"/>
                <w:lang w:bidi="ar"/>
              </w:rPr>
            </w:pPr>
            <w:r w:rsidRPr="00B9572D">
              <w:rPr>
                <w:kern w:val="0"/>
                <w:sz w:val="21"/>
                <w:lang w:bidi="ar"/>
              </w:rPr>
              <w:t>≥95%</w:t>
            </w:r>
          </w:p>
        </w:tc>
        <w:tc>
          <w:tcPr>
            <w:tcW w:w="1102" w:type="dxa"/>
            <w:gridSpan w:val="2"/>
            <w:vAlign w:val="center"/>
          </w:tcPr>
          <w:p w:rsidR="00B9572D" w:rsidRPr="00B9572D" w:rsidRDefault="00B9572D" w:rsidP="00B9572D">
            <w:pPr>
              <w:widowControl/>
              <w:jc w:val="center"/>
              <w:textAlignment w:val="center"/>
              <w:rPr>
                <w:kern w:val="0"/>
                <w:sz w:val="21"/>
              </w:rPr>
            </w:pPr>
            <w:r w:rsidRPr="00B9572D">
              <w:rPr>
                <w:rFonts w:hint="eastAsia"/>
                <w:kern w:val="0"/>
                <w:sz w:val="21"/>
                <w:lang w:bidi="ar"/>
              </w:rPr>
              <w:t>97.35%</w:t>
            </w:r>
          </w:p>
        </w:tc>
        <w:tc>
          <w:tcPr>
            <w:tcW w:w="870" w:type="dxa"/>
            <w:vAlign w:val="center"/>
          </w:tcPr>
          <w:p w:rsidR="00B9572D" w:rsidRPr="00B9572D" w:rsidRDefault="00B9572D" w:rsidP="00B9572D">
            <w:pPr>
              <w:widowControl/>
              <w:jc w:val="center"/>
              <w:textAlignment w:val="center"/>
              <w:rPr>
                <w:kern w:val="0"/>
                <w:sz w:val="21"/>
                <w:lang w:bidi="ar"/>
              </w:rPr>
            </w:pPr>
            <w:r w:rsidRPr="00B9572D">
              <w:rPr>
                <w:kern w:val="0"/>
                <w:sz w:val="21"/>
                <w:lang w:bidi="ar"/>
              </w:rPr>
              <w:t>40</w:t>
            </w:r>
          </w:p>
        </w:tc>
      </w:tr>
      <w:tr w:rsidR="00B9572D" w:rsidRPr="00B9572D" w:rsidTr="00B9572D">
        <w:trPr>
          <w:trHeight w:val="439"/>
          <w:jc w:val="center"/>
        </w:trPr>
        <w:tc>
          <w:tcPr>
            <w:tcW w:w="881" w:type="dxa"/>
            <w:vAlign w:val="center"/>
          </w:tcPr>
          <w:p w:rsidR="00B9572D" w:rsidRPr="00B9572D" w:rsidRDefault="00B9572D" w:rsidP="00B9572D">
            <w:pPr>
              <w:widowControl/>
              <w:snapToGrid w:val="0"/>
              <w:jc w:val="center"/>
              <w:rPr>
                <w:kern w:val="0"/>
                <w:sz w:val="21"/>
              </w:rPr>
            </w:pPr>
            <w:r w:rsidRPr="00B9572D">
              <w:rPr>
                <w:kern w:val="0"/>
                <w:sz w:val="21"/>
              </w:rPr>
              <w:t>总分</w:t>
            </w:r>
          </w:p>
        </w:tc>
        <w:tc>
          <w:tcPr>
            <w:tcW w:w="8080" w:type="dxa"/>
            <w:gridSpan w:val="9"/>
            <w:vAlign w:val="center"/>
          </w:tcPr>
          <w:p w:rsidR="00B9572D" w:rsidRPr="00B9572D" w:rsidRDefault="00B9572D" w:rsidP="00B9572D">
            <w:pPr>
              <w:widowControl/>
              <w:snapToGrid w:val="0"/>
              <w:jc w:val="center"/>
              <w:rPr>
                <w:kern w:val="0"/>
                <w:sz w:val="21"/>
              </w:rPr>
            </w:pPr>
            <w:r w:rsidRPr="00B9572D">
              <w:rPr>
                <w:kern w:val="0"/>
                <w:sz w:val="21"/>
              </w:rPr>
              <w:t>99.9</w:t>
            </w:r>
            <w:r w:rsidRPr="00B9572D">
              <w:rPr>
                <w:rFonts w:hint="eastAsia"/>
                <w:kern w:val="0"/>
                <w:sz w:val="21"/>
              </w:rPr>
              <w:t>7</w:t>
            </w:r>
          </w:p>
        </w:tc>
      </w:tr>
      <w:tr w:rsidR="00B9572D" w:rsidRPr="00B9572D" w:rsidTr="00B9572D">
        <w:trPr>
          <w:trHeight w:val="983"/>
          <w:jc w:val="center"/>
        </w:trPr>
        <w:tc>
          <w:tcPr>
            <w:tcW w:w="1886" w:type="dxa"/>
            <w:gridSpan w:val="2"/>
            <w:vAlign w:val="center"/>
          </w:tcPr>
          <w:p w:rsidR="00B9572D" w:rsidRPr="00B9572D" w:rsidRDefault="00B9572D" w:rsidP="00B9572D">
            <w:pPr>
              <w:widowControl/>
              <w:jc w:val="center"/>
              <w:rPr>
                <w:kern w:val="0"/>
                <w:sz w:val="21"/>
              </w:rPr>
            </w:pPr>
            <w:r w:rsidRPr="00B9572D">
              <w:rPr>
                <w:kern w:val="0"/>
                <w:sz w:val="21"/>
              </w:rPr>
              <w:t>偏差大或目标未完成</w:t>
            </w:r>
          </w:p>
          <w:p w:rsidR="00B9572D" w:rsidRPr="00B9572D" w:rsidRDefault="00B9572D" w:rsidP="00B9572D">
            <w:pPr>
              <w:widowControl/>
              <w:jc w:val="center"/>
              <w:rPr>
                <w:kern w:val="0"/>
                <w:sz w:val="21"/>
              </w:rPr>
            </w:pPr>
            <w:r w:rsidRPr="00B9572D">
              <w:rPr>
                <w:kern w:val="0"/>
                <w:sz w:val="21"/>
              </w:rPr>
              <w:t>原因分析</w:t>
            </w:r>
          </w:p>
        </w:tc>
        <w:tc>
          <w:tcPr>
            <w:tcW w:w="7075" w:type="dxa"/>
            <w:gridSpan w:val="8"/>
            <w:vAlign w:val="center"/>
          </w:tcPr>
          <w:p w:rsidR="00B9572D" w:rsidRPr="00B9572D" w:rsidRDefault="00B9572D" w:rsidP="00B9572D">
            <w:pPr>
              <w:widowControl/>
              <w:rPr>
                <w:kern w:val="0"/>
                <w:sz w:val="21"/>
              </w:rPr>
            </w:pPr>
            <w:r w:rsidRPr="00B9572D">
              <w:rPr>
                <w:kern w:val="0"/>
                <w:sz w:val="21"/>
              </w:rPr>
              <w:t>无。</w:t>
            </w:r>
          </w:p>
        </w:tc>
      </w:tr>
      <w:tr w:rsidR="00B9572D" w:rsidRPr="00B9572D" w:rsidTr="00B9572D">
        <w:trPr>
          <w:trHeight w:val="1124"/>
          <w:jc w:val="center"/>
        </w:trPr>
        <w:tc>
          <w:tcPr>
            <w:tcW w:w="1886" w:type="dxa"/>
            <w:gridSpan w:val="2"/>
            <w:vAlign w:val="center"/>
          </w:tcPr>
          <w:p w:rsidR="00B9572D" w:rsidRPr="00B9572D" w:rsidRDefault="00B9572D" w:rsidP="00B9572D">
            <w:pPr>
              <w:widowControl/>
              <w:jc w:val="center"/>
              <w:rPr>
                <w:kern w:val="0"/>
                <w:sz w:val="21"/>
              </w:rPr>
            </w:pPr>
            <w:r w:rsidRPr="00B9572D">
              <w:rPr>
                <w:kern w:val="0"/>
                <w:sz w:val="21"/>
              </w:rPr>
              <w:t>改进措施及</w:t>
            </w:r>
          </w:p>
          <w:p w:rsidR="00B9572D" w:rsidRPr="00B9572D" w:rsidRDefault="00B9572D" w:rsidP="00B9572D">
            <w:pPr>
              <w:widowControl/>
              <w:jc w:val="center"/>
              <w:rPr>
                <w:kern w:val="0"/>
                <w:sz w:val="21"/>
              </w:rPr>
            </w:pPr>
            <w:r w:rsidRPr="00B9572D">
              <w:rPr>
                <w:kern w:val="0"/>
                <w:sz w:val="21"/>
              </w:rPr>
              <w:t>结果应用方案</w:t>
            </w:r>
          </w:p>
        </w:tc>
        <w:tc>
          <w:tcPr>
            <w:tcW w:w="7075" w:type="dxa"/>
            <w:gridSpan w:val="8"/>
            <w:vAlign w:val="center"/>
          </w:tcPr>
          <w:p w:rsidR="00B9572D" w:rsidRPr="00B9572D" w:rsidRDefault="00B9572D" w:rsidP="00B9572D">
            <w:pPr>
              <w:widowControl/>
              <w:jc w:val="left"/>
              <w:rPr>
                <w:sz w:val="21"/>
              </w:rPr>
            </w:pPr>
          </w:p>
          <w:p w:rsidR="00B9572D" w:rsidRPr="00B9572D" w:rsidRDefault="00B9572D" w:rsidP="00B9572D">
            <w:pPr>
              <w:widowControl/>
              <w:ind w:firstLineChars="200" w:firstLine="420"/>
              <w:jc w:val="left"/>
              <w:rPr>
                <w:sz w:val="21"/>
              </w:rPr>
            </w:pPr>
            <w:r w:rsidRPr="00B9572D">
              <w:rPr>
                <w:rFonts w:hint="eastAsia"/>
                <w:sz w:val="21"/>
              </w:rPr>
              <w:t>一是省法院开展常态化“轻骑兵”团队上门服务工作，对中、基层法院的信息化人员进行法院系统平台培训工作；二是各级法院应强自身对信息化的方面的学习和提高，为全省法院信息化进程贡献力量。三是增设效益指标，完善各类别绩效指标设置。</w:t>
            </w:r>
          </w:p>
          <w:p w:rsidR="00B9572D" w:rsidRPr="00B9572D" w:rsidRDefault="00B9572D" w:rsidP="00B9572D">
            <w:pPr>
              <w:keepNext/>
              <w:keepLines/>
              <w:spacing w:line="360" w:lineRule="auto"/>
              <w:outlineLvl w:val="2"/>
              <w:rPr>
                <w:rFonts w:ascii="等线" w:eastAsia="等线" w:hAnsi="等线" w:cs="等线"/>
                <w:b/>
                <w:sz w:val="21"/>
              </w:rPr>
            </w:pPr>
          </w:p>
        </w:tc>
      </w:tr>
    </w:tbl>
    <w:p w:rsidR="00B9572D" w:rsidRPr="00B9572D" w:rsidRDefault="00B9572D" w:rsidP="00B9572D">
      <w:pPr>
        <w:widowControl/>
        <w:ind w:firstLineChars="200" w:firstLine="420"/>
        <w:rPr>
          <w:kern w:val="0"/>
          <w:sz w:val="21"/>
        </w:rPr>
      </w:pPr>
    </w:p>
    <w:p w:rsidR="00B9572D" w:rsidRPr="00B9572D" w:rsidRDefault="00B9572D" w:rsidP="00B9572D">
      <w:pPr>
        <w:widowControl/>
        <w:ind w:firstLineChars="200" w:firstLine="420"/>
        <w:rPr>
          <w:kern w:val="0"/>
          <w:sz w:val="21"/>
        </w:rPr>
      </w:pPr>
    </w:p>
    <w:p w:rsidR="00B9572D" w:rsidRPr="00B9572D" w:rsidRDefault="00B9572D" w:rsidP="00B9572D">
      <w:pPr>
        <w:widowControl/>
        <w:ind w:firstLineChars="200" w:firstLine="420"/>
        <w:rPr>
          <w:kern w:val="0"/>
          <w:sz w:val="21"/>
        </w:rPr>
      </w:pPr>
      <w:r w:rsidRPr="00B9572D">
        <w:rPr>
          <w:kern w:val="0"/>
          <w:sz w:val="21"/>
        </w:rPr>
        <w:t>1.</w:t>
      </w:r>
      <w:r w:rsidRPr="00B9572D">
        <w:rPr>
          <w:kern w:val="0"/>
          <w:sz w:val="21"/>
        </w:rPr>
        <w:t>预算执行情况口径：预算数为调整后财政资金总额（包括上年结余结转），执行数为资金使用单位财政资金实际支出数。</w:t>
      </w:r>
    </w:p>
    <w:p w:rsidR="00B9572D" w:rsidRPr="00B9572D" w:rsidRDefault="00B9572D" w:rsidP="00B9572D">
      <w:pPr>
        <w:widowControl/>
        <w:ind w:firstLineChars="200" w:firstLine="420"/>
        <w:rPr>
          <w:kern w:val="0"/>
          <w:sz w:val="21"/>
        </w:rPr>
      </w:pPr>
      <w:r w:rsidRPr="00B9572D">
        <w:rPr>
          <w:kern w:val="0"/>
          <w:sz w:val="21"/>
        </w:rPr>
        <w:t>2.</w:t>
      </w:r>
      <w:r w:rsidRPr="00B9572D">
        <w:rPr>
          <w:kern w:val="0"/>
          <w:sz w:val="21"/>
        </w:rPr>
        <w:t>定量指标完成数汇总原则：绝对值直接累加计算，相对值按照资金额度加权平均计算。定量指标计分原则：正向指标（即目标值为</w:t>
      </w:r>
      <w:r w:rsidRPr="00B9572D">
        <w:rPr>
          <w:kern w:val="0"/>
          <w:sz w:val="21"/>
        </w:rPr>
        <w:t>≥X,</w:t>
      </w:r>
      <w:r w:rsidRPr="00B9572D">
        <w:rPr>
          <w:kern w:val="0"/>
          <w:sz w:val="21"/>
        </w:rPr>
        <w:t>得分</w:t>
      </w:r>
      <w:r w:rsidRPr="00B9572D">
        <w:rPr>
          <w:kern w:val="0"/>
          <w:sz w:val="21"/>
        </w:rPr>
        <w:t>=</w:t>
      </w:r>
      <w:r w:rsidRPr="00B9572D">
        <w:rPr>
          <w:kern w:val="0"/>
          <w:sz w:val="21"/>
        </w:rPr>
        <w:t>权重</w:t>
      </w:r>
      <w:r w:rsidRPr="00B9572D">
        <w:rPr>
          <w:kern w:val="0"/>
          <w:sz w:val="21"/>
        </w:rPr>
        <w:t>*B/A</w:t>
      </w:r>
      <w:r w:rsidRPr="00B9572D">
        <w:rPr>
          <w:kern w:val="0"/>
          <w:sz w:val="21"/>
        </w:rPr>
        <w:t>），反向指标（即目标值为</w:t>
      </w:r>
      <w:r w:rsidRPr="00B9572D">
        <w:rPr>
          <w:kern w:val="0"/>
          <w:sz w:val="21"/>
        </w:rPr>
        <w:t>≤X</w:t>
      </w:r>
      <w:r w:rsidRPr="00B9572D">
        <w:rPr>
          <w:kern w:val="0"/>
          <w:sz w:val="21"/>
        </w:rPr>
        <w:t>，得分</w:t>
      </w:r>
      <w:r w:rsidRPr="00B9572D">
        <w:rPr>
          <w:kern w:val="0"/>
          <w:sz w:val="21"/>
        </w:rPr>
        <w:t>=</w:t>
      </w:r>
      <w:r w:rsidRPr="00B9572D">
        <w:rPr>
          <w:kern w:val="0"/>
          <w:sz w:val="21"/>
        </w:rPr>
        <w:t>权重</w:t>
      </w:r>
      <w:r w:rsidRPr="00B9572D">
        <w:rPr>
          <w:kern w:val="0"/>
          <w:sz w:val="21"/>
        </w:rPr>
        <w:t>*A/B</w:t>
      </w:r>
      <w:r w:rsidRPr="00B9572D">
        <w:rPr>
          <w:kern w:val="0"/>
          <w:sz w:val="21"/>
        </w:rPr>
        <w:t>），得分不得突破权重总额。定量指标先汇总完成数，再计算得分。</w:t>
      </w:r>
    </w:p>
    <w:p w:rsidR="00B9572D" w:rsidRPr="00B9572D" w:rsidRDefault="00B9572D" w:rsidP="00B9572D">
      <w:pPr>
        <w:widowControl/>
        <w:ind w:firstLineChars="200" w:firstLine="420"/>
        <w:rPr>
          <w:kern w:val="0"/>
          <w:sz w:val="21"/>
        </w:rPr>
      </w:pPr>
      <w:r w:rsidRPr="00B9572D">
        <w:rPr>
          <w:kern w:val="0"/>
          <w:sz w:val="21"/>
        </w:rPr>
        <w:t>3.</w:t>
      </w:r>
      <w:r w:rsidRPr="00B9572D">
        <w:rPr>
          <w:kern w:val="0"/>
          <w:sz w:val="21"/>
        </w:rPr>
        <w:t>定性指标计分原则：达成预期指标、部分达成预期指标并具有一定效果、未达成预期指标且效果较差三档，分别按照该指标对应分值区间</w:t>
      </w:r>
      <w:r w:rsidRPr="00B9572D">
        <w:rPr>
          <w:kern w:val="0"/>
          <w:sz w:val="21"/>
        </w:rPr>
        <w:t>100-80%</w:t>
      </w:r>
      <w:r w:rsidRPr="00B9572D">
        <w:rPr>
          <w:kern w:val="0"/>
          <w:sz w:val="21"/>
        </w:rPr>
        <w:t>（含</w:t>
      </w:r>
      <w:r w:rsidRPr="00B9572D">
        <w:rPr>
          <w:kern w:val="0"/>
          <w:sz w:val="21"/>
        </w:rPr>
        <w:t>80%</w:t>
      </w:r>
      <w:r w:rsidRPr="00B9572D">
        <w:rPr>
          <w:kern w:val="0"/>
          <w:sz w:val="21"/>
        </w:rPr>
        <w:t>）、</w:t>
      </w:r>
      <w:r w:rsidRPr="00B9572D">
        <w:rPr>
          <w:kern w:val="0"/>
          <w:sz w:val="21"/>
        </w:rPr>
        <w:t>80-50%</w:t>
      </w:r>
      <w:r w:rsidRPr="00B9572D">
        <w:rPr>
          <w:kern w:val="0"/>
          <w:sz w:val="21"/>
        </w:rPr>
        <w:t>（含</w:t>
      </w:r>
      <w:r w:rsidRPr="00B9572D">
        <w:rPr>
          <w:kern w:val="0"/>
          <w:sz w:val="21"/>
        </w:rPr>
        <w:t>50%</w:t>
      </w:r>
      <w:r w:rsidRPr="00B9572D">
        <w:rPr>
          <w:kern w:val="0"/>
          <w:sz w:val="21"/>
        </w:rPr>
        <w:t>）、</w:t>
      </w:r>
      <w:r w:rsidRPr="00B9572D">
        <w:rPr>
          <w:kern w:val="0"/>
          <w:sz w:val="21"/>
        </w:rPr>
        <w:t>50-0%</w:t>
      </w:r>
      <w:r w:rsidRPr="00B9572D">
        <w:rPr>
          <w:kern w:val="0"/>
          <w:sz w:val="21"/>
        </w:rPr>
        <w:t>合理确定分值。汇总时，以资金额度为权重，对分值进行加权平均计算。</w:t>
      </w:r>
    </w:p>
    <w:p w:rsidR="00B9572D" w:rsidRPr="00B9572D" w:rsidRDefault="00B9572D" w:rsidP="00B9572D">
      <w:pPr>
        <w:spacing w:line="360" w:lineRule="auto"/>
        <w:ind w:firstLineChars="200" w:firstLine="420"/>
        <w:rPr>
          <w:rFonts w:eastAsia="黑体"/>
          <w:szCs w:val="32"/>
        </w:rPr>
      </w:pPr>
      <w:r w:rsidRPr="00B9572D">
        <w:rPr>
          <w:kern w:val="0"/>
          <w:sz w:val="21"/>
        </w:rPr>
        <w:t>4.</w:t>
      </w:r>
      <w:r w:rsidRPr="00B9572D">
        <w:rPr>
          <w:kern w:val="0"/>
          <w:sz w:val="21"/>
        </w:rPr>
        <w:t>基于经济性和必要性等因素考虑，满意度指标暂可不</w:t>
      </w:r>
      <w:proofErr w:type="gramStart"/>
      <w:r w:rsidRPr="00B9572D">
        <w:rPr>
          <w:kern w:val="0"/>
          <w:sz w:val="21"/>
        </w:rPr>
        <w:t>作为必评指标</w:t>
      </w:r>
      <w:proofErr w:type="gramEnd"/>
      <w:r w:rsidRPr="00B9572D">
        <w:rPr>
          <w:kern w:val="0"/>
          <w:sz w:val="21"/>
        </w:rPr>
        <w:t>。</w:t>
      </w:r>
    </w:p>
    <w:p w:rsidR="00B9572D" w:rsidRPr="00B9572D" w:rsidRDefault="00B9572D" w:rsidP="00B9572D">
      <w:pPr>
        <w:rPr>
          <w:rFonts w:eastAsia="等线"/>
          <w:sz w:val="21"/>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Default="00B9572D" w:rsidP="00C7371D">
      <w:pPr>
        <w:shd w:val="clear" w:color="auto" w:fill="FFFFFF" w:themeFill="background1"/>
        <w:spacing w:line="600" w:lineRule="auto"/>
        <w:jc w:val="center"/>
        <w:rPr>
          <w:rFonts w:eastAsia="方正小标宋_GBK"/>
          <w:sz w:val="44"/>
          <w:szCs w:val="44"/>
        </w:rPr>
      </w:pPr>
    </w:p>
    <w:p w:rsidR="00B9572D" w:rsidRPr="00B9572D" w:rsidRDefault="00B9572D" w:rsidP="00B9572D">
      <w:pPr>
        <w:spacing w:line="600" w:lineRule="auto"/>
        <w:jc w:val="center"/>
        <w:rPr>
          <w:rFonts w:eastAsia="方正小标宋_GBK"/>
          <w:sz w:val="44"/>
          <w:szCs w:val="44"/>
        </w:rPr>
      </w:pPr>
    </w:p>
    <w:p w:rsidR="00B9572D" w:rsidRPr="00B9572D" w:rsidRDefault="00B9572D" w:rsidP="00B9572D">
      <w:pPr>
        <w:spacing w:line="600" w:lineRule="auto"/>
        <w:jc w:val="center"/>
        <w:rPr>
          <w:rFonts w:eastAsia="方正小标宋_GBK"/>
          <w:sz w:val="44"/>
          <w:szCs w:val="44"/>
        </w:rPr>
      </w:pPr>
    </w:p>
    <w:p w:rsidR="00B9572D" w:rsidRPr="00B9572D" w:rsidRDefault="00B9572D" w:rsidP="00B9572D">
      <w:pPr>
        <w:spacing w:line="600" w:lineRule="auto"/>
        <w:jc w:val="center"/>
        <w:rPr>
          <w:rFonts w:eastAsia="方正小标宋_GBK"/>
          <w:sz w:val="44"/>
          <w:szCs w:val="44"/>
        </w:rPr>
      </w:pPr>
    </w:p>
    <w:p w:rsidR="00B9572D" w:rsidRPr="00B9572D" w:rsidRDefault="00B9572D" w:rsidP="00B9572D">
      <w:pPr>
        <w:jc w:val="center"/>
        <w:rPr>
          <w:rFonts w:eastAsia="方正小标宋简体"/>
          <w:sz w:val="36"/>
          <w:szCs w:val="36"/>
        </w:rPr>
      </w:pPr>
      <w:r w:rsidRPr="00B9572D">
        <w:rPr>
          <w:rFonts w:eastAsia="方正小标宋简体"/>
          <w:sz w:val="36"/>
          <w:szCs w:val="36"/>
        </w:rPr>
        <w:t>2021</w:t>
      </w:r>
      <w:r w:rsidRPr="00B9572D">
        <w:rPr>
          <w:rFonts w:eastAsia="方正小标宋简体"/>
          <w:sz w:val="36"/>
          <w:szCs w:val="36"/>
        </w:rPr>
        <w:t>年度</w:t>
      </w:r>
      <w:r w:rsidRPr="00B9572D">
        <w:rPr>
          <w:rFonts w:eastAsia="方正小标宋简体"/>
          <w:sz w:val="36"/>
          <w:szCs w:val="36"/>
        </w:rPr>
        <w:t>“</w:t>
      </w:r>
      <w:r w:rsidRPr="00B9572D">
        <w:rPr>
          <w:rFonts w:eastAsia="方正小标宋简体"/>
          <w:sz w:val="36"/>
          <w:szCs w:val="36"/>
        </w:rPr>
        <w:t>两庭</w:t>
      </w:r>
      <w:r w:rsidRPr="00B9572D">
        <w:rPr>
          <w:rFonts w:eastAsia="方正小标宋简体"/>
          <w:sz w:val="36"/>
          <w:szCs w:val="36"/>
        </w:rPr>
        <w:t>”</w:t>
      </w:r>
      <w:r w:rsidRPr="00B9572D">
        <w:rPr>
          <w:rFonts w:eastAsia="方正小标宋简体" w:hint="eastAsia"/>
          <w:sz w:val="36"/>
          <w:szCs w:val="36"/>
        </w:rPr>
        <w:t>建设</w:t>
      </w:r>
      <w:r w:rsidRPr="00B9572D">
        <w:rPr>
          <w:rFonts w:eastAsia="方正小标宋简体"/>
          <w:sz w:val="36"/>
          <w:szCs w:val="36"/>
        </w:rPr>
        <w:t>（修缮）专项经费项目</w:t>
      </w:r>
    </w:p>
    <w:p w:rsidR="00B9572D" w:rsidRPr="00B9572D" w:rsidRDefault="00B9572D" w:rsidP="00B9572D">
      <w:pPr>
        <w:jc w:val="center"/>
        <w:rPr>
          <w:rFonts w:eastAsia="方正小标宋简体"/>
          <w:sz w:val="36"/>
          <w:szCs w:val="36"/>
        </w:rPr>
      </w:pPr>
      <w:r w:rsidRPr="00B9572D">
        <w:rPr>
          <w:rFonts w:eastAsia="方正小标宋简体"/>
          <w:sz w:val="36"/>
          <w:szCs w:val="36"/>
        </w:rPr>
        <w:t>绩效自评结果</w:t>
      </w:r>
    </w:p>
    <w:p w:rsidR="00B9572D" w:rsidRPr="00B9572D" w:rsidRDefault="00B9572D" w:rsidP="00B9572D">
      <w:pPr>
        <w:spacing w:line="377" w:lineRule="auto"/>
        <w:jc w:val="center"/>
        <w:rPr>
          <w:rFonts w:eastAsia="方正小标宋简体"/>
          <w:sz w:val="36"/>
          <w:szCs w:val="36"/>
        </w:rPr>
      </w:pPr>
      <w:r w:rsidRPr="00B9572D">
        <w:rPr>
          <w:rFonts w:eastAsia="方正小标宋简体" w:hint="eastAsia"/>
          <w:sz w:val="36"/>
          <w:szCs w:val="36"/>
        </w:rPr>
        <w:t>（摘要版）</w:t>
      </w:r>
    </w:p>
    <w:p w:rsidR="00B9572D" w:rsidRPr="00B9572D" w:rsidRDefault="00B9572D" w:rsidP="00B9572D">
      <w:pPr>
        <w:jc w:val="center"/>
        <w:rPr>
          <w:rFonts w:eastAsia="方正小标宋简体"/>
          <w:sz w:val="44"/>
          <w:szCs w:val="44"/>
        </w:rPr>
      </w:pPr>
    </w:p>
    <w:p w:rsidR="00B9572D" w:rsidRPr="00B9572D" w:rsidRDefault="00B9572D" w:rsidP="00B9572D">
      <w:pPr>
        <w:jc w:val="center"/>
        <w:rPr>
          <w:rFonts w:eastAsia="方正小标宋简体"/>
          <w:sz w:val="44"/>
          <w:szCs w:val="44"/>
        </w:rPr>
      </w:pPr>
    </w:p>
    <w:p w:rsidR="00B9572D" w:rsidRPr="00B9572D" w:rsidRDefault="00B9572D" w:rsidP="00B9572D">
      <w:pPr>
        <w:jc w:val="center"/>
        <w:rPr>
          <w:rFonts w:eastAsia="方正小标宋简体"/>
          <w:sz w:val="44"/>
          <w:szCs w:val="44"/>
        </w:rPr>
      </w:pPr>
    </w:p>
    <w:p w:rsidR="00B9572D" w:rsidRPr="00B9572D" w:rsidRDefault="00B9572D" w:rsidP="00B9572D">
      <w:pPr>
        <w:jc w:val="center"/>
        <w:rPr>
          <w:rFonts w:eastAsia="方正小标宋简体"/>
          <w:sz w:val="44"/>
          <w:szCs w:val="44"/>
        </w:rPr>
      </w:pPr>
    </w:p>
    <w:p w:rsidR="00B9572D" w:rsidRPr="00B9572D" w:rsidRDefault="00B9572D" w:rsidP="00B9572D">
      <w:pPr>
        <w:jc w:val="center"/>
        <w:rPr>
          <w:rFonts w:eastAsia="方正小标宋简体"/>
          <w:sz w:val="44"/>
          <w:szCs w:val="44"/>
        </w:rPr>
      </w:pPr>
    </w:p>
    <w:p w:rsidR="00B9572D" w:rsidRPr="00B9572D" w:rsidRDefault="00B9572D" w:rsidP="00B9572D">
      <w:pPr>
        <w:jc w:val="center"/>
        <w:rPr>
          <w:rFonts w:eastAsia="方正小标宋简体"/>
          <w:sz w:val="36"/>
          <w:szCs w:val="44"/>
        </w:rPr>
      </w:pPr>
    </w:p>
    <w:p w:rsidR="00B9572D" w:rsidRPr="00B9572D" w:rsidRDefault="00B9572D" w:rsidP="00B9572D">
      <w:pPr>
        <w:jc w:val="center"/>
        <w:rPr>
          <w:rFonts w:eastAsia="方正小标宋简体"/>
          <w:sz w:val="36"/>
          <w:szCs w:val="44"/>
        </w:rPr>
      </w:pPr>
    </w:p>
    <w:p w:rsidR="00B9572D" w:rsidRPr="00B9572D" w:rsidRDefault="00B9572D" w:rsidP="00B9572D">
      <w:pPr>
        <w:jc w:val="center"/>
        <w:rPr>
          <w:rFonts w:eastAsia="方正小标宋简体"/>
          <w:sz w:val="36"/>
          <w:szCs w:val="44"/>
        </w:rPr>
      </w:pPr>
    </w:p>
    <w:p w:rsidR="00B9572D" w:rsidRPr="00B9572D" w:rsidRDefault="00B9572D" w:rsidP="00B9572D">
      <w:pPr>
        <w:jc w:val="center"/>
        <w:rPr>
          <w:rFonts w:eastAsia="方正小标宋简体"/>
          <w:sz w:val="36"/>
          <w:szCs w:val="44"/>
        </w:rPr>
      </w:pPr>
    </w:p>
    <w:p w:rsidR="00B9572D" w:rsidRPr="00B9572D" w:rsidRDefault="00B9572D" w:rsidP="00B9572D">
      <w:pPr>
        <w:jc w:val="center"/>
        <w:rPr>
          <w:rFonts w:eastAsia="方正小标宋简体"/>
          <w:sz w:val="44"/>
          <w:szCs w:val="44"/>
        </w:rPr>
      </w:pPr>
      <w:r w:rsidRPr="00B9572D">
        <w:rPr>
          <w:rFonts w:eastAsia="楷体"/>
          <w:szCs w:val="32"/>
        </w:rPr>
        <w:t>自评单位：湖北省高级人民法院</w:t>
      </w:r>
      <w:r w:rsidRPr="00B9572D">
        <w:rPr>
          <w:rFonts w:eastAsia="楷体_GB2312"/>
          <w:sz w:val="28"/>
          <w:szCs w:val="44"/>
        </w:rPr>
        <w:t xml:space="preserve">　</w:t>
      </w:r>
    </w:p>
    <w:p w:rsidR="00B9572D" w:rsidRPr="00B9572D" w:rsidRDefault="00B9572D" w:rsidP="00B9572D">
      <w:pPr>
        <w:jc w:val="center"/>
        <w:rPr>
          <w:rFonts w:eastAsia="楷体"/>
          <w:szCs w:val="32"/>
        </w:rPr>
        <w:sectPr w:rsidR="00B9572D" w:rsidRPr="00B9572D">
          <w:pgSz w:w="11906" w:h="16838"/>
          <w:pgMar w:top="1440" w:right="1800" w:bottom="1440" w:left="1800" w:header="851" w:footer="992" w:gutter="0"/>
          <w:cols w:space="720"/>
          <w:docGrid w:type="lines" w:linePitch="312"/>
        </w:sectPr>
      </w:pPr>
    </w:p>
    <w:sdt>
      <w:sdtPr>
        <w:rPr>
          <w:rFonts w:eastAsia="宋体"/>
          <w:sz w:val="21"/>
        </w:rPr>
        <w:id w:val="622582749"/>
        <w:docPartObj>
          <w:docPartGallery w:val="Table of Contents"/>
          <w:docPartUnique/>
        </w:docPartObj>
      </w:sdtPr>
      <w:sdtEndPr>
        <w:rPr>
          <w:rFonts w:eastAsia="黑体"/>
          <w:b/>
          <w:sz w:val="32"/>
          <w:szCs w:val="32"/>
        </w:rPr>
      </w:sdtEndPr>
      <w:sdtContent>
        <w:p w:rsidR="00B9572D" w:rsidRPr="00B9572D" w:rsidRDefault="00B9572D" w:rsidP="00B9572D">
          <w:pPr>
            <w:jc w:val="center"/>
            <w:rPr>
              <w:rFonts w:eastAsia="等线"/>
              <w:sz w:val="21"/>
            </w:rPr>
          </w:pPr>
          <w:r w:rsidRPr="00B9572D">
            <w:rPr>
              <w:rFonts w:eastAsia="宋体"/>
              <w:b/>
              <w:bCs/>
              <w:sz w:val="44"/>
              <w:szCs w:val="44"/>
            </w:rPr>
            <w:t>目</w:t>
          </w:r>
          <w:r w:rsidRPr="00B9572D">
            <w:rPr>
              <w:rFonts w:eastAsia="宋体"/>
              <w:b/>
              <w:bCs/>
              <w:sz w:val="44"/>
              <w:szCs w:val="44"/>
            </w:rPr>
            <w:t xml:space="preserve">  </w:t>
          </w:r>
          <w:r w:rsidRPr="00B9572D">
            <w:rPr>
              <w:rFonts w:eastAsia="宋体"/>
              <w:b/>
              <w:bCs/>
              <w:sz w:val="44"/>
              <w:szCs w:val="44"/>
            </w:rPr>
            <w:t>录</w:t>
          </w:r>
        </w:p>
        <w:p w:rsidR="00B9572D" w:rsidRPr="00B9572D" w:rsidRDefault="00B9572D" w:rsidP="00B9572D">
          <w:pPr>
            <w:tabs>
              <w:tab w:val="right" w:leader="dot" w:pos="8306"/>
            </w:tabs>
            <w:rPr>
              <w:rFonts w:eastAsia="等线"/>
              <w:szCs w:val="32"/>
            </w:rPr>
          </w:pPr>
          <w:r w:rsidRPr="00B9572D">
            <w:rPr>
              <w:rFonts w:eastAsia="黑体"/>
              <w:szCs w:val="32"/>
            </w:rPr>
            <w:fldChar w:fldCharType="begin"/>
          </w:r>
          <w:r w:rsidRPr="00B9572D">
            <w:rPr>
              <w:rFonts w:eastAsia="黑体"/>
              <w:szCs w:val="32"/>
            </w:rPr>
            <w:instrText xml:space="preserve">TOC \o "1-2" \h \u </w:instrText>
          </w:r>
          <w:r w:rsidRPr="00B9572D">
            <w:rPr>
              <w:rFonts w:eastAsia="黑体"/>
              <w:szCs w:val="32"/>
            </w:rPr>
            <w:fldChar w:fldCharType="separate"/>
          </w:r>
          <w:hyperlink w:anchor="_Toc11236" w:history="1">
            <w:r w:rsidRPr="00B9572D">
              <w:rPr>
                <w:rFonts w:eastAsia="黑体"/>
                <w:szCs w:val="32"/>
              </w:rPr>
              <w:t>一、自评结论</w:t>
            </w:r>
            <w:r w:rsidRPr="00B9572D">
              <w:rPr>
                <w:rFonts w:eastAsia="等线"/>
                <w:szCs w:val="32"/>
              </w:rPr>
              <w:tab/>
            </w:r>
            <w:r w:rsidRPr="00B9572D">
              <w:rPr>
                <w:rFonts w:eastAsia="等线"/>
                <w:szCs w:val="32"/>
              </w:rPr>
              <w:fldChar w:fldCharType="begin"/>
            </w:r>
            <w:r w:rsidRPr="00B9572D">
              <w:rPr>
                <w:rFonts w:eastAsia="等线"/>
                <w:szCs w:val="32"/>
              </w:rPr>
              <w:instrText xml:space="preserve"> PAGEREF _Toc11236 \h </w:instrText>
            </w:r>
            <w:r w:rsidRPr="00B9572D">
              <w:rPr>
                <w:rFonts w:eastAsia="等线"/>
                <w:szCs w:val="32"/>
              </w:rPr>
            </w:r>
            <w:r w:rsidRPr="00B9572D">
              <w:rPr>
                <w:rFonts w:eastAsia="等线"/>
                <w:szCs w:val="32"/>
              </w:rPr>
              <w:fldChar w:fldCharType="separate"/>
            </w:r>
            <w:r w:rsidRPr="00B9572D">
              <w:rPr>
                <w:rFonts w:eastAsia="等线"/>
                <w:noProof/>
                <w:szCs w:val="32"/>
              </w:rPr>
              <w:t>1</w:t>
            </w:r>
            <w:r w:rsidRPr="00B9572D">
              <w:rPr>
                <w:rFonts w:eastAsia="等线"/>
                <w:szCs w:val="32"/>
              </w:rPr>
              <w:fldChar w:fldCharType="end"/>
            </w:r>
          </w:hyperlink>
        </w:p>
        <w:p w:rsidR="00B9572D" w:rsidRPr="00B9572D" w:rsidRDefault="00253FE4" w:rsidP="00B9572D">
          <w:pPr>
            <w:tabs>
              <w:tab w:val="right" w:leader="dot" w:pos="8306"/>
            </w:tabs>
            <w:ind w:leftChars="200" w:left="640"/>
            <w:rPr>
              <w:rFonts w:eastAsia="等线"/>
              <w:szCs w:val="32"/>
            </w:rPr>
          </w:pPr>
          <w:hyperlink w:anchor="_Toc17164" w:history="1">
            <w:r w:rsidR="00B9572D" w:rsidRPr="00B9572D">
              <w:rPr>
                <w:rFonts w:eastAsia="楷体_GB2312"/>
                <w:szCs w:val="32"/>
              </w:rPr>
              <w:t>（一）自评得分</w:t>
            </w:r>
            <w:r w:rsidR="00B9572D" w:rsidRPr="00B9572D">
              <w:rPr>
                <w:rFonts w:eastAsia="等线"/>
                <w:szCs w:val="32"/>
              </w:rPr>
              <w:tab/>
            </w:r>
            <w:r w:rsidR="00B9572D" w:rsidRPr="00B9572D">
              <w:rPr>
                <w:rFonts w:eastAsia="等线"/>
                <w:szCs w:val="32"/>
              </w:rPr>
              <w:fldChar w:fldCharType="begin"/>
            </w:r>
            <w:r w:rsidR="00B9572D" w:rsidRPr="00B9572D">
              <w:rPr>
                <w:rFonts w:eastAsia="等线"/>
                <w:szCs w:val="32"/>
              </w:rPr>
              <w:instrText xml:space="preserve"> PAGEREF _Toc17164 \h </w:instrText>
            </w:r>
            <w:r w:rsidR="00B9572D" w:rsidRPr="00B9572D">
              <w:rPr>
                <w:rFonts w:eastAsia="等线"/>
                <w:szCs w:val="32"/>
              </w:rPr>
            </w:r>
            <w:r w:rsidR="00B9572D" w:rsidRPr="00B9572D">
              <w:rPr>
                <w:rFonts w:eastAsia="等线"/>
                <w:szCs w:val="32"/>
              </w:rPr>
              <w:fldChar w:fldCharType="separate"/>
            </w:r>
            <w:r w:rsidR="00B9572D" w:rsidRPr="00B9572D">
              <w:rPr>
                <w:rFonts w:eastAsia="等线"/>
                <w:noProof/>
                <w:szCs w:val="32"/>
              </w:rPr>
              <w:t>1</w:t>
            </w:r>
            <w:r w:rsidR="00B9572D" w:rsidRPr="00B9572D">
              <w:rPr>
                <w:rFonts w:eastAsia="等线"/>
                <w:szCs w:val="32"/>
              </w:rPr>
              <w:fldChar w:fldCharType="end"/>
            </w:r>
          </w:hyperlink>
        </w:p>
        <w:p w:rsidR="00B9572D" w:rsidRPr="00B9572D" w:rsidRDefault="00253FE4" w:rsidP="00B9572D">
          <w:pPr>
            <w:tabs>
              <w:tab w:val="right" w:leader="dot" w:pos="8306"/>
            </w:tabs>
            <w:ind w:leftChars="200" w:left="640"/>
            <w:rPr>
              <w:rFonts w:eastAsia="等线"/>
              <w:szCs w:val="32"/>
            </w:rPr>
          </w:pPr>
          <w:hyperlink w:anchor="_Toc26910" w:history="1">
            <w:r w:rsidR="00B9572D" w:rsidRPr="00B9572D">
              <w:rPr>
                <w:rFonts w:eastAsia="楷体_GB2312"/>
                <w:szCs w:val="32"/>
              </w:rPr>
              <w:t>（二）绩效目标完成情况</w:t>
            </w:r>
            <w:r w:rsidR="00B9572D" w:rsidRPr="00B9572D">
              <w:rPr>
                <w:rFonts w:eastAsia="等线"/>
                <w:szCs w:val="32"/>
              </w:rPr>
              <w:tab/>
            </w:r>
            <w:r w:rsidR="00B9572D" w:rsidRPr="00B9572D">
              <w:rPr>
                <w:rFonts w:eastAsia="等线"/>
                <w:szCs w:val="32"/>
              </w:rPr>
              <w:fldChar w:fldCharType="begin"/>
            </w:r>
            <w:r w:rsidR="00B9572D" w:rsidRPr="00B9572D">
              <w:rPr>
                <w:rFonts w:eastAsia="等线"/>
                <w:szCs w:val="32"/>
              </w:rPr>
              <w:instrText xml:space="preserve"> PAGEREF _Toc26910 \h </w:instrText>
            </w:r>
            <w:r w:rsidR="00B9572D" w:rsidRPr="00B9572D">
              <w:rPr>
                <w:rFonts w:eastAsia="等线"/>
                <w:szCs w:val="32"/>
              </w:rPr>
            </w:r>
            <w:r w:rsidR="00B9572D" w:rsidRPr="00B9572D">
              <w:rPr>
                <w:rFonts w:eastAsia="等线"/>
                <w:szCs w:val="32"/>
              </w:rPr>
              <w:fldChar w:fldCharType="separate"/>
            </w:r>
            <w:r w:rsidR="00B9572D" w:rsidRPr="00B9572D">
              <w:rPr>
                <w:rFonts w:eastAsia="等线"/>
                <w:noProof/>
                <w:szCs w:val="32"/>
              </w:rPr>
              <w:t>1</w:t>
            </w:r>
            <w:r w:rsidR="00B9572D" w:rsidRPr="00B9572D">
              <w:rPr>
                <w:rFonts w:eastAsia="等线"/>
                <w:szCs w:val="32"/>
              </w:rPr>
              <w:fldChar w:fldCharType="end"/>
            </w:r>
          </w:hyperlink>
        </w:p>
        <w:p w:rsidR="00B9572D" w:rsidRPr="00B9572D" w:rsidRDefault="00253FE4" w:rsidP="00B9572D">
          <w:pPr>
            <w:tabs>
              <w:tab w:val="right" w:leader="dot" w:pos="8306"/>
            </w:tabs>
            <w:ind w:leftChars="200" w:left="640"/>
            <w:rPr>
              <w:rFonts w:eastAsia="等线"/>
              <w:szCs w:val="32"/>
            </w:rPr>
          </w:pPr>
          <w:hyperlink w:anchor="_Toc247" w:history="1">
            <w:r w:rsidR="00B9572D" w:rsidRPr="00B9572D">
              <w:rPr>
                <w:rFonts w:eastAsia="楷体_GB2312"/>
                <w:szCs w:val="32"/>
              </w:rPr>
              <w:t>（三）存在的问题和原因</w:t>
            </w:r>
            <w:r w:rsidR="00B9572D" w:rsidRPr="00B9572D">
              <w:rPr>
                <w:rFonts w:eastAsia="等线"/>
                <w:szCs w:val="32"/>
              </w:rPr>
              <w:tab/>
            </w:r>
            <w:r w:rsidR="00B9572D" w:rsidRPr="00B9572D">
              <w:rPr>
                <w:rFonts w:eastAsia="等线"/>
                <w:szCs w:val="32"/>
              </w:rPr>
              <w:fldChar w:fldCharType="begin"/>
            </w:r>
            <w:r w:rsidR="00B9572D" w:rsidRPr="00B9572D">
              <w:rPr>
                <w:rFonts w:eastAsia="等线"/>
                <w:szCs w:val="32"/>
              </w:rPr>
              <w:instrText xml:space="preserve"> PAGEREF _Toc247 \h </w:instrText>
            </w:r>
            <w:r w:rsidR="00B9572D" w:rsidRPr="00B9572D">
              <w:rPr>
                <w:rFonts w:eastAsia="等线"/>
                <w:szCs w:val="32"/>
              </w:rPr>
            </w:r>
            <w:r w:rsidR="00B9572D" w:rsidRPr="00B9572D">
              <w:rPr>
                <w:rFonts w:eastAsia="等线"/>
                <w:szCs w:val="32"/>
              </w:rPr>
              <w:fldChar w:fldCharType="separate"/>
            </w:r>
            <w:r w:rsidR="00B9572D" w:rsidRPr="00B9572D">
              <w:rPr>
                <w:rFonts w:eastAsia="等线"/>
                <w:noProof/>
                <w:szCs w:val="32"/>
              </w:rPr>
              <w:t>2</w:t>
            </w:r>
            <w:r w:rsidR="00B9572D" w:rsidRPr="00B9572D">
              <w:rPr>
                <w:rFonts w:eastAsia="等线"/>
                <w:szCs w:val="32"/>
              </w:rPr>
              <w:fldChar w:fldCharType="end"/>
            </w:r>
          </w:hyperlink>
        </w:p>
        <w:p w:rsidR="00B9572D" w:rsidRPr="00B9572D" w:rsidRDefault="00253FE4" w:rsidP="00B9572D">
          <w:pPr>
            <w:tabs>
              <w:tab w:val="right" w:leader="dot" w:pos="8306"/>
            </w:tabs>
            <w:ind w:leftChars="200" w:left="640"/>
            <w:rPr>
              <w:rFonts w:eastAsia="等线"/>
              <w:szCs w:val="32"/>
            </w:rPr>
          </w:pPr>
          <w:hyperlink w:anchor="_Toc30001" w:history="1">
            <w:r w:rsidR="00B9572D" w:rsidRPr="00B9572D">
              <w:rPr>
                <w:rFonts w:eastAsia="楷体_GB2312"/>
                <w:szCs w:val="32"/>
              </w:rPr>
              <w:t>（四）下一步拟改进措施</w:t>
            </w:r>
            <w:r w:rsidR="00B9572D" w:rsidRPr="00B9572D">
              <w:rPr>
                <w:rFonts w:eastAsia="等线"/>
                <w:szCs w:val="32"/>
              </w:rPr>
              <w:tab/>
            </w:r>
            <w:r w:rsidR="00B9572D" w:rsidRPr="00B9572D">
              <w:rPr>
                <w:rFonts w:eastAsia="等线"/>
                <w:szCs w:val="32"/>
              </w:rPr>
              <w:fldChar w:fldCharType="begin"/>
            </w:r>
            <w:r w:rsidR="00B9572D" w:rsidRPr="00B9572D">
              <w:rPr>
                <w:rFonts w:eastAsia="等线"/>
                <w:szCs w:val="32"/>
              </w:rPr>
              <w:instrText xml:space="preserve"> PAGEREF _Toc30001 \h </w:instrText>
            </w:r>
            <w:r w:rsidR="00B9572D" w:rsidRPr="00B9572D">
              <w:rPr>
                <w:rFonts w:eastAsia="等线"/>
                <w:szCs w:val="32"/>
              </w:rPr>
            </w:r>
            <w:r w:rsidR="00B9572D" w:rsidRPr="00B9572D">
              <w:rPr>
                <w:rFonts w:eastAsia="等线"/>
                <w:szCs w:val="32"/>
              </w:rPr>
              <w:fldChar w:fldCharType="separate"/>
            </w:r>
            <w:r w:rsidR="00B9572D" w:rsidRPr="00B9572D">
              <w:rPr>
                <w:rFonts w:eastAsia="等线"/>
                <w:noProof/>
                <w:szCs w:val="32"/>
              </w:rPr>
              <w:t>2</w:t>
            </w:r>
            <w:r w:rsidR="00B9572D" w:rsidRPr="00B9572D">
              <w:rPr>
                <w:rFonts w:eastAsia="等线"/>
                <w:szCs w:val="32"/>
              </w:rPr>
              <w:fldChar w:fldCharType="end"/>
            </w:r>
          </w:hyperlink>
        </w:p>
        <w:p w:rsidR="00B9572D" w:rsidRPr="00B9572D" w:rsidRDefault="00B9572D" w:rsidP="00B9572D">
          <w:pPr>
            <w:ind w:firstLineChars="200" w:firstLine="640"/>
            <w:rPr>
              <w:rFonts w:eastAsia="黑体"/>
              <w:szCs w:val="32"/>
            </w:rPr>
            <w:sectPr w:rsidR="00B9572D" w:rsidRPr="00B9572D">
              <w:footerReference w:type="default" r:id="rId17"/>
              <w:pgSz w:w="11906" w:h="16838"/>
              <w:pgMar w:top="1440" w:right="1800" w:bottom="1440" w:left="1800" w:header="851" w:footer="992" w:gutter="0"/>
              <w:pgNumType w:start="1"/>
              <w:cols w:space="720"/>
              <w:docGrid w:type="lines" w:linePitch="312"/>
            </w:sectPr>
          </w:pPr>
          <w:r w:rsidRPr="00B9572D">
            <w:rPr>
              <w:rFonts w:eastAsia="黑体"/>
              <w:szCs w:val="32"/>
            </w:rPr>
            <w:fldChar w:fldCharType="end"/>
          </w:r>
        </w:p>
      </w:sdtContent>
    </w:sdt>
    <w:p w:rsidR="00B9572D" w:rsidRPr="00B9572D" w:rsidRDefault="00B9572D" w:rsidP="00B9572D">
      <w:pPr>
        <w:ind w:firstLineChars="200" w:firstLine="640"/>
        <w:outlineLvl w:val="0"/>
        <w:rPr>
          <w:rFonts w:eastAsia="黑体"/>
          <w:szCs w:val="32"/>
        </w:rPr>
        <w:sectPr w:rsidR="00B9572D" w:rsidRPr="00B9572D">
          <w:footerReference w:type="default" r:id="rId18"/>
          <w:type w:val="continuous"/>
          <w:pgSz w:w="11906" w:h="16838"/>
          <w:pgMar w:top="1440" w:right="1800" w:bottom="1276" w:left="1800" w:header="851" w:footer="992" w:gutter="0"/>
          <w:cols w:space="720"/>
          <w:docGrid w:type="lines" w:linePitch="312"/>
        </w:sectPr>
      </w:pPr>
    </w:p>
    <w:p w:rsidR="00B9572D" w:rsidRPr="00B9572D" w:rsidRDefault="00B9572D" w:rsidP="00B9572D">
      <w:pPr>
        <w:ind w:firstLineChars="200" w:firstLine="640"/>
        <w:outlineLvl w:val="0"/>
        <w:rPr>
          <w:rFonts w:eastAsia="黑体"/>
          <w:szCs w:val="32"/>
        </w:rPr>
      </w:pPr>
      <w:r w:rsidRPr="00B9572D">
        <w:rPr>
          <w:rFonts w:eastAsia="黑体"/>
          <w:szCs w:val="32"/>
        </w:rPr>
        <w:lastRenderedPageBreak/>
        <w:t>一、自评结论</w:t>
      </w:r>
    </w:p>
    <w:p w:rsidR="00B9572D" w:rsidRPr="00B9572D" w:rsidRDefault="00B9572D" w:rsidP="00B9572D">
      <w:pPr>
        <w:ind w:firstLineChars="200" w:firstLine="640"/>
        <w:outlineLvl w:val="1"/>
        <w:rPr>
          <w:rFonts w:eastAsia="楷体_GB2312"/>
          <w:szCs w:val="32"/>
        </w:rPr>
      </w:pPr>
      <w:r w:rsidRPr="00B9572D">
        <w:rPr>
          <w:rFonts w:eastAsia="楷体_GB2312"/>
          <w:szCs w:val="32"/>
        </w:rPr>
        <w:t>（一）自评得分</w:t>
      </w:r>
    </w:p>
    <w:p w:rsidR="00B9572D" w:rsidRPr="00B9572D" w:rsidRDefault="00B9572D" w:rsidP="00B9572D">
      <w:pPr>
        <w:spacing w:line="360" w:lineRule="auto"/>
        <w:ind w:firstLineChars="200" w:firstLine="640"/>
        <w:rPr>
          <w:rFonts w:eastAsia="仿宋"/>
          <w:szCs w:val="32"/>
        </w:rPr>
      </w:pPr>
      <w:r w:rsidRPr="00B9572D">
        <w:rPr>
          <w:rFonts w:eastAsia="仿宋"/>
          <w:szCs w:val="32"/>
        </w:rPr>
        <w:t>2021</w:t>
      </w:r>
      <w:r w:rsidRPr="00B9572D">
        <w:rPr>
          <w:rFonts w:eastAsia="仿宋"/>
          <w:szCs w:val="32"/>
        </w:rPr>
        <w:t>年度湖北省高级人民法院（以下简称</w:t>
      </w:r>
      <w:r w:rsidRPr="00B9572D">
        <w:rPr>
          <w:rFonts w:eastAsia="仿宋"/>
          <w:szCs w:val="32"/>
        </w:rPr>
        <w:t>“</w:t>
      </w:r>
      <w:r w:rsidRPr="00B9572D">
        <w:rPr>
          <w:rFonts w:eastAsia="仿宋"/>
          <w:szCs w:val="32"/>
        </w:rPr>
        <w:t>省法院</w:t>
      </w:r>
      <w:r w:rsidRPr="00B9572D">
        <w:rPr>
          <w:rFonts w:eastAsia="仿宋"/>
          <w:szCs w:val="32"/>
        </w:rPr>
        <w:t>”</w:t>
      </w:r>
      <w:r w:rsidRPr="00B9572D">
        <w:rPr>
          <w:rFonts w:eastAsia="仿宋"/>
          <w:szCs w:val="32"/>
        </w:rPr>
        <w:t>）</w:t>
      </w:r>
      <w:r w:rsidRPr="00B9572D">
        <w:rPr>
          <w:rFonts w:eastAsia="仿宋"/>
          <w:szCs w:val="32"/>
        </w:rPr>
        <w:t>“</w:t>
      </w:r>
      <w:r w:rsidRPr="00B9572D">
        <w:rPr>
          <w:rFonts w:eastAsia="仿宋"/>
          <w:szCs w:val="32"/>
        </w:rPr>
        <w:t>两庭</w:t>
      </w:r>
      <w:r w:rsidRPr="00B9572D">
        <w:rPr>
          <w:rFonts w:eastAsia="仿宋"/>
          <w:szCs w:val="32"/>
        </w:rPr>
        <w:t>”</w:t>
      </w:r>
      <w:r w:rsidRPr="00B9572D">
        <w:rPr>
          <w:rFonts w:eastAsia="仿宋" w:hint="eastAsia"/>
          <w:szCs w:val="32"/>
        </w:rPr>
        <w:t>建设</w:t>
      </w:r>
      <w:r w:rsidRPr="00B9572D">
        <w:rPr>
          <w:rFonts w:eastAsia="仿宋"/>
          <w:szCs w:val="32"/>
        </w:rPr>
        <w:t>（修缮）专项经费项目（以下简称</w:t>
      </w:r>
      <w:r w:rsidRPr="00B9572D">
        <w:rPr>
          <w:rFonts w:eastAsia="仿宋"/>
          <w:szCs w:val="32"/>
        </w:rPr>
        <w:t>“</w:t>
      </w:r>
      <w:r w:rsidRPr="00B9572D">
        <w:rPr>
          <w:rFonts w:eastAsia="仿宋"/>
          <w:szCs w:val="32"/>
        </w:rPr>
        <w:t>项目</w:t>
      </w:r>
      <w:r w:rsidRPr="00B9572D">
        <w:rPr>
          <w:rFonts w:eastAsia="仿宋"/>
          <w:szCs w:val="32"/>
        </w:rPr>
        <w:t>”</w:t>
      </w:r>
      <w:r w:rsidRPr="00B9572D">
        <w:rPr>
          <w:rFonts w:eastAsia="仿宋"/>
          <w:szCs w:val="32"/>
        </w:rPr>
        <w:t>）自评综合得分</w:t>
      </w:r>
      <w:r w:rsidRPr="00B9572D">
        <w:rPr>
          <w:rFonts w:eastAsia="仿宋"/>
          <w:szCs w:val="32"/>
        </w:rPr>
        <w:t>89.18</w:t>
      </w:r>
      <w:r w:rsidRPr="00B9572D">
        <w:rPr>
          <w:rFonts w:eastAsia="仿宋"/>
          <w:szCs w:val="32"/>
        </w:rPr>
        <w:t>分，</w:t>
      </w:r>
      <w:r w:rsidRPr="00B9572D">
        <w:rPr>
          <w:rFonts w:eastAsia="仿宋"/>
          <w:bCs/>
          <w:szCs w:val="32"/>
        </w:rPr>
        <w:t>结果为</w:t>
      </w:r>
      <w:r w:rsidRPr="00B9572D">
        <w:rPr>
          <w:rFonts w:eastAsia="仿宋"/>
          <w:bCs/>
          <w:szCs w:val="32"/>
        </w:rPr>
        <w:t>“</w:t>
      </w:r>
      <w:r w:rsidRPr="00B9572D">
        <w:rPr>
          <w:rFonts w:eastAsia="仿宋"/>
          <w:bCs/>
          <w:szCs w:val="32"/>
        </w:rPr>
        <w:t>良</w:t>
      </w:r>
      <w:r w:rsidRPr="00B9572D">
        <w:rPr>
          <w:rFonts w:eastAsia="仿宋"/>
          <w:bCs/>
          <w:szCs w:val="32"/>
        </w:rPr>
        <w:t>”</w:t>
      </w:r>
      <w:r w:rsidRPr="00B9572D">
        <w:rPr>
          <w:rFonts w:eastAsia="仿宋"/>
          <w:szCs w:val="32"/>
        </w:rPr>
        <w:t>。具体评分见下表：</w:t>
      </w:r>
    </w:p>
    <w:p w:rsidR="00B9572D" w:rsidRPr="00B9572D" w:rsidRDefault="00B9572D" w:rsidP="00B9572D">
      <w:pPr>
        <w:spacing w:line="360" w:lineRule="auto"/>
        <w:ind w:firstLineChars="200" w:firstLine="422"/>
        <w:jc w:val="center"/>
        <w:rPr>
          <w:rFonts w:eastAsia="仿宋"/>
          <w:sz w:val="21"/>
        </w:rPr>
      </w:pPr>
      <w:r w:rsidRPr="00B9572D">
        <w:rPr>
          <w:rFonts w:eastAsia="仿宋"/>
          <w:b/>
          <w:sz w:val="21"/>
          <w:szCs w:val="18"/>
        </w:rPr>
        <w:t>表</w:t>
      </w:r>
      <w:r w:rsidRPr="00B9572D">
        <w:rPr>
          <w:rFonts w:eastAsia="仿宋"/>
          <w:b/>
          <w:sz w:val="21"/>
          <w:szCs w:val="18"/>
        </w:rPr>
        <w:t>1</w:t>
      </w:r>
      <w:r w:rsidRPr="00B9572D">
        <w:rPr>
          <w:rFonts w:eastAsia="仿宋"/>
          <w:b/>
          <w:sz w:val="21"/>
          <w:szCs w:val="18"/>
        </w:rPr>
        <w:t>：</w:t>
      </w:r>
      <w:r w:rsidRPr="00B9572D">
        <w:rPr>
          <w:rFonts w:eastAsia="仿宋"/>
          <w:b/>
          <w:sz w:val="21"/>
          <w:szCs w:val="18"/>
        </w:rPr>
        <w:t>2021</w:t>
      </w:r>
      <w:r w:rsidRPr="00B9572D">
        <w:rPr>
          <w:rFonts w:eastAsia="仿宋"/>
          <w:b/>
          <w:sz w:val="21"/>
          <w:szCs w:val="18"/>
        </w:rPr>
        <w:t>年度</w:t>
      </w:r>
      <w:r w:rsidRPr="00B9572D">
        <w:rPr>
          <w:rFonts w:eastAsia="仿宋"/>
          <w:b/>
          <w:sz w:val="21"/>
          <w:szCs w:val="18"/>
        </w:rPr>
        <w:t>“</w:t>
      </w:r>
      <w:r w:rsidRPr="00B9572D">
        <w:rPr>
          <w:rFonts w:eastAsia="仿宋"/>
          <w:b/>
          <w:sz w:val="21"/>
          <w:szCs w:val="18"/>
        </w:rPr>
        <w:t>两庭</w:t>
      </w:r>
      <w:r w:rsidRPr="00B9572D">
        <w:rPr>
          <w:rFonts w:eastAsia="仿宋"/>
          <w:b/>
          <w:sz w:val="21"/>
          <w:szCs w:val="18"/>
        </w:rPr>
        <w:t>”</w:t>
      </w:r>
      <w:r w:rsidRPr="00B9572D">
        <w:rPr>
          <w:rFonts w:eastAsia="仿宋" w:hint="eastAsia"/>
          <w:b/>
          <w:sz w:val="21"/>
          <w:szCs w:val="18"/>
        </w:rPr>
        <w:t>建设</w:t>
      </w:r>
      <w:r w:rsidRPr="00B9572D">
        <w:rPr>
          <w:rFonts w:eastAsia="仿宋"/>
          <w:b/>
          <w:sz w:val="21"/>
          <w:szCs w:val="18"/>
        </w:rPr>
        <w:t>（修缮）专项经费项目综合得分</w:t>
      </w:r>
    </w:p>
    <w:tbl>
      <w:tblPr>
        <w:tblW w:w="5000" w:type="pct"/>
        <w:tblBorders>
          <w:insideH w:val="single" w:sz="4" w:space="0" w:color="000000"/>
          <w:insideV w:val="single" w:sz="4" w:space="0" w:color="000000"/>
        </w:tblBorders>
        <w:tblCellMar>
          <w:top w:w="15" w:type="dxa"/>
          <w:left w:w="15" w:type="dxa"/>
          <w:bottom w:w="15" w:type="dxa"/>
          <w:right w:w="15" w:type="dxa"/>
        </w:tblCellMar>
        <w:tblLook w:val="04A0" w:firstRow="1" w:lastRow="0" w:firstColumn="1" w:lastColumn="0" w:noHBand="0" w:noVBand="1"/>
      </w:tblPr>
      <w:tblGrid>
        <w:gridCol w:w="3313"/>
        <w:gridCol w:w="2514"/>
        <w:gridCol w:w="2509"/>
      </w:tblGrid>
      <w:tr w:rsidR="00B9572D" w:rsidRPr="00B9572D" w:rsidTr="00B9572D">
        <w:trPr>
          <w:trHeight w:val="90"/>
        </w:trPr>
        <w:tc>
          <w:tcPr>
            <w:tcW w:w="1987" w:type="pct"/>
            <w:tcBorders>
              <w:top w:val="single" w:sz="12" w:space="0" w:color="auto"/>
              <w:bottom w:val="single" w:sz="4" w:space="0" w:color="000000"/>
            </w:tcBorders>
            <w:vAlign w:val="center"/>
          </w:tcPr>
          <w:p w:rsidR="00B9572D" w:rsidRPr="00B9572D" w:rsidRDefault="00B9572D" w:rsidP="00B9572D">
            <w:pPr>
              <w:spacing w:line="360" w:lineRule="auto"/>
              <w:jc w:val="center"/>
              <w:textAlignment w:val="center"/>
              <w:rPr>
                <w:rFonts w:eastAsia="仿宋"/>
                <w:b/>
                <w:sz w:val="21"/>
              </w:rPr>
            </w:pPr>
            <w:r w:rsidRPr="00B9572D">
              <w:rPr>
                <w:rFonts w:eastAsia="仿宋"/>
                <w:b/>
                <w:sz w:val="21"/>
                <w:lang w:bidi="ar"/>
              </w:rPr>
              <w:t>评价指标</w:t>
            </w:r>
          </w:p>
        </w:tc>
        <w:tc>
          <w:tcPr>
            <w:tcW w:w="1507" w:type="pct"/>
            <w:tcBorders>
              <w:top w:val="single" w:sz="12" w:space="0" w:color="auto"/>
              <w:bottom w:val="single" w:sz="4" w:space="0" w:color="000000"/>
            </w:tcBorders>
            <w:vAlign w:val="center"/>
          </w:tcPr>
          <w:p w:rsidR="00B9572D" w:rsidRPr="00B9572D" w:rsidRDefault="00B9572D" w:rsidP="00B9572D">
            <w:pPr>
              <w:spacing w:line="360" w:lineRule="auto"/>
              <w:jc w:val="center"/>
              <w:textAlignment w:val="center"/>
              <w:rPr>
                <w:rFonts w:eastAsia="仿宋"/>
                <w:b/>
                <w:sz w:val="21"/>
              </w:rPr>
            </w:pPr>
            <w:r w:rsidRPr="00B9572D">
              <w:rPr>
                <w:rFonts w:eastAsia="仿宋"/>
                <w:b/>
                <w:sz w:val="21"/>
                <w:lang w:bidi="ar"/>
              </w:rPr>
              <w:t>权重</w:t>
            </w:r>
          </w:p>
        </w:tc>
        <w:tc>
          <w:tcPr>
            <w:tcW w:w="1504" w:type="pct"/>
            <w:tcBorders>
              <w:top w:val="single" w:sz="12" w:space="0" w:color="auto"/>
              <w:bottom w:val="single" w:sz="4" w:space="0" w:color="000000"/>
            </w:tcBorders>
            <w:vAlign w:val="center"/>
          </w:tcPr>
          <w:p w:rsidR="00B9572D" w:rsidRPr="00B9572D" w:rsidRDefault="00B9572D" w:rsidP="00B9572D">
            <w:pPr>
              <w:spacing w:line="360" w:lineRule="auto"/>
              <w:ind w:firstLineChars="200" w:firstLine="422"/>
              <w:jc w:val="center"/>
              <w:textAlignment w:val="center"/>
              <w:rPr>
                <w:rFonts w:eastAsia="仿宋"/>
                <w:b/>
                <w:sz w:val="21"/>
              </w:rPr>
            </w:pPr>
            <w:r w:rsidRPr="00B9572D">
              <w:rPr>
                <w:rFonts w:eastAsia="仿宋"/>
                <w:b/>
                <w:sz w:val="21"/>
                <w:lang w:bidi="ar"/>
              </w:rPr>
              <w:t>评价得分</w:t>
            </w:r>
          </w:p>
        </w:tc>
      </w:tr>
      <w:tr w:rsidR="00B9572D" w:rsidRPr="00B9572D" w:rsidTr="00B9572D">
        <w:trPr>
          <w:trHeight w:val="343"/>
        </w:trPr>
        <w:tc>
          <w:tcPr>
            <w:tcW w:w="1987" w:type="pct"/>
            <w:tcBorders>
              <w:top w:val="single" w:sz="4" w:space="0" w:color="000000"/>
            </w:tcBorders>
            <w:vAlign w:val="center"/>
          </w:tcPr>
          <w:p w:rsidR="00B9572D" w:rsidRPr="00B9572D" w:rsidRDefault="00B9572D" w:rsidP="00B9572D">
            <w:pPr>
              <w:jc w:val="center"/>
              <w:textAlignment w:val="center"/>
              <w:rPr>
                <w:rFonts w:eastAsia="仿宋"/>
                <w:sz w:val="21"/>
              </w:rPr>
            </w:pPr>
            <w:r w:rsidRPr="00B9572D">
              <w:rPr>
                <w:rFonts w:eastAsia="仿宋"/>
                <w:sz w:val="21"/>
                <w:lang w:bidi="ar"/>
              </w:rPr>
              <w:t>预算执行情况</w:t>
            </w:r>
          </w:p>
        </w:tc>
        <w:tc>
          <w:tcPr>
            <w:tcW w:w="1507" w:type="pct"/>
            <w:tcBorders>
              <w:top w:val="single" w:sz="4" w:space="0" w:color="000000"/>
            </w:tcBorders>
            <w:vAlign w:val="center"/>
          </w:tcPr>
          <w:p w:rsidR="00B9572D" w:rsidRPr="00B9572D" w:rsidRDefault="00B9572D" w:rsidP="00B9572D">
            <w:pPr>
              <w:jc w:val="center"/>
              <w:textAlignment w:val="center"/>
              <w:rPr>
                <w:rFonts w:eastAsia="仿宋"/>
                <w:sz w:val="21"/>
              </w:rPr>
            </w:pPr>
            <w:r w:rsidRPr="00B9572D">
              <w:rPr>
                <w:rFonts w:eastAsia="仿宋"/>
                <w:sz w:val="21"/>
                <w:lang w:bidi="ar"/>
              </w:rPr>
              <w:t>20</w:t>
            </w:r>
          </w:p>
        </w:tc>
        <w:tc>
          <w:tcPr>
            <w:tcW w:w="1504" w:type="pct"/>
            <w:tcBorders>
              <w:top w:val="single" w:sz="4" w:space="0" w:color="000000"/>
            </w:tcBorders>
            <w:vAlign w:val="center"/>
          </w:tcPr>
          <w:p w:rsidR="00B9572D" w:rsidRPr="00B9572D" w:rsidRDefault="00B9572D" w:rsidP="00B9572D">
            <w:pPr>
              <w:jc w:val="center"/>
              <w:textAlignment w:val="center"/>
              <w:rPr>
                <w:rFonts w:eastAsia="仿宋"/>
                <w:sz w:val="21"/>
              </w:rPr>
            </w:pPr>
            <w:r w:rsidRPr="00B9572D">
              <w:rPr>
                <w:rFonts w:eastAsia="仿宋"/>
                <w:sz w:val="21"/>
              </w:rPr>
              <w:t>9.18</w:t>
            </w:r>
          </w:p>
        </w:tc>
      </w:tr>
      <w:tr w:rsidR="00B9572D" w:rsidRPr="00B9572D" w:rsidTr="00B9572D">
        <w:trPr>
          <w:trHeight w:val="330"/>
        </w:trPr>
        <w:tc>
          <w:tcPr>
            <w:tcW w:w="1987" w:type="pct"/>
            <w:vAlign w:val="center"/>
          </w:tcPr>
          <w:p w:rsidR="00B9572D" w:rsidRPr="00B9572D" w:rsidRDefault="00B9572D" w:rsidP="00B9572D">
            <w:pPr>
              <w:jc w:val="center"/>
              <w:textAlignment w:val="center"/>
              <w:rPr>
                <w:rFonts w:eastAsia="仿宋"/>
                <w:sz w:val="21"/>
              </w:rPr>
            </w:pPr>
            <w:r w:rsidRPr="00B9572D">
              <w:rPr>
                <w:rFonts w:eastAsia="仿宋"/>
                <w:sz w:val="21"/>
                <w:lang w:bidi="ar"/>
              </w:rPr>
              <w:t>产出指标</w:t>
            </w:r>
          </w:p>
        </w:tc>
        <w:tc>
          <w:tcPr>
            <w:tcW w:w="1507" w:type="pct"/>
            <w:vAlign w:val="center"/>
          </w:tcPr>
          <w:p w:rsidR="00B9572D" w:rsidRPr="00B9572D" w:rsidRDefault="00B9572D" w:rsidP="00B9572D">
            <w:pPr>
              <w:jc w:val="center"/>
              <w:textAlignment w:val="center"/>
              <w:rPr>
                <w:rFonts w:eastAsia="仿宋"/>
                <w:sz w:val="21"/>
              </w:rPr>
            </w:pPr>
            <w:r w:rsidRPr="00B9572D">
              <w:rPr>
                <w:rFonts w:eastAsia="仿宋"/>
                <w:sz w:val="21"/>
                <w:lang w:bidi="ar"/>
              </w:rPr>
              <w:t>40</w:t>
            </w:r>
          </w:p>
        </w:tc>
        <w:tc>
          <w:tcPr>
            <w:tcW w:w="2509" w:type="dxa"/>
            <w:vAlign w:val="center"/>
          </w:tcPr>
          <w:p w:rsidR="00B9572D" w:rsidRPr="00B9572D" w:rsidRDefault="00B9572D" w:rsidP="00B9572D">
            <w:pPr>
              <w:jc w:val="center"/>
              <w:textAlignment w:val="center"/>
              <w:rPr>
                <w:rFonts w:eastAsia="仿宋"/>
                <w:sz w:val="21"/>
              </w:rPr>
            </w:pPr>
            <w:r w:rsidRPr="00B9572D">
              <w:rPr>
                <w:rFonts w:eastAsia="仿宋"/>
                <w:sz w:val="21"/>
                <w:lang w:bidi="ar"/>
              </w:rPr>
              <w:t>40</w:t>
            </w:r>
          </w:p>
        </w:tc>
      </w:tr>
      <w:tr w:rsidR="00B9572D" w:rsidRPr="00B9572D" w:rsidTr="00B9572D">
        <w:trPr>
          <w:trHeight w:val="330"/>
        </w:trPr>
        <w:tc>
          <w:tcPr>
            <w:tcW w:w="1987" w:type="pct"/>
            <w:vAlign w:val="center"/>
          </w:tcPr>
          <w:p w:rsidR="00B9572D" w:rsidRPr="00B9572D" w:rsidRDefault="00B9572D" w:rsidP="00B9572D">
            <w:pPr>
              <w:jc w:val="center"/>
              <w:textAlignment w:val="center"/>
              <w:rPr>
                <w:rFonts w:eastAsia="仿宋"/>
                <w:sz w:val="21"/>
              </w:rPr>
            </w:pPr>
            <w:r w:rsidRPr="00B9572D">
              <w:rPr>
                <w:rFonts w:eastAsia="仿宋" w:hint="eastAsia"/>
                <w:sz w:val="21"/>
                <w:lang w:bidi="ar"/>
              </w:rPr>
              <w:t>效益</w:t>
            </w:r>
            <w:r w:rsidRPr="00B9572D">
              <w:rPr>
                <w:rFonts w:eastAsia="仿宋"/>
                <w:sz w:val="21"/>
                <w:lang w:bidi="ar"/>
              </w:rPr>
              <w:t>指标</w:t>
            </w:r>
          </w:p>
        </w:tc>
        <w:tc>
          <w:tcPr>
            <w:tcW w:w="1507" w:type="pct"/>
            <w:vAlign w:val="center"/>
          </w:tcPr>
          <w:p w:rsidR="00B9572D" w:rsidRPr="00B9572D" w:rsidRDefault="00B9572D" w:rsidP="00B9572D">
            <w:pPr>
              <w:jc w:val="center"/>
              <w:textAlignment w:val="center"/>
              <w:rPr>
                <w:rFonts w:eastAsia="仿宋"/>
                <w:sz w:val="21"/>
              </w:rPr>
            </w:pPr>
            <w:r w:rsidRPr="00B9572D">
              <w:rPr>
                <w:rFonts w:eastAsia="仿宋" w:hint="eastAsia"/>
                <w:sz w:val="21"/>
                <w:lang w:bidi="ar"/>
              </w:rPr>
              <w:t>20</w:t>
            </w:r>
          </w:p>
        </w:tc>
        <w:tc>
          <w:tcPr>
            <w:tcW w:w="2509" w:type="dxa"/>
            <w:vAlign w:val="center"/>
          </w:tcPr>
          <w:p w:rsidR="00B9572D" w:rsidRPr="00B9572D" w:rsidRDefault="00B9572D" w:rsidP="00B9572D">
            <w:pPr>
              <w:jc w:val="center"/>
              <w:textAlignment w:val="center"/>
              <w:rPr>
                <w:rFonts w:eastAsia="仿宋"/>
                <w:sz w:val="21"/>
              </w:rPr>
            </w:pPr>
            <w:r w:rsidRPr="00B9572D">
              <w:rPr>
                <w:rFonts w:eastAsia="仿宋" w:hint="eastAsia"/>
                <w:sz w:val="21"/>
                <w:lang w:bidi="ar"/>
              </w:rPr>
              <w:t>20</w:t>
            </w:r>
          </w:p>
        </w:tc>
      </w:tr>
      <w:tr w:rsidR="00B9572D" w:rsidRPr="00B9572D" w:rsidTr="00B9572D">
        <w:trPr>
          <w:trHeight w:val="330"/>
        </w:trPr>
        <w:tc>
          <w:tcPr>
            <w:tcW w:w="1987" w:type="pct"/>
            <w:vAlign w:val="center"/>
          </w:tcPr>
          <w:p w:rsidR="00B9572D" w:rsidRPr="00B9572D" w:rsidRDefault="00B9572D" w:rsidP="00B9572D">
            <w:pPr>
              <w:jc w:val="center"/>
              <w:textAlignment w:val="center"/>
              <w:rPr>
                <w:rFonts w:eastAsia="仿宋"/>
                <w:sz w:val="21"/>
                <w:lang w:bidi="ar"/>
              </w:rPr>
            </w:pPr>
            <w:r w:rsidRPr="00B9572D">
              <w:rPr>
                <w:rFonts w:eastAsia="仿宋" w:hint="eastAsia"/>
                <w:sz w:val="21"/>
                <w:lang w:bidi="ar"/>
              </w:rPr>
              <w:t>满意度指标</w:t>
            </w:r>
          </w:p>
        </w:tc>
        <w:tc>
          <w:tcPr>
            <w:tcW w:w="1507" w:type="pct"/>
            <w:vAlign w:val="center"/>
          </w:tcPr>
          <w:p w:rsidR="00B9572D" w:rsidRPr="00B9572D" w:rsidRDefault="00B9572D" w:rsidP="00B9572D">
            <w:pPr>
              <w:jc w:val="center"/>
              <w:textAlignment w:val="center"/>
              <w:rPr>
                <w:rFonts w:eastAsia="仿宋"/>
                <w:sz w:val="21"/>
                <w:lang w:bidi="ar"/>
              </w:rPr>
            </w:pPr>
            <w:r w:rsidRPr="00B9572D">
              <w:rPr>
                <w:rFonts w:eastAsia="仿宋" w:hint="eastAsia"/>
                <w:sz w:val="21"/>
                <w:lang w:bidi="ar"/>
              </w:rPr>
              <w:t>20</w:t>
            </w:r>
          </w:p>
        </w:tc>
        <w:tc>
          <w:tcPr>
            <w:tcW w:w="2509" w:type="dxa"/>
            <w:vAlign w:val="center"/>
          </w:tcPr>
          <w:p w:rsidR="00B9572D" w:rsidRPr="00B9572D" w:rsidRDefault="00B9572D" w:rsidP="00B9572D">
            <w:pPr>
              <w:jc w:val="center"/>
              <w:textAlignment w:val="center"/>
              <w:rPr>
                <w:rFonts w:eastAsia="仿宋"/>
                <w:sz w:val="21"/>
                <w:lang w:bidi="ar"/>
              </w:rPr>
            </w:pPr>
            <w:r w:rsidRPr="00B9572D">
              <w:rPr>
                <w:rFonts w:eastAsia="仿宋" w:hint="eastAsia"/>
                <w:sz w:val="21"/>
                <w:lang w:bidi="ar"/>
              </w:rPr>
              <w:t>20</w:t>
            </w:r>
          </w:p>
        </w:tc>
      </w:tr>
      <w:tr w:rsidR="00B9572D" w:rsidRPr="00B9572D" w:rsidTr="00B9572D">
        <w:trPr>
          <w:trHeight w:val="330"/>
        </w:trPr>
        <w:tc>
          <w:tcPr>
            <w:tcW w:w="1987" w:type="pct"/>
            <w:tcBorders>
              <w:bottom w:val="single" w:sz="12" w:space="0" w:color="auto"/>
            </w:tcBorders>
            <w:vAlign w:val="center"/>
          </w:tcPr>
          <w:p w:rsidR="00B9572D" w:rsidRPr="00B9572D" w:rsidRDefault="00B9572D" w:rsidP="00B9572D">
            <w:pPr>
              <w:jc w:val="center"/>
              <w:textAlignment w:val="center"/>
              <w:rPr>
                <w:rFonts w:eastAsia="仿宋"/>
                <w:b/>
                <w:bCs/>
                <w:sz w:val="21"/>
              </w:rPr>
            </w:pPr>
            <w:r w:rsidRPr="00B9572D">
              <w:rPr>
                <w:rFonts w:eastAsia="仿宋"/>
                <w:b/>
                <w:bCs/>
                <w:sz w:val="21"/>
                <w:lang w:bidi="ar"/>
              </w:rPr>
              <w:t>综合绩效</w:t>
            </w:r>
          </w:p>
        </w:tc>
        <w:tc>
          <w:tcPr>
            <w:tcW w:w="1507" w:type="pct"/>
            <w:tcBorders>
              <w:bottom w:val="single" w:sz="12" w:space="0" w:color="auto"/>
            </w:tcBorders>
            <w:vAlign w:val="center"/>
          </w:tcPr>
          <w:p w:rsidR="00B9572D" w:rsidRPr="00B9572D" w:rsidRDefault="00B9572D" w:rsidP="00B9572D">
            <w:pPr>
              <w:jc w:val="center"/>
              <w:textAlignment w:val="center"/>
              <w:rPr>
                <w:rFonts w:eastAsia="仿宋"/>
                <w:b/>
                <w:bCs/>
                <w:sz w:val="21"/>
              </w:rPr>
            </w:pPr>
            <w:r w:rsidRPr="00B9572D">
              <w:rPr>
                <w:rFonts w:eastAsia="仿宋"/>
                <w:b/>
                <w:bCs/>
                <w:sz w:val="21"/>
                <w:lang w:bidi="ar"/>
              </w:rPr>
              <w:t>100</w:t>
            </w:r>
          </w:p>
        </w:tc>
        <w:tc>
          <w:tcPr>
            <w:tcW w:w="1504" w:type="pct"/>
            <w:tcBorders>
              <w:bottom w:val="single" w:sz="12" w:space="0" w:color="auto"/>
            </w:tcBorders>
            <w:vAlign w:val="center"/>
          </w:tcPr>
          <w:p w:rsidR="00B9572D" w:rsidRPr="00B9572D" w:rsidRDefault="00B9572D" w:rsidP="00B9572D">
            <w:pPr>
              <w:jc w:val="center"/>
              <w:textAlignment w:val="center"/>
              <w:rPr>
                <w:sz w:val="20"/>
                <w:szCs w:val="20"/>
              </w:rPr>
            </w:pPr>
            <w:r w:rsidRPr="00B9572D">
              <w:rPr>
                <w:rFonts w:eastAsia="仿宋"/>
                <w:b/>
                <w:bCs/>
                <w:sz w:val="21"/>
                <w:lang w:bidi="ar"/>
              </w:rPr>
              <w:t>89.18</w:t>
            </w:r>
          </w:p>
        </w:tc>
      </w:tr>
    </w:tbl>
    <w:p w:rsidR="00B9572D" w:rsidRPr="00B9572D" w:rsidRDefault="00B9572D" w:rsidP="00B9572D">
      <w:pPr>
        <w:ind w:firstLineChars="200" w:firstLine="640"/>
        <w:outlineLvl w:val="1"/>
        <w:rPr>
          <w:rFonts w:eastAsia="楷体_GB2312"/>
          <w:szCs w:val="32"/>
        </w:rPr>
      </w:pPr>
      <w:r w:rsidRPr="00B9572D">
        <w:rPr>
          <w:rFonts w:eastAsia="楷体_GB2312"/>
          <w:szCs w:val="32"/>
        </w:rPr>
        <w:t>（二）绩效目标完成情况</w:t>
      </w:r>
    </w:p>
    <w:p w:rsidR="00B9572D" w:rsidRPr="00B9572D" w:rsidRDefault="00B9572D" w:rsidP="00B9572D">
      <w:pPr>
        <w:ind w:firstLineChars="200" w:firstLine="640"/>
        <w:rPr>
          <w:rFonts w:eastAsia="仿宋"/>
          <w:szCs w:val="32"/>
        </w:rPr>
      </w:pPr>
      <w:r w:rsidRPr="00B9572D">
        <w:rPr>
          <w:rFonts w:eastAsia="仿宋"/>
          <w:szCs w:val="32"/>
        </w:rPr>
        <w:t>1.</w:t>
      </w:r>
      <w:r w:rsidRPr="00B9572D">
        <w:rPr>
          <w:rFonts w:eastAsia="仿宋"/>
          <w:szCs w:val="32"/>
        </w:rPr>
        <w:t>执行率情况</w:t>
      </w:r>
    </w:p>
    <w:p w:rsidR="00B9572D" w:rsidRPr="00B9572D" w:rsidRDefault="00B9572D" w:rsidP="00B9572D">
      <w:pPr>
        <w:spacing w:line="360" w:lineRule="auto"/>
        <w:ind w:firstLineChars="200" w:firstLine="640"/>
        <w:jc w:val="left"/>
        <w:rPr>
          <w:rFonts w:eastAsia="仿宋"/>
          <w:szCs w:val="32"/>
        </w:rPr>
      </w:pPr>
      <w:r w:rsidRPr="00B9572D">
        <w:rPr>
          <w:rFonts w:eastAsia="仿宋"/>
          <w:szCs w:val="32"/>
        </w:rPr>
        <w:t>2021</w:t>
      </w:r>
      <w:r w:rsidRPr="00B9572D">
        <w:rPr>
          <w:rFonts w:eastAsia="仿宋"/>
          <w:szCs w:val="32"/>
        </w:rPr>
        <w:t>年度项目年初预算数</w:t>
      </w:r>
      <w:r w:rsidRPr="00B9572D">
        <w:rPr>
          <w:rFonts w:eastAsia="仿宋"/>
          <w:szCs w:val="32"/>
        </w:rPr>
        <w:t>8,708.27</w:t>
      </w:r>
      <w:r w:rsidRPr="00B9572D">
        <w:rPr>
          <w:rFonts w:eastAsia="仿宋"/>
          <w:szCs w:val="32"/>
        </w:rPr>
        <w:t>万元，调整预算数</w:t>
      </w:r>
      <w:r w:rsidRPr="00B9572D">
        <w:rPr>
          <w:rFonts w:eastAsia="仿宋"/>
          <w:szCs w:val="32"/>
        </w:rPr>
        <w:t>11,169.86</w:t>
      </w:r>
      <w:r w:rsidRPr="00B9572D">
        <w:rPr>
          <w:rFonts w:eastAsia="仿宋"/>
          <w:szCs w:val="32"/>
        </w:rPr>
        <w:t>万元，全年执行</w:t>
      </w:r>
      <w:r w:rsidRPr="00B9572D">
        <w:rPr>
          <w:rFonts w:eastAsia="仿宋"/>
          <w:kern w:val="0"/>
          <w:szCs w:val="32"/>
        </w:rPr>
        <w:t>数</w:t>
      </w:r>
      <w:r w:rsidRPr="00B9572D">
        <w:rPr>
          <w:rFonts w:eastAsia="仿宋"/>
          <w:kern w:val="0"/>
          <w:szCs w:val="32"/>
        </w:rPr>
        <w:t>5,125.47</w:t>
      </w:r>
      <w:r w:rsidRPr="00B9572D">
        <w:rPr>
          <w:rFonts w:eastAsia="仿宋"/>
          <w:szCs w:val="32"/>
        </w:rPr>
        <w:t>万元，预算执行率</w:t>
      </w:r>
      <w:r w:rsidRPr="00B9572D">
        <w:rPr>
          <w:rFonts w:eastAsia="仿宋"/>
          <w:szCs w:val="32"/>
        </w:rPr>
        <w:t>45.98%</w:t>
      </w:r>
      <w:r w:rsidRPr="00B9572D">
        <w:rPr>
          <w:rFonts w:eastAsia="仿宋"/>
          <w:szCs w:val="32"/>
        </w:rPr>
        <w:t>。</w:t>
      </w:r>
    </w:p>
    <w:p w:rsidR="00B9572D" w:rsidRPr="00B9572D" w:rsidRDefault="00B9572D" w:rsidP="00B9572D">
      <w:pPr>
        <w:ind w:firstLineChars="200" w:firstLine="640"/>
        <w:rPr>
          <w:rFonts w:eastAsia="仿宋"/>
          <w:szCs w:val="32"/>
        </w:rPr>
      </w:pPr>
      <w:r w:rsidRPr="00B9572D">
        <w:rPr>
          <w:rFonts w:eastAsia="仿宋"/>
          <w:szCs w:val="32"/>
        </w:rPr>
        <w:t>2.</w:t>
      </w:r>
      <w:r w:rsidRPr="00B9572D">
        <w:rPr>
          <w:rFonts w:eastAsia="仿宋"/>
          <w:szCs w:val="32"/>
        </w:rPr>
        <w:t>完成的绩效目标</w:t>
      </w:r>
    </w:p>
    <w:p w:rsidR="00B9572D" w:rsidRPr="00B9572D" w:rsidRDefault="00B9572D" w:rsidP="00B9572D">
      <w:pPr>
        <w:spacing w:line="360" w:lineRule="auto"/>
        <w:ind w:firstLineChars="200" w:firstLine="640"/>
        <w:rPr>
          <w:szCs w:val="32"/>
        </w:rPr>
      </w:pPr>
      <w:r w:rsidRPr="00B9572D">
        <w:rPr>
          <w:rFonts w:eastAsia="仿宋"/>
          <w:szCs w:val="32"/>
        </w:rPr>
        <w:t>2021</w:t>
      </w:r>
      <w:r w:rsidRPr="00B9572D">
        <w:rPr>
          <w:rFonts w:eastAsia="仿宋"/>
          <w:szCs w:val="32"/>
        </w:rPr>
        <w:t>年</w:t>
      </w:r>
      <w:r w:rsidRPr="00B9572D">
        <w:rPr>
          <w:rFonts w:eastAsia="仿宋" w:hint="eastAsia"/>
          <w:szCs w:val="32"/>
        </w:rPr>
        <w:t>湖北</w:t>
      </w:r>
      <w:r w:rsidRPr="00B9572D">
        <w:rPr>
          <w:rFonts w:eastAsia="仿宋"/>
          <w:szCs w:val="32"/>
        </w:rPr>
        <w:t>法院切实加强了法院审判庭、人民法庭</w:t>
      </w:r>
      <w:r w:rsidRPr="00B9572D">
        <w:rPr>
          <w:rFonts w:eastAsia="仿宋"/>
          <w:szCs w:val="32"/>
        </w:rPr>
        <w:t>“</w:t>
      </w:r>
      <w:r w:rsidRPr="00B9572D">
        <w:rPr>
          <w:rFonts w:eastAsia="仿宋"/>
          <w:szCs w:val="32"/>
        </w:rPr>
        <w:t>两庭</w:t>
      </w:r>
      <w:r w:rsidRPr="00B9572D">
        <w:rPr>
          <w:rFonts w:eastAsia="仿宋"/>
          <w:szCs w:val="32"/>
        </w:rPr>
        <w:t>”</w:t>
      </w:r>
      <w:r w:rsidRPr="00B9572D">
        <w:rPr>
          <w:rFonts w:eastAsia="仿宋"/>
          <w:szCs w:val="32"/>
        </w:rPr>
        <w:t>建设</w:t>
      </w:r>
      <w:r w:rsidRPr="00B9572D">
        <w:rPr>
          <w:rFonts w:eastAsia="仿宋" w:hint="eastAsia"/>
          <w:szCs w:val="32"/>
        </w:rPr>
        <w:t>及修缮</w:t>
      </w:r>
      <w:r w:rsidRPr="00B9572D">
        <w:rPr>
          <w:rFonts w:eastAsia="仿宋"/>
          <w:szCs w:val="32"/>
        </w:rPr>
        <w:t>，为</w:t>
      </w:r>
      <w:r w:rsidRPr="00B9572D">
        <w:rPr>
          <w:rFonts w:eastAsia="仿宋" w:hint="eastAsia"/>
          <w:szCs w:val="32"/>
        </w:rPr>
        <w:t>工作人员和</w:t>
      </w:r>
      <w:r w:rsidRPr="00B9572D">
        <w:rPr>
          <w:rFonts w:eastAsia="仿宋"/>
          <w:szCs w:val="32"/>
        </w:rPr>
        <w:t>人民群众创造</w:t>
      </w:r>
      <w:r w:rsidRPr="00B9572D">
        <w:rPr>
          <w:rFonts w:eastAsia="仿宋" w:hint="eastAsia"/>
          <w:szCs w:val="32"/>
        </w:rPr>
        <w:t>了</w:t>
      </w:r>
      <w:r w:rsidRPr="00B9572D">
        <w:rPr>
          <w:rFonts w:eastAsia="仿宋"/>
          <w:szCs w:val="32"/>
        </w:rPr>
        <w:t>良好的司法场所</w:t>
      </w:r>
      <w:r w:rsidRPr="00B9572D">
        <w:rPr>
          <w:rFonts w:eastAsia="仿宋" w:hint="eastAsia"/>
          <w:szCs w:val="32"/>
        </w:rPr>
        <w:t>。各级法院</w:t>
      </w:r>
      <w:r w:rsidRPr="00B9572D">
        <w:rPr>
          <w:rFonts w:eastAsia="仿宋"/>
          <w:szCs w:val="32"/>
        </w:rPr>
        <w:t>较好</w:t>
      </w:r>
      <w:r w:rsidRPr="00B9572D">
        <w:rPr>
          <w:rFonts w:eastAsia="仿宋" w:hint="eastAsia"/>
          <w:szCs w:val="32"/>
        </w:rPr>
        <w:t>地</w:t>
      </w:r>
      <w:r w:rsidRPr="00B9572D">
        <w:rPr>
          <w:rFonts w:eastAsia="仿宋"/>
          <w:szCs w:val="32"/>
        </w:rPr>
        <w:t>完成了</w:t>
      </w:r>
      <w:r w:rsidRPr="00B9572D">
        <w:rPr>
          <w:rFonts w:eastAsia="仿宋" w:hint="eastAsia"/>
          <w:szCs w:val="32"/>
        </w:rPr>
        <w:t>各项</w:t>
      </w:r>
      <w:r w:rsidRPr="00B9572D">
        <w:rPr>
          <w:rFonts w:eastAsia="仿宋"/>
          <w:szCs w:val="32"/>
        </w:rPr>
        <w:t>项目绩效目标，具体如下表所示</w:t>
      </w:r>
      <w:r w:rsidRPr="00B9572D">
        <w:rPr>
          <w:rFonts w:eastAsia="仿宋" w:hint="eastAsia"/>
          <w:szCs w:val="32"/>
        </w:rPr>
        <w:t>：</w:t>
      </w:r>
    </w:p>
    <w:p w:rsidR="00B9572D" w:rsidRPr="00B9572D" w:rsidRDefault="00B9572D" w:rsidP="00B9572D">
      <w:pPr>
        <w:jc w:val="center"/>
        <w:rPr>
          <w:rFonts w:eastAsia="仿宋"/>
          <w:b/>
          <w:bCs/>
          <w:sz w:val="21"/>
        </w:rPr>
      </w:pPr>
      <w:r w:rsidRPr="00B9572D">
        <w:rPr>
          <w:rFonts w:eastAsia="仿宋"/>
          <w:b/>
          <w:bCs/>
          <w:sz w:val="21"/>
        </w:rPr>
        <w:t>表</w:t>
      </w:r>
      <w:r w:rsidRPr="00B9572D">
        <w:rPr>
          <w:rFonts w:eastAsia="仿宋"/>
          <w:b/>
          <w:bCs/>
          <w:sz w:val="21"/>
        </w:rPr>
        <w:t>2</w:t>
      </w:r>
      <w:r w:rsidRPr="00B9572D">
        <w:rPr>
          <w:rFonts w:eastAsia="仿宋"/>
          <w:b/>
          <w:bCs/>
          <w:sz w:val="21"/>
        </w:rPr>
        <w:t>：</w:t>
      </w:r>
      <w:r w:rsidRPr="00B9572D">
        <w:rPr>
          <w:rFonts w:eastAsia="仿宋"/>
          <w:b/>
          <w:bCs/>
          <w:sz w:val="21"/>
        </w:rPr>
        <w:t>“</w:t>
      </w:r>
      <w:r w:rsidRPr="00B9572D">
        <w:rPr>
          <w:rFonts w:eastAsia="仿宋"/>
          <w:b/>
          <w:bCs/>
          <w:sz w:val="21"/>
        </w:rPr>
        <w:t>两庭</w:t>
      </w:r>
      <w:r w:rsidRPr="00B9572D">
        <w:rPr>
          <w:rFonts w:eastAsia="仿宋"/>
          <w:b/>
          <w:bCs/>
          <w:sz w:val="21"/>
        </w:rPr>
        <w:t>”</w:t>
      </w:r>
      <w:r w:rsidRPr="00B9572D">
        <w:rPr>
          <w:rFonts w:eastAsia="仿宋" w:hint="eastAsia"/>
          <w:b/>
          <w:bCs/>
          <w:sz w:val="21"/>
        </w:rPr>
        <w:t>建设</w:t>
      </w:r>
      <w:r w:rsidRPr="00B9572D">
        <w:rPr>
          <w:rFonts w:eastAsia="仿宋"/>
          <w:b/>
          <w:bCs/>
          <w:sz w:val="21"/>
        </w:rPr>
        <w:t>（修缮）专项经费项目已完成绩效指标一览表</w:t>
      </w:r>
    </w:p>
    <w:tbl>
      <w:tblPr>
        <w:tblW w:w="8336" w:type="dxa"/>
        <w:jc w:val="center"/>
        <w:tblBorders>
          <w:top w:val="single" w:sz="12" w:space="0" w:color="000000"/>
          <w:bottom w:val="single" w:sz="12" w:space="0" w:color="000000"/>
          <w:insideH w:val="single" w:sz="4" w:space="0" w:color="000000"/>
          <w:insideV w:val="single" w:sz="4" w:space="0" w:color="000000"/>
        </w:tblBorders>
        <w:tblLayout w:type="fixed"/>
        <w:tblCellMar>
          <w:top w:w="15" w:type="dxa"/>
          <w:left w:w="15" w:type="dxa"/>
          <w:bottom w:w="15" w:type="dxa"/>
          <w:right w:w="15" w:type="dxa"/>
        </w:tblCellMar>
        <w:tblLook w:val="04A0" w:firstRow="1" w:lastRow="0" w:firstColumn="1" w:lastColumn="0" w:noHBand="0" w:noVBand="1"/>
      </w:tblPr>
      <w:tblGrid>
        <w:gridCol w:w="3388"/>
        <w:gridCol w:w="2387"/>
        <w:gridCol w:w="2561"/>
      </w:tblGrid>
      <w:tr w:rsidR="00B9572D" w:rsidRPr="00B9572D" w:rsidTr="00B9572D">
        <w:trPr>
          <w:trHeight w:val="340"/>
          <w:tblHeader/>
          <w:jc w:val="center"/>
        </w:trPr>
        <w:tc>
          <w:tcPr>
            <w:tcW w:w="3388" w:type="dxa"/>
            <w:tcBorders>
              <w:tl2br w:val="nil"/>
              <w:tr2bl w:val="nil"/>
            </w:tcBorders>
            <w:shd w:val="clear" w:color="auto" w:fill="auto"/>
            <w:vAlign w:val="center"/>
          </w:tcPr>
          <w:p w:rsidR="00B9572D" w:rsidRPr="00B9572D" w:rsidRDefault="00B9572D" w:rsidP="00B9572D">
            <w:pPr>
              <w:widowControl/>
              <w:jc w:val="center"/>
              <w:textAlignment w:val="center"/>
              <w:rPr>
                <w:rFonts w:eastAsia="仿宋"/>
                <w:b/>
                <w:bCs/>
                <w:sz w:val="21"/>
              </w:rPr>
            </w:pPr>
            <w:r w:rsidRPr="00B9572D">
              <w:rPr>
                <w:rFonts w:eastAsia="仿宋"/>
                <w:b/>
                <w:bCs/>
                <w:kern w:val="0"/>
                <w:sz w:val="21"/>
                <w:lang w:bidi="ar"/>
              </w:rPr>
              <w:t>三级指标</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rFonts w:eastAsia="仿宋"/>
                <w:b/>
                <w:bCs/>
                <w:sz w:val="21"/>
              </w:rPr>
            </w:pPr>
            <w:r w:rsidRPr="00B9572D">
              <w:rPr>
                <w:rFonts w:eastAsia="仿宋"/>
                <w:b/>
                <w:bCs/>
                <w:kern w:val="0"/>
                <w:sz w:val="21"/>
                <w:lang w:bidi="ar"/>
              </w:rPr>
              <w:t>年初目标值</w:t>
            </w:r>
            <w:r w:rsidRPr="00B9572D">
              <w:rPr>
                <w:rFonts w:eastAsia="仿宋"/>
                <w:b/>
                <w:bCs/>
                <w:kern w:val="0"/>
                <w:sz w:val="21"/>
                <w:lang w:bidi="ar"/>
              </w:rPr>
              <w:t>(A)</w:t>
            </w:r>
          </w:p>
        </w:tc>
        <w:tc>
          <w:tcPr>
            <w:tcW w:w="2561" w:type="dxa"/>
            <w:tcBorders>
              <w:tl2br w:val="nil"/>
              <w:tr2bl w:val="nil"/>
            </w:tcBorders>
            <w:shd w:val="clear" w:color="auto" w:fill="auto"/>
            <w:vAlign w:val="center"/>
          </w:tcPr>
          <w:p w:rsidR="00B9572D" w:rsidRPr="00B9572D" w:rsidRDefault="00B9572D" w:rsidP="00B9572D">
            <w:pPr>
              <w:widowControl/>
              <w:jc w:val="center"/>
              <w:textAlignment w:val="center"/>
              <w:rPr>
                <w:rFonts w:eastAsia="仿宋"/>
                <w:b/>
                <w:bCs/>
                <w:sz w:val="21"/>
              </w:rPr>
            </w:pPr>
            <w:r w:rsidRPr="00B9572D">
              <w:rPr>
                <w:rFonts w:eastAsia="仿宋"/>
                <w:b/>
                <w:bCs/>
                <w:kern w:val="0"/>
                <w:sz w:val="21"/>
                <w:lang w:bidi="ar"/>
              </w:rPr>
              <w:t>实际完成值</w:t>
            </w:r>
            <w:r w:rsidRPr="00B9572D">
              <w:rPr>
                <w:rFonts w:eastAsia="仿宋"/>
                <w:b/>
                <w:bCs/>
                <w:kern w:val="0"/>
                <w:sz w:val="21"/>
                <w:lang w:bidi="ar"/>
              </w:rPr>
              <w:t>(B)</w:t>
            </w:r>
          </w:p>
        </w:tc>
      </w:tr>
      <w:tr w:rsidR="00B9572D" w:rsidRPr="00B9572D" w:rsidTr="00B9572D">
        <w:trPr>
          <w:trHeight w:val="340"/>
          <w:jc w:val="center"/>
        </w:trPr>
        <w:tc>
          <w:tcPr>
            <w:tcW w:w="3388" w:type="dxa"/>
            <w:tcBorders>
              <w:tl2br w:val="nil"/>
              <w:tr2bl w:val="nil"/>
            </w:tcBorders>
            <w:shd w:val="clear" w:color="auto" w:fill="auto"/>
            <w:vAlign w:val="center"/>
          </w:tcPr>
          <w:p w:rsidR="00B9572D" w:rsidRPr="00B9572D" w:rsidRDefault="00B9572D" w:rsidP="00B9572D">
            <w:pPr>
              <w:widowControl/>
              <w:jc w:val="center"/>
              <w:textAlignment w:val="center"/>
              <w:rPr>
                <w:rFonts w:eastAsia="仿宋"/>
                <w:sz w:val="21"/>
              </w:rPr>
            </w:pPr>
            <w:r w:rsidRPr="00B9572D">
              <w:rPr>
                <w:rFonts w:eastAsia="仿宋"/>
                <w:kern w:val="0"/>
                <w:sz w:val="21"/>
                <w:lang w:bidi="ar"/>
              </w:rPr>
              <w:t>工程项目按计划完成率</w:t>
            </w:r>
            <w:r w:rsidRPr="00B9572D">
              <w:rPr>
                <w:rFonts w:eastAsia="仿宋"/>
                <w:kern w:val="0"/>
                <w:sz w:val="21"/>
                <w:lang w:bidi="ar"/>
              </w:rPr>
              <w:t>(%)</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rFonts w:eastAsia="仿宋"/>
                <w:sz w:val="21"/>
              </w:rPr>
            </w:pPr>
            <w:r w:rsidRPr="00B9572D">
              <w:rPr>
                <w:rFonts w:eastAsia="仿宋"/>
                <w:kern w:val="0"/>
                <w:sz w:val="21"/>
                <w:lang w:bidi="ar"/>
              </w:rPr>
              <w:t>90%</w:t>
            </w:r>
          </w:p>
        </w:tc>
        <w:tc>
          <w:tcPr>
            <w:tcW w:w="2561" w:type="dxa"/>
            <w:tcBorders>
              <w:tl2br w:val="nil"/>
              <w:tr2bl w:val="nil"/>
            </w:tcBorders>
            <w:shd w:val="clear" w:color="auto" w:fill="auto"/>
            <w:vAlign w:val="center"/>
          </w:tcPr>
          <w:p w:rsidR="00B9572D" w:rsidRPr="00B9572D" w:rsidRDefault="00B9572D" w:rsidP="00B9572D">
            <w:pPr>
              <w:widowControl/>
              <w:jc w:val="center"/>
              <w:textAlignment w:val="center"/>
              <w:rPr>
                <w:rFonts w:eastAsia="仿宋"/>
                <w:kern w:val="0"/>
                <w:sz w:val="21"/>
                <w:lang w:bidi="ar"/>
              </w:rPr>
            </w:pPr>
            <w:r w:rsidRPr="00B9572D">
              <w:rPr>
                <w:rFonts w:eastAsia="仿宋"/>
                <w:kern w:val="0"/>
                <w:sz w:val="21"/>
                <w:lang w:bidi="ar"/>
              </w:rPr>
              <w:t>97.56%</w:t>
            </w:r>
          </w:p>
        </w:tc>
      </w:tr>
      <w:tr w:rsidR="00B9572D" w:rsidRPr="00B9572D" w:rsidTr="00B9572D">
        <w:trPr>
          <w:trHeight w:val="340"/>
          <w:jc w:val="center"/>
        </w:trPr>
        <w:tc>
          <w:tcPr>
            <w:tcW w:w="3388" w:type="dxa"/>
            <w:tcBorders>
              <w:tl2br w:val="nil"/>
              <w:tr2bl w:val="nil"/>
            </w:tcBorders>
            <w:shd w:val="clear" w:color="auto" w:fill="auto"/>
            <w:vAlign w:val="center"/>
          </w:tcPr>
          <w:p w:rsidR="00B9572D" w:rsidRPr="00B9572D" w:rsidRDefault="00B9572D" w:rsidP="00B9572D">
            <w:pPr>
              <w:widowControl/>
              <w:jc w:val="center"/>
              <w:textAlignment w:val="center"/>
              <w:rPr>
                <w:rFonts w:eastAsia="仿宋"/>
                <w:kern w:val="0"/>
                <w:sz w:val="21"/>
                <w:lang w:bidi="ar"/>
              </w:rPr>
            </w:pPr>
            <w:r w:rsidRPr="00B9572D">
              <w:rPr>
                <w:rFonts w:eastAsia="仿宋"/>
                <w:kern w:val="0"/>
                <w:sz w:val="21"/>
                <w:lang w:bidi="ar"/>
              </w:rPr>
              <w:t>完工项目验收质量合格率</w:t>
            </w:r>
            <w:r w:rsidRPr="00B9572D">
              <w:rPr>
                <w:rFonts w:eastAsia="仿宋"/>
                <w:kern w:val="0"/>
                <w:sz w:val="21"/>
                <w:lang w:bidi="ar"/>
              </w:rPr>
              <w:t>(%)</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rFonts w:eastAsia="仿宋"/>
                <w:kern w:val="0"/>
                <w:sz w:val="21"/>
                <w:lang w:bidi="ar"/>
              </w:rPr>
            </w:pPr>
            <w:r w:rsidRPr="00B9572D">
              <w:rPr>
                <w:rFonts w:eastAsia="仿宋"/>
                <w:kern w:val="0"/>
                <w:sz w:val="21"/>
                <w:lang w:bidi="ar"/>
              </w:rPr>
              <w:t>100%</w:t>
            </w:r>
          </w:p>
        </w:tc>
        <w:tc>
          <w:tcPr>
            <w:tcW w:w="2561" w:type="dxa"/>
            <w:tcBorders>
              <w:tl2br w:val="nil"/>
              <w:tr2bl w:val="nil"/>
            </w:tcBorders>
            <w:shd w:val="clear" w:color="auto" w:fill="auto"/>
            <w:vAlign w:val="center"/>
          </w:tcPr>
          <w:p w:rsidR="00B9572D" w:rsidRPr="00B9572D" w:rsidRDefault="00B9572D" w:rsidP="00B9572D">
            <w:pPr>
              <w:widowControl/>
              <w:jc w:val="center"/>
              <w:textAlignment w:val="center"/>
              <w:rPr>
                <w:rFonts w:eastAsia="仿宋"/>
                <w:kern w:val="0"/>
                <w:sz w:val="21"/>
                <w:lang w:bidi="ar"/>
              </w:rPr>
            </w:pPr>
            <w:r w:rsidRPr="00B9572D">
              <w:rPr>
                <w:rFonts w:eastAsia="仿宋"/>
                <w:kern w:val="0"/>
                <w:sz w:val="21"/>
                <w:lang w:bidi="ar"/>
              </w:rPr>
              <w:t>100%</w:t>
            </w:r>
          </w:p>
        </w:tc>
      </w:tr>
      <w:tr w:rsidR="00B9572D" w:rsidRPr="00B9572D" w:rsidTr="00B9572D">
        <w:trPr>
          <w:trHeight w:val="340"/>
          <w:jc w:val="center"/>
        </w:trPr>
        <w:tc>
          <w:tcPr>
            <w:tcW w:w="3388" w:type="dxa"/>
            <w:tcBorders>
              <w:tl2br w:val="nil"/>
              <w:tr2bl w:val="nil"/>
            </w:tcBorders>
            <w:shd w:val="clear" w:color="auto" w:fill="auto"/>
            <w:vAlign w:val="center"/>
          </w:tcPr>
          <w:p w:rsidR="00B9572D" w:rsidRPr="00B9572D" w:rsidRDefault="00B9572D" w:rsidP="00B9572D">
            <w:pPr>
              <w:widowControl/>
              <w:jc w:val="center"/>
              <w:textAlignment w:val="center"/>
              <w:rPr>
                <w:rFonts w:eastAsia="仿宋"/>
                <w:sz w:val="21"/>
              </w:rPr>
            </w:pPr>
            <w:r w:rsidRPr="00B9572D">
              <w:rPr>
                <w:rFonts w:eastAsia="仿宋"/>
                <w:kern w:val="0"/>
                <w:sz w:val="21"/>
                <w:lang w:bidi="ar"/>
              </w:rPr>
              <w:lastRenderedPageBreak/>
              <w:t>工程按进度完成及时率</w:t>
            </w:r>
            <w:r w:rsidRPr="00B9572D">
              <w:rPr>
                <w:rFonts w:eastAsia="仿宋"/>
                <w:kern w:val="0"/>
                <w:sz w:val="21"/>
                <w:lang w:bidi="ar"/>
              </w:rPr>
              <w:t>(%)</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rFonts w:eastAsia="仿宋"/>
                <w:sz w:val="21"/>
              </w:rPr>
            </w:pPr>
            <w:r w:rsidRPr="00B9572D">
              <w:rPr>
                <w:rFonts w:eastAsia="仿宋"/>
                <w:kern w:val="0"/>
                <w:sz w:val="21"/>
                <w:lang w:bidi="ar"/>
              </w:rPr>
              <w:t>90%</w:t>
            </w:r>
          </w:p>
        </w:tc>
        <w:tc>
          <w:tcPr>
            <w:tcW w:w="2561" w:type="dxa"/>
            <w:tcBorders>
              <w:tl2br w:val="nil"/>
              <w:tr2bl w:val="nil"/>
            </w:tcBorders>
            <w:shd w:val="clear" w:color="auto" w:fill="auto"/>
            <w:vAlign w:val="center"/>
          </w:tcPr>
          <w:p w:rsidR="00B9572D" w:rsidRPr="00B9572D" w:rsidRDefault="00B9572D" w:rsidP="00B9572D">
            <w:pPr>
              <w:widowControl/>
              <w:jc w:val="center"/>
              <w:textAlignment w:val="center"/>
              <w:rPr>
                <w:rFonts w:eastAsia="仿宋"/>
                <w:kern w:val="0"/>
                <w:sz w:val="21"/>
                <w:lang w:bidi="ar"/>
              </w:rPr>
            </w:pPr>
            <w:r w:rsidRPr="00B9572D">
              <w:rPr>
                <w:rFonts w:eastAsia="仿宋"/>
                <w:kern w:val="0"/>
                <w:sz w:val="21"/>
                <w:lang w:bidi="ar"/>
              </w:rPr>
              <w:t>95.88%</w:t>
            </w:r>
          </w:p>
        </w:tc>
      </w:tr>
      <w:tr w:rsidR="00B9572D" w:rsidRPr="00B9572D" w:rsidTr="00B9572D">
        <w:trPr>
          <w:trHeight w:val="340"/>
          <w:jc w:val="center"/>
        </w:trPr>
        <w:tc>
          <w:tcPr>
            <w:tcW w:w="3388" w:type="dxa"/>
            <w:tcBorders>
              <w:tl2br w:val="nil"/>
              <w:tr2bl w:val="nil"/>
            </w:tcBorders>
            <w:shd w:val="clear" w:color="auto" w:fill="auto"/>
            <w:vAlign w:val="center"/>
          </w:tcPr>
          <w:p w:rsidR="00B9572D" w:rsidRPr="00B9572D" w:rsidRDefault="00B9572D" w:rsidP="00B9572D">
            <w:pPr>
              <w:widowControl/>
              <w:jc w:val="center"/>
              <w:textAlignment w:val="center"/>
              <w:rPr>
                <w:rFonts w:eastAsia="仿宋"/>
                <w:kern w:val="0"/>
                <w:sz w:val="21"/>
                <w:lang w:bidi="ar"/>
              </w:rPr>
            </w:pPr>
            <w:r w:rsidRPr="00B9572D">
              <w:rPr>
                <w:rFonts w:eastAsia="仿宋"/>
                <w:kern w:val="0"/>
                <w:sz w:val="21"/>
                <w:lang w:bidi="ar"/>
              </w:rPr>
              <w:t>项目成本控制率</w:t>
            </w:r>
            <w:r w:rsidRPr="00B9572D">
              <w:rPr>
                <w:rFonts w:eastAsia="仿宋"/>
                <w:kern w:val="0"/>
                <w:sz w:val="21"/>
                <w:lang w:bidi="ar"/>
              </w:rPr>
              <w:t>(%)</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rFonts w:eastAsia="仿宋"/>
                <w:kern w:val="0"/>
                <w:sz w:val="21"/>
                <w:lang w:bidi="ar"/>
              </w:rPr>
            </w:pPr>
            <w:r w:rsidRPr="00B9572D">
              <w:rPr>
                <w:rFonts w:eastAsia="仿宋"/>
                <w:kern w:val="0"/>
                <w:sz w:val="21"/>
                <w:lang w:bidi="ar"/>
              </w:rPr>
              <w:t>不超预算</w:t>
            </w:r>
          </w:p>
        </w:tc>
        <w:tc>
          <w:tcPr>
            <w:tcW w:w="2561" w:type="dxa"/>
            <w:tcBorders>
              <w:tl2br w:val="nil"/>
              <w:tr2bl w:val="nil"/>
            </w:tcBorders>
            <w:shd w:val="clear" w:color="auto" w:fill="auto"/>
            <w:vAlign w:val="center"/>
          </w:tcPr>
          <w:p w:rsidR="00B9572D" w:rsidRPr="00B9572D" w:rsidRDefault="00B9572D" w:rsidP="00B9572D">
            <w:pPr>
              <w:widowControl/>
              <w:jc w:val="center"/>
              <w:textAlignment w:val="center"/>
              <w:rPr>
                <w:rFonts w:eastAsia="仿宋"/>
                <w:kern w:val="0"/>
                <w:sz w:val="21"/>
                <w:lang w:bidi="ar"/>
              </w:rPr>
            </w:pPr>
            <w:r w:rsidRPr="00B9572D">
              <w:rPr>
                <w:rFonts w:eastAsia="仿宋"/>
                <w:kern w:val="0"/>
                <w:sz w:val="21"/>
                <w:lang w:bidi="ar"/>
              </w:rPr>
              <w:t>不超预算</w:t>
            </w:r>
          </w:p>
        </w:tc>
      </w:tr>
      <w:tr w:rsidR="00B9572D" w:rsidRPr="00B9572D" w:rsidTr="00B9572D">
        <w:trPr>
          <w:trHeight w:val="340"/>
          <w:jc w:val="center"/>
        </w:trPr>
        <w:tc>
          <w:tcPr>
            <w:tcW w:w="3388" w:type="dxa"/>
            <w:tcBorders>
              <w:tl2br w:val="nil"/>
              <w:tr2bl w:val="nil"/>
            </w:tcBorders>
            <w:shd w:val="clear" w:color="auto" w:fill="auto"/>
            <w:vAlign w:val="center"/>
          </w:tcPr>
          <w:p w:rsidR="00B9572D" w:rsidRPr="00B9572D" w:rsidRDefault="00B9572D" w:rsidP="00B9572D">
            <w:pPr>
              <w:widowControl/>
              <w:jc w:val="center"/>
              <w:textAlignment w:val="center"/>
              <w:rPr>
                <w:rFonts w:eastAsia="仿宋"/>
                <w:kern w:val="0"/>
                <w:sz w:val="21"/>
                <w:lang w:bidi="ar"/>
              </w:rPr>
            </w:pPr>
            <w:r w:rsidRPr="00B9572D">
              <w:rPr>
                <w:rFonts w:eastAsia="仿宋"/>
                <w:kern w:val="0"/>
                <w:sz w:val="21"/>
                <w:lang w:bidi="ar"/>
              </w:rPr>
              <w:t>工程安全事故</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rFonts w:eastAsia="仿宋"/>
                <w:kern w:val="0"/>
                <w:sz w:val="21"/>
                <w:lang w:bidi="ar"/>
              </w:rPr>
            </w:pPr>
            <w:r w:rsidRPr="00B9572D">
              <w:rPr>
                <w:rFonts w:eastAsia="仿宋"/>
                <w:kern w:val="0"/>
                <w:sz w:val="21"/>
                <w:lang w:bidi="ar"/>
              </w:rPr>
              <w:t>0</w:t>
            </w:r>
            <w:r w:rsidRPr="00B9572D">
              <w:rPr>
                <w:rFonts w:eastAsia="仿宋"/>
                <w:kern w:val="0"/>
                <w:sz w:val="21"/>
                <w:lang w:bidi="ar"/>
              </w:rPr>
              <w:t>起</w:t>
            </w:r>
          </w:p>
        </w:tc>
        <w:tc>
          <w:tcPr>
            <w:tcW w:w="2561" w:type="dxa"/>
            <w:tcBorders>
              <w:tl2br w:val="nil"/>
              <w:tr2bl w:val="nil"/>
            </w:tcBorders>
            <w:shd w:val="clear" w:color="auto" w:fill="auto"/>
            <w:vAlign w:val="center"/>
          </w:tcPr>
          <w:p w:rsidR="00B9572D" w:rsidRPr="00B9572D" w:rsidRDefault="00B9572D" w:rsidP="00B9572D">
            <w:pPr>
              <w:widowControl/>
              <w:jc w:val="center"/>
              <w:textAlignment w:val="center"/>
              <w:rPr>
                <w:rFonts w:eastAsia="仿宋"/>
                <w:kern w:val="0"/>
                <w:sz w:val="21"/>
                <w:lang w:bidi="ar"/>
              </w:rPr>
            </w:pPr>
            <w:r w:rsidRPr="00B9572D">
              <w:rPr>
                <w:rFonts w:eastAsia="仿宋"/>
                <w:kern w:val="0"/>
                <w:sz w:val="21"/>
                <w:lang w:bidi="ar"/>
              </w:rPr>
              <w:t>0</w:t>
            </w:r>
            <w:r w:rsidRPr="00B9572D">
              <w:rPr>
                <w:rFonts w:eastAsia="仿宋"/>
                <w:kern w:val="0"/>
                <w:sz w:val="21"/>
                <w:lang w:bidi="ar"/>
              </w:rPr>
              <w:t>起</w:t>
            </w:r>
          </w:p>
        </w:tc>
      </w:tr>
      <w:tr w:rsidR="00B9572D" w:rsidRPr="00B9572D" w:rsidTr="00B9572D">
        <w:trPr>
          <w:trHeight w:val="340"/>
          <w:jc w:val="center"/>
        </w:trPr>
        <w:tc>
          <w:tcPr>
            <w:tcW w:w="3388" w:type="dxa"/>
            <w:tcBorders>
              <w:tl2br w:val="nil"/>
              <w:tr2bl w:val="nil"/>
            </w:tcBorders>
            <w:shd w:val="clear" w:color="auto" w:fill="auto"/>
            <w:vAlign w:val="center"/>
          </w:tcPr>
          <w:p w:rsidR="00B9572D" w:rsidRPr="00B9572D" w:rsidRDefault="00B9572D" w:rsidP="00B9572D">
            <w:pPr>
              <w:widowControl/>
              <w:jc w:val="center"/>
              <w:textAlignment w:val="center"/>
              <w:rPr>
                <w:rFonts w:eastAsia="仿宋"/>
                <w:kern w:val="0"/>
                <w:sz w:val="21"/>
                <w:lang w:bidi="ar"/>
              </w:rPr>
            </w:pPr>
            <w:r w:rsidRPr="00B9572D">
              <w:rPr>
                <w:rFonts w:eastAsia="仿宋"/>
                <w:kern w:val="0"/>
                <w:sz w:val="21"/>
                <w:lang w:bidi="ar"/>
              </w:rPr>
              <w:t>工作环境满意度</w:t>
            </w:r>
            <w:r w:rsidRPr="00B9572D">
              <w:rPr>
                <w:rFonts w:eastAsia="仿宋"/>
                <w:kern w:val="0"/>
                <w:sz w:val="21"/>
                <w:lang w:bidi="ar"/>
              </w:rPr>
              <w:t>(%)</w:t>
            </w:r>
          </w:p>
        </w:tc>
        <w:tc>
          <w:tcPr>
            <w:tcW w:w="2387" w:type="dxa"/>
            <w:tcBorders>
              <w:tl2br w:val="nil"/>
              <w:tr2bl w:val="nil"/>
            </w:tcBorders>
            <w:shd w:val="clear" w:color="auto" w:fill="auto"/>
            <w:vAlign w:val="center"/>
          </w:tcPr>
          <w:p w:rsidR="00B9572D" w:rsidRPr="00B9572D" w:rsidRDefault="00B9572D" w:rsidP="00B9572D">
            <w:pPr>
              <w:widowControl/>
              <w:jc w:val="center"/>
              <w:textAlignment w:val="center"/>
              <w:rPr>
                <w:rFonts w:eastAsia="仿宋"/>
                <w:kern w:val="0"/>
                <w:sz w:val="21"/>
                <w:lang w:bidi="ar"/>
              </w:rPr>
            </w:pPr>
            <w:r w:rsidRPr="00B9572D">
              <w:rPr>
                <w:rFonts w:eastAsia="仿宋"/>
                <w:kern w:val="0"/>
                <w:sz w:val="21"/>
                <w:lang w:bidi="ar"/>
              </w:rPr>
              <w:t>90%</w:t>
            </w:r>
          </w:p>
        </w:tc>
        <w:tc>
          <w:tcPr>
            <w:tcW w:w="2561" w:type="dxa"/>
            <w:tcBorders>
              <w:tl2br w:val="nil"/>
              <w:tr2bl w:val="nil"/>
            </w:tcBorders>
            <w:shd w:val="clear" w:color="auto" w:fill="auto"/>
            <w:vAlign w:val="center"/>
          </w:tcPr>
          <w:p w:rsidR="00B9572D" w:rsidRPr="00B9572D" w:rsidRDefault="00B9572D" w:rsidP="00B9572D">
            <w:pPr>
              <w:widowControl/>
              <w:jc w:val="center"/>
              <w:textAlignment w:val="center"/>
              <w:rPr>
                <w:rFonts w:eastAsia="仿宋"/>
                <w:kern w:val="0"/>
                <w:sz w:val="21"/>
                <w:lang w:bidi="ar"/>
              </w:rPr>
            </w:pPr>
            <w:r w:rsidRPr="00B9572D">
              <w:rPr>
                <w:rFonts w:eastAsia="仿宋"/>
                <w:kern w:val="0"/>
                <w:sz w:val="21"/>
                <w:lang w:bidi="ar"/>
              </w:rPr>
              <w:t>97.54%</w:t>
            </w:r>
          </w:p>
        </w:tc>
      </w:tr>
    </w:tbl>
    <w:p w:rsidR="00B9572D" w:rsidRPr="00B9572D" w:rsidRDefault="00B9572D" w:rsidP="00B9572D">
      <w:pPr>
        <w:spacing w:line="360" w:lineRule="auto"/>
        <w:ind w:firstLineChars="200" w:firstLine="640"/>
        <w:rPr>
          <w:rFonts w:eastAsia="仿宋"/>
          <w:szCs w:val="32"/>
        </w:rPr>
      </w:pPr>
      <w:r w:rsidRPr="00B9572D">
        <w:rPr>
          <w:rFonts w:eastAsia="仿宋"/>
          <w:szCs w:val="32"/>
        </w:rPr>
        <w:t>3.</w:t>
      </w:r>
      <w:r w:rsidRPr="00B9572D">
        <w:rPr>
          <w:rFonts w:eastAsia="仿宋"/>
          <w:szCs w:val="32"/>
        </w:rPr>
        <w:t>未完成的绩效目标</w:t>
      </w:r>
    </w:p>
    <w:p w:rsidR="00B9572D" w:rsidRPr="00B9572D" w:rsidRDefault="00B9572D" w:rsidP="00B9572D">
      <w:pPr>
        <w:spacing w:line="360" w:lineRule="auto"/>
        <w:ind w:firstLineChars="200" w:firstLine="640"/>
        <w:rPr>
          <w:rFonts w:eastAsia="仿宋"/>
          <w:szCs w:val="32"/>
        </w:rPr>
      </w:pPr>
      <w:r w:rsidRPr="00B9572D">
        <w:rPr>
          <w:rFonts w:eastAsia="仿宋"/>
          <w:szCs w:val="32"/>
        </w:rPr>
        <w:t>无。</w:t>
      </w:r>
    </w:p>
    <w:p w:rsidR="00B9572D" w:rsidRPr="00B9572D" w:rsidRDefault="00B9572D" w:rsidP="00B9572D">
      <w:pPr>
        <w:ind w:firstLineChars="200" w:firstLine="640"/>
        <w:outlineLvl w:val="1"/>
        <w:rPr>
          <w:rFonts w:eastAsia="楷体"/>
          <w:szCs w:val="32"/>
        </w:rPr>
      </w:pPr>
      <w:r w:rsidRPr="00B9572D">
        <w:rPr>
          <w:rFonts w:eastAsia="楷体"/>
          <w:szCs w:val="32"/>
        </w:rPr>
        <w:t>（三）存在的问题和原因</w:t>
      </w:r>
    </w:p>
    <w:p w:rsidR="00B9572D" w:rsidRPr="00B9572D" w:rsidRDefault="00B9572D" w:rsidP="00B9572D">
      <w:pPr>
        <w:spacing w:line="360" w:lineRule="auto"/>
        <w:ind w:firstLineChars="200" w:firstLine="640"/>
        <w:rPr>
          <w:rFonts w:eastAsia="仿宋"/>
          <w:szCs w:val="32"/>
        </w:rPr>
      </w:pPr>
      <w:r w:rsidRPr="00B9572D">
        <w:rPr>
          <w:rFonts w:eastAsia="仿宋"/>
          <w:szCs w:val="32"/>
        </w:rPr>
        <w:t>1.</w:t>
      </w:r>
      <w:r w:rsidRPr="00B9572D">
        <w:rPr>
          <w:rFonts w:eastAsia="仿宋"/>
          <w:szCs w:val="32"/>
        </w:rPr>
        <w:t>上年度结果应用情况</w:t>
      </w:r>
    </w:p>
    <w:p w:rsidR="00B9572D" w:rsidRPr="00B9572D" w:rsidRDefault="00B9572D" w:rsidP="00B9572D">
      <w:pPr>
        <w:spacing w:line="360" w:lineRule="auto"/>
        <w:ind w:firstLineChars="200" w:firstLine="640"/>
        <w:rPr>
          <w:rFonts w:eastAsia="仿宋"/>
          <w:sz w:val="21"/>
        </w:rPr>
      </w:pPr>
      <w:r w:rsidRPr="00B9572D">
        <w:rPr>
          <w:rFonts w:eastAsia="仿宋"/>
          <w:szCs w:val="32"/>
        </w:rPr>
        <w:t>结合上年度</w:t>
      </w:r>
      <w:r w:rsidRPr="00B9572D">
        <w:rPr>
          <w:rFonts w:eastAsia="仿宋" w:hint="eastAsia"/>
          <w:szCs w:val="32"/>
        </w:rPr>
        <w:t>预算绩效评价结果，</w:t>
      </w:r>
      <w:r w:rsidRPr="00B9572D">
        <w:rPr>
          <w:rFonts w:eastAsia="仿宋"/>
          <w:szCs w:val="32"/>
        </w:rPr>
        <w:t>2021</w:t>
      </w:r>
      <w:r w:rsidRPr="00B9572D">
        <w:rPr>
          <w:rFonts w:eastAsia="仿宋"/>
          <w:szCs w:val="32"/>
        </w:rPr>
        <w:t>年各</w:t>
      </w:r>
      <w:r w:rsidRPr="00B9572D">
        <w:rPr>
          <w:rFonts w:eastAsia="仿宋" w:hint="eastAsia"/>
          <w:szCs w:val="32"/>
        </w:rPr>
        <w:t>级</w:t>
      </w:r>
      <w:r w:rsidRPr="00B9572D">
        <w:rPr>
          <w:rFonts w:eastAsia="仿宋"/>
          <w:szCs w:val="32"/>
        </w:rPr>
        <w:t>法院高度重视，</w:t>
      </w:r>
      <w:r w:rsidRPr="00B9572D">
        <w:rPr>
          <w:rFonts w:eastAsia="仿宋" w:hint="eastAsia"/>
          <w:szCs w:val="32"/>
        </w:rPr>
        <w:t>业务处室</w:t>
      </w:r>
      <w:r w:rsidRPr="00B9572D">
        <w:rPr>
          <w:rFonts w:eastAsia="仿宋"/>
          <w:szCs w:val="32"/>
        </w:rPr>
        <w:t>通力合作，提前开展工程设计、招投标、政府采购等前期工作，做好开工前准备。充分</w:t>
      </w:r>
      <w:r w:rsidRPr="00B9572D">
        <w:rPr>
          <w:rFonts w:eastAsia="仿宋" w:hint="eastAsia"/>
          <w:szCs w:val="32"/>
        </w:rPr>
        <w:t>结合往年</w:t>
      </w:r>
      <w:r w:rsidRPr="00B9572D">
        <w:rPr>
          <w:rFonts w:eastAsia="仿宋"/>
          <w:szCs w:val="32"/>
        </w:rPr>
        <w:t>指标设计方面的经验，基于各级法院的工作实际，编制符合自身项目</w:t>
      </w:r>
      <w:r w:rsidRPr="00B9572D">
        <w:rPr>
          <w:rFonts w:eastAsia="仿宋" w:hint="eastAsia"/>
          <w:szCs w:val="32"/>
        </w:rPr>
        <w:t>实际</w:t>
      </w:r>
      <w:r w:rsidRPr="00B9572D">
        <w:rPr>
          <w:rFonts w:eastAsia="仿宋"/>
          <w:szCs w:val="32"/>
        </w:rPr>
        <w:t>的绩效指标，为绩效评价打下基础。</w:t>
      </w:r>
    </w:p>
    <w:p w:rsidR="00B9572D" w:rsidRPr="00B9572D" w:rsidRDefault="00B9572D" w:rsidP="00B9572D">
      <w:pPr>
        <w:ind w:firstLineChars="200" w:firstLine="640"/>
        <w:rPr>
          <w:rFonts w:eastAsia="仿宋"/>
          <w:szCs w:val="32"/>
          <w:highlight w:val="yellow"/>
        </w:rPr>
      </w:pPr>
      <w:r w:rsidRPr="00B9572D">
        <w:rPr>
          <w:rFonts w:eastAsia="仿宋"/>
          <w:szCs w:val="32"/>
        </w:rPr>
        <w:t>2.</w:t>
      </w:r>
      <w:r w:rsidRPr="00B9572D">
        <w:rPr>
          <w:rFonts w:eastAsia="仿宋"/>
          <w:szCs w:val="32"/>
        </w:rPr>
        <w:t>存在的问题和原因</w:t>
      </w:r>
    </w:p>
    <w:p w:rsidR="00B9572D" w:rsidRPr="00B9572D" w:rsidRDefault="00B9572D" w:rsidP="00B9572D">
      <w:pPr>
        <w:ind w:firstLineChars="200" w:firstLine="640"/>
        <w:rPr>
          <w:rFonts w:eastAsia="仿宋"/>
          <w:szCs w:val="32"/>
        </w:rPr>
      </w:pPr>
      <w:bookmarkStart w:id="31" w:name="_Toc17081_WPSOffice_Level3"/>
      <w:bookmarkStart w:id="32" w:name="_Toc20918_WPSOffice_Level3"/>
      <w:r w:rsidRPr="00B9572D">
        <w:rPr>
          <w:rFonts w:eastAsia="仿宋"/>
          <w:szCs w:val="32"/>
        </w:rPr>
        <w:t>预算执行进度有待提高。</w:t>
      </w:r>
      <w:r w:rsidRPr="00B9572D">
        <w:rPr>
          <w:rFonts w:eastAsia="仿宋"/>
          <w:szCs w:val="32"/>
        </w:rPr>
        <w:t>2021</w:t>
      </w:r>
      <w:r w:rsidRPr="00B9572D">
        <w:rPr>
          <w:rFonts w:eastAsia="仿宋"/>
          <w:szCs w:val="32"/>
        </w:rPr>
        <w:t>年度项目支出资金执行率为</w:t>
      </w:r>
      <w:r w:rsidRPr="00B9572D">
        <w:rPr>
          <w:rFonts w:eastAsia="仿宋"/>
          <w:szCs w:val="32"/>
        </w:rPr>
        <w:t>45.89%</w:t>
      </w:r>
      <w:r w:rsidRPr="00B9572D">
        <w:rPr>
          <w:rFonts w:eastAsia="仿宋"/>
          <w:szCs w:val="32"/>
        </w:rPr>
        <w:t>，执行率偏低。主要原因</w:t>
      </w:r>
      <w:r w:rsidRPr="00B9572D">
        <w:rPr>
          <w:rFonts w:eastAsia="仿宋" w:hint="eastAsia"/>
          <w:szCs w:val="32"/>
        </w:rPr>
        <w:t>：</w:t>
      </w:r>
      <w:r w:rsidRPr="00B9572D">
        <w:rPr>
          <w:rFonts w:eastAsia="仿宋"/>
          <w:szCs w:val="32"/>
        </w:rPr>
        <w:t>一是</w:t>
      </w:r>
      <w:r w:rsidRPr="00B9572D">
        <w:rPr>
          <w:rFonts w:eastAsia="仿宋" w:hint="eastAsia"/>
          <w:szCs w:val="32"/>
        </w:rPr>
        <w:t>武汉铁路</w:t>
      </w:r>
      <w:r w:rsidRPr="00B9572D">
        <w:rPr>
          <w:rFonts w:eastAsia="仿宋"/>
          <w:szCs w:val="32"/>
        </w:rPr>
        <w:t>运输法院</w:t>
      </w:r>
      <w:r w:rsidRPr="00B9572D">
        <w:rPr>
          <w:rFonts w:eastAsia="仿宋"/>
          <w:szCs w:val="32"/>
          <w:lang w:bidi="ar"/>
        </w:rPr>
        <w:t>因国有资产处置收益未及时到位影响项目实施</w:t>
      </w:r>
      <w:r w:rsidRPr="00B9572D">
        <w:rPr>
          <w:rFonts w:eastAsia="仿宋"/>
          <w:szCs w:val="32"/>
        </w:rPr>
        <w:t>；二是受疫情影响</w:t>
      </w:r>
      <w:r w:rsidRPr="00B9572D">
        <w:rPr>
          <w:rFonts w:eastAsia="仿宋" w:hint="eastAsia"/>
          <w:szCs w:val="32"/>
        </w:rPr>
        <w:t>工程</w:t>
      </w:r>
      <w:r w:rsidRPr="00B9572D">
        <w:rPr>
          <w:rFonts w:eastAsia="仿宋"/>
          <w:szCs w:val="32"/>
        </w:rPr>
        <w:t>开工</w:t>
      </w:r>
      <w:r w:rsidRPr="00B9572D">
        <w:rPr>
          <w:rFonts w:eastAsia="仿宋" w:hint="eastAsia"/>
          <w:szCs w:val="32"/>
        </w:rPr>
        <w:t>时间</w:t>
      </w:r>
      <w:r w:rsidRPr="00B9572D">
        <w:rPr>
          <w:rFonts w:eastAsia="仿宋"/>
          <w:szCs w:val="32"/>
        </w:rPr>
        <w:t>延后，</w:t>
      </w:r>
      <w:r w:rsidRPr="00B9572D">
        <w:rPr>
          <w:rFonts w:eastAsia="仿宋" w:hint="eastAsia"/>
          <w:szCs w:val="32"/>
        </w:rPr>
        <w:t>部分完工项目尚为完成决算审计，未到约定支付节点，</w:t>
      </w:r>
      <w:r w:rsidRPr="00B9572D">
        <w:rPr>
          <w:rFonts w:eastAsia="仿宋"/>
          <w:szCs w:val="32"/>
          <w:lang w:bidi="ar"/>
        </w:rPr>
        <w:t>影响了资金支付进度。</w:t>
      </w:r>
    </w:p>
    <w:bookmarkEnd w:id="31"/>
    <w:bookmarkEnd w:id="32"/>
    <w:p w:rsidR="00B9572D" w:rsidRPr="00B9572D" w:rsidRDefault="00B9572D" w:rsidP="00B9572D">
      <w:pPr>
        <w:ind w:firstLineChars="200" w:firstLine="640"/>
        <w:outlineLvl w:val="1"/>
        <w:rPr>
          <w:rFonts w:eastAsia="楷体"/>
          <w:szCs w:val="32"/>
        </w:rPr>
      </w:pPr>
      <w:r w:rsidRPr="00B9572D">
        <w:rPr>
          <w:rFonts w:eastAsia="楷体"/>
          <w:szCs w:val="32"/>
        </w:rPr>
        <w:t>（四）下一步拟改进措施</w:t>
      </w:r>
    </w:p>
    <w:p w:rsidR="00B9572D" w:rsidRPr="00B9572D" w:rsidRDefault="00B9572D" w:rsidP="00B9572D">
      <w:pPr>
        <w:ind w:firstLineChars="200" w:firstLine="640"/>
        <w:rPr>
          <w:rFonts w:eastAsia="仿宋"/>
          <w:szCs w:val="32"/>
        </w:rPr>
      </w:pPr>
      <w:r w:rsidRPr="00B9572D">
        <w:rPr>
          <w:rFonts w:eastAsia="仿宋"/>
          <w:szCs w:val="32"/>
        </w:rPr>
        <w:t>1.</w:t>
      </w:r>
      <w:r w:rsidRPr="00B9572D">
        <w:rPr>
          <w:rFonts w:eastAsia="仿宋"/>
          <w:szCs w:val="32"/>
        </w:rPr>
        <w:t>下一步拟改进措施</w:t>
      </w:r>
    </w:p>
    <w:p w:rsidR="00B9572D" w:rsidRPr="00B9572D" w:rsidRDefault="00B9572D" w:rsidP="00B9572D">
      <w:pPr>
        <w:spacing w:line="360" w:lineRule="auto"/>
        <w:ind w:firstLineChars="200" w:firstLine="640"/>
        <w:rPr>
          <w:rFonts w:eastAsia="仿宋"/>
          <w:szCs w:val="32"/>
        </w:rPr>
      </w:pPr>
      <w:r w:rsidRPr="00B9572D">
        <w:rPr>
          <w:rFonts w:eastAsia="仿宋"/>
          <w:szCs w:val="32"/>
        </w:rPr>
        <w:t>一是全省法院应做好项目预算编制前期规划和准备工作，科学统筹</w:t>
      </w:r>
      <w:r w:rsidRPr="00B9572D">
        <w:rPr>
          <w:rFonts w:eastAsia="仿宋"/>
          <w:szCs w:val="32"/>
        </w:rPr>
        <w:t>“</w:t>
      </w:r>
      <w:r w:rsidRPr="00B9572D">
        <w:rPr>
          <w:rFonts w:eastAsia="仿宋"/>
          <w:szCs w:val="32"/>
        </w:rPr>
        <w:t>两庭</w:t>
      </w:r>
      <w:r w:rsidRPr="00B9572D">
        <w:rPr>
          <w:rFonts w:eastAsia="仿宋"/>
          <w:szCs w:val="32"/>
        </w:rPr>
        <w:t>”</w:t>
      </w:r>
      <w:r w:rsidRPr="00B9572D">
        <w:rPr>
          <w:rFonts w:eastAsia="仿宋"/>
          <w:szCs w:val="32"/>
        </w:rPr>
        <w:t>建设项目的时间安排，将项目进度做到</w:t>
      </w:r>
      <w:r w:rsidRPr="00B9572D">
        <w:rPr>
          <w:rFonts w:eastAsia="仿宋"/>
          <w:szCs w:val="32"/>
        </w:rPr>
        <w:lastRenderedPageBreak/>
        <w:t>细化，按季度计划执行，尽量避免年末突击完成现象。二是年中动态监控项目进度，及时纠偏，加快项目建设进度，并及时申请预算</w:t>
      </w:r>
      <w:r w:rsidRPr="00B9572D">
        <w:rPr>
          <w:rFonts w:eastAsia="仿宋" w:hint="eastAsia"/>
          <w:szCs w:val="32"/>
        </w:rPr>
        <w:t>调剂</w:t>
      </w:r>
      <w:r w:rsidRPr="00B9572D">
        <w:rPr>
          <w:rFonts w:eastAsia="仿宋"/>
          <w:szCs w:val="32"/>
        </w:rPr>
        <w:t>。</w:t>
      </w:r>
      <w:bookmarkStart w:id="33" w:name="_Toc8517"/>
      <w:bookmarkStart w:id="34" w:name="_Toc21497"/>
      <w:bookmarkStart w:id="35" w:name="_Toc31476"/>
    </w:p>
    <w:bookmarkEnd w:id="33"/>
    <w:bookmarkEnd w:id="34"/>
    <w:bookmarkEnd w:id="35"/>
    <w:p w:rsidR="00B9572D" w:rsidRPr="00B9572D" w:rsidRDefault="00B9572D" w:rsidP="00B9572D">
      <w:pPr>
        <w:ind w:firstLineChars="200" w:firstLine="640"/>
        <w:rPr>
          <w:rFonts w:eastAsia="仿宋"/>
          <w:bCs/>
          <w:szCs w:val="32"/>
        </w:rPr>
      </w:pPr>
      <w:r w:rsidRPr="00B9572D">
        <w:rPr>
          <w:rFonts w:eastAsia="仿宋"/>
          <w:bCs/>
          <w:szCs w:val="32"/>
        </w:rPr>
        <w:t>2.</w:t>
      </w:r>
      <w:r w:rsidRPr="00B9572D">
        <w:rPr>
          <w:rFonts w:eastAsia="仿宋"/>
          <w:bCs/>
          <w:szCs w:val="32"/>
        </w:rPr>
        <w:t>拟与预算安排相结合情况</w:t>
      </w:r>
    </w:p>
    <w:p w:rsidR="00B9572D" w:rsidRPr="00B9572D" w:rsidRDefault="00B9572D" w:rsidP="00B9572D">
      <w:pPr>
        <w:ind w:firstLineChars="200" w:firstLine="640"/>
        <w:rPr>
          <w:rFonts w:eastAsia="仿宋"/>
          <w:sz w:val="21"/>
        </w:rPr>
      </w:pPr>
      <w:r w:rsidRPr="00B9572D">
        <w:rPr>
          <w:rFonts w:eastAsia="仿宋"/>
          <w:szCs w:val="32"/>
        </w:rPr>
        <w:t>省法院将在绩效自评工作结束后及时反馈绩效自评结果，适时公开自评结果，进一步提高各法院对预算绩效管理工作的认知深度和重视程度。自评结果将作为下年度预算资金安排、预算编制、绩效目标编制的重要依据，以进一步提高资金使用效益。</w:t>
      </w:r>
    </w:p>
    <w:p w:rsidR="00B9572D" w:rsidRPr="00B9572D" w:rsidRDefault="00B9572D" w:rsidP="00B9572D">
      <w:pPr>
        <w:ind w:firstLineChars="200" w:firstLine="640"/>
        <w:rPr>
          <w:rFonts w:eastAsia="楷体_GB2312"/>
          <w:szCs w:val="32"/>
        </w:rPr>
      </w:pPr>
      <w:r w:rsidRPr="00B9572D">
        <w:rPr>
          <w:rFonts w:eastAsia="楷体_GB2312"/>
          <w:szCs w:val="32"/>
        </w:rPr>
        <w:t>附件：《</w:t>
      </w:r>
      <w:r w:rsidRPr="00B9572D">
        <w:rPr>
          <w:rFonts w:eastAsia="楷体_GB2312"/>
          <w:szCs w:val="32"/>
        </w:rPr>
        <w:t>2021</w:t>
      </w:r>
      <w:r w:rsidRPr="00B9572D">
        <w:rPr>
          <w:rFonts w:eastAsia="楷体_GB2312"/>
          <w:szCs w:val="32"/>
        </w:rPr>
        <w:t>年度</w:t>
      </w:r>
      <w:r w:rsidRPr="00B9572D">
        <w:rPr>
          <w:rFonts w:eastAsia="楷体_GB2312"/>
          <w:szCs w:val="32"/>
        </w:rPr>
        <w:t>“</w:t>
      </w:r>
      <w:r w:rsidRPr="00B9572D">
        <w:rPr>
          <w:rFonts w:eastAsia="楷体_GB2312"/>
          <w:szCs w:val="32"/>
        </w:rPr>
        <w:t>两庭</w:t>
      </w:r>
      <w:r w:rsidRPr="00B9572D">
        <w:rPr>
          <w:rFonts w:eastAsia="楷体_GB2312"/>
          <w:szCs w:val="32"/>
        </w:rPr>
        <w:t>”</w:t>
      </w:r>
      <w:r w:rsidRPr="00B9572D">
        <w:rPr>
          <w:rFonts w:eastAsia="楷体_GB2312" w:hint="eastAsia"/>
          <w:szCs w:val="32"/>
        </w:rPr>
        <w:t>建设</w:t>
      </w:r>
      <w:r w:rsidRPr="00B9572D">
        <w:rPr>
          <w:rFonts w:eastAsia="楷体_GB2312"/>
          <w:szCs w:val="32"/>
        </w:rPr>
        <w:t>（修缮）专项经费项目自评表》</w:t>
      </w:r>
    </w:p>
    <w:p w:rsidR="00B9572D" w:rsidRPr="00B9572D" w:rsidRDefault="00B9572D" w:rsidP="00B9572D">
      <w:pPr>
        <w:widowControl/>
        <w:jc w:val="center"/>
        <w:rPr>
          <w:szCs w:val="32"/>
        </w:rPr>
      </w:pPr>
      <w:r w:rsidRPr="00B9572D">
        <w:rPr>
          <w:szCs w:val="32"/>
        </w:rPr>
        <w:br w:type="page"/>
      </w:r>
    </w:p>
    <w:p w:rsidR="00B9572D" w:rsidRPr="00B9572D" w:rsidRDefault="00B9572D" w:rsidP="00B9572D">
      <w:pPr>
        <w:spacing w:line="360" w:lineRule="auto"/>
        <w:rPr>
          <w:rFonts w:eastAsia="仿宋"/>
          <w:sz w:val="28"/>
          <w:szCs w:val="28"/>
        </w:rPr>
      </w:pPr>
      <w:r w:rsidRPr="00B9572D">
        <w:rPr>
          <w:rFonts w:eastAsia="仿宋"/>
          <w:sz w:val="28"/>
          <w:szCs w:val="28"/>
        </w:rPr>
        <w:lastRenderedPageBreak/>
        <w:t>附件：</w:t>
      </w:r>
    </w:p>
    <w:p w:rsidR="00B9572D" w:rsidRPr="00B9572D" w:rsidRDefault="00B9572D" w:rsidP="00B9572D">
      <w:pPr>
        <w:widowControl/>
        <w:jc w:val="center"/>
        <w:rPr>
          <w:rFonts w:eastAsia="等线"/>
          <w:sz w:val="21"/>
        </w:rPr>
      </w:pPr>
      <w:r w:rsidRPr="00B9572D">
        <w:rPr>
          <w:rFonts w:eastAsia="方正小标宋简体"/>
          <w:sz w:val="36"/>
          <w:szCs w:val="36"/>
        </w:rPr>
        <w:t>2021</w:t>
      </w:r>
      <w:r w:rsidRPr="00B9572D">
        <w:rPr>
          <w:rFonts w:eastAsia="方正小标宋简体"/>
          <w:sz w:val="36"/>
          <w:szCs w:val="36"/>
        </w:rPr>
        <w:t>年度</w:t>
      </w:r>
      <w:r w:rsidRPr="00B9572D">
        <w:rPr>
          <w:rFonts w:eastAsia="方正小标宋简体"/>
          <w:sz w:val="36"/>
          <w:szCs w:val="36"/>
        </w:rPr>
        <w:t>“</w:t>
      </w:r>
      <w:r w:rsidRPr="00B9572D">
        <w:rPr>
          <w:rFonts w:eastAsia="方正小标宋简体"/>
          <w:sz w:val="36"/>
          <w:szCs w:val="36"/>
        </w:rPr>
        <w:t>两庭</w:t>
      </w:r>
      <w:r w:rsidRPr="00B9572D">
        <w:rPr>
          <w:rFonts w:eastAsia="方正小标宋简体"/>
          <w:sz w:val="36"/>
          <w:szCs w:val="36"/>
        </w:rPr>
        <w:t>”</w:t>
      </w:r>
      <w:r w:rsidRPr="00B9572D">
        <w:rPr>
          <w:rFonts w:eastAsia="方正小标宋简体" w:hint="eastAsia"/>
          <w:sz w:val="36"/>
          <w:szCs w:val="36"/>
        </w:rPr>
        <w:t>建设</w:t>
      </w:r>
      <w:r w:rsidRPr="00B9572D">
        <w:rPr>
          <w:rFonts w:eastAsia="方正小标宋简体"/>
          <w:sz w:val="36"/>
          <w:szCs w:val="36"/>
        </w:rPr>
        <w:t>（修缮）专项经费项目自评表</w:t>
      </w:r>
    </w:p>
    <w:p w:rsidR="00B9572D" w:rsidRPr="00B9572D" w:rsidRDefault="00B9572D" w:rsidP="00B9572D">
      <w:pPr>
        <w:widowControl/>
        <w:spacing w:line="360" w:lineRule="auto"/>
        <w:jc w:val="left"/>
        <w:rPr>
          <w:kern w:val="0"/>
          <w:sz w:val="21"/>
        </w:rPr>
      </w:pPr>
      <w:r w:rsidRPr="00B9572D">
        <w:rPr>
          <w:kern w:val="0"/>
          <w:sz w:val="21"/>
        </w:rPr>
        <w:t>单位名称：湖北省高级人民法院</w:t>
      </w:r>
      <w:r w:rsidRPr="00B9572D">
        <w:rPr>
          <w:kern w:val="0"/>
          <w:sz w:val="21"/>
        </w:rPr>
        <w:t xml:space="preserve">                        </w:t>
      </w:r>
      <w:r w:rsidRPr="00B9572D">
        <w:rPr>
          <w:kern w:val="0"/>
          <w:sz w:val="21"/>
        </w:rPr>
        <w:t>填报日期：</w:t>
      </w:r>
      <w:r w:rsidRPr="00B9572D">
        <w:rPr>
          <w:kern w:val="0"/>
          <w:sz w:val="21"/>
        </w:rPr>
        <w:t>2022</w:t>
      </w:r>
      <w:r w:rsidRPr="00B9572D">
        <w:rPr>
          <w:kern w:val="0"/>
          <w:sz w:val="21"/>
        </w:rPr>
        <w:t>年</w:t>
      </w:r>
      <w:r w:rsidRPr="00B9572D">
        <w:rPr>
          <w:kern w:val="0"/>
          <w:sz w:val="21"/>
        </w:rPr>
        <w:t>4</w:t>
      </w:r>
      <w:r w:rsidRPr="00B9572D">
        <w:rPr>
          <w:kern w:val="0"/>
          <w:sz w:val="21"/>
        </w:rPr>
        <w:t>月</w:t>
      </w:r>
    </w:p>
    <w:tbl>
      <w:tblPr>
        <w:tblW w:w="90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6"/>
        <w:gridCol w:w="947"/>
        <w:gridCol w:w="1470"/>
        <w:gridCol w:w="1422"/>
        <w:gridCol w:w="1378"/>
        <w:gridCol w:w="1283"/>
        <w:gridCol w:w="1187"/>
        <w:gridCol w:w="573"/>
      </w:tblGrid>
      <w:tr w:rsidR="00B9572D" w:rsidRPr="00B9572D" w:rsidTr="00B9572D">
        <w:trPr>
          <w:trHeight w:val="510"/>
          <w:jc w:val="center"/>
        </w:trPr>
        <w:tc>
          <w:tcPr>
            <w:tcW w:w="1783" w:type="dxa"/>
            <w:gridSpan w:val="2"/>
            <w:vAlign w:val="center"/>
          </w:tcPr>
          <w:p w:rsidR="00B9572D" w:rsidRPr="00B9572D" w:rsidRDefault="00B9572D" w:rsidP="00B9572D">
            <w:pPr>
              <w:widowControl/>
              <w:jc w:val="center"/>
              <w:textAlignment w:val="center"/>
              <w:rPr>
                <w:kern w:val="0"/>
                <w:sz w:val="21"/>
              </w:rPr>
            </w:pPr>
            <w:r w:rsidRPr="00B9572D">
              <w:rPr>
                <w:kern w:val="0"/>
                <w:sz w:val="21"/>
                <w:lang w:bidi="ar"/>
              </w:rPr>
              <w:t>项目名称</w:t>
            </w:r>
          </w:p>
        </w:tc>
        <w:tc>
          <w:tcPr>
            <w:tcW w:w="7313" w:type="dxa"/>
            <w:gridSpan w:val="6"/>
            <w:vAlign w:val="center"/>
          </w:tcPr>
          <w:p w:rsidR="00B9572D" w:rsidRPr="00B9572D" w:rsidRDefault="00B9572D" w:rsidP="00B9572D">
            <w:pPr>
              <w:widowControl/>
              <w:jc w:val="center"/>
              <w:textAlignment w:val="center"/>
              <w:rPr>
                <w:kern w:val="0"/>
                <w:sz w:val="21"/>
              </w:rPr>
            </w:pPr>
            <w:r w:rsidRPr="00B9572D">
              <w:rPr>
                <w:kern w:val="0"/>
                <w:sz w:val="21"/>
                <w:lang w:bidi="ar"/>
              </w:rPr>
              <w:t>“</w:t>
            </w:r>
            <w:r w:rsidRPr="00B9572D">
              <w:rPr>
                <w:kern w:val="0"/>
                <w:sz w:val="21"/>
                <w:lang w:bidi="ar"/>
              </w:rPr>
              <w:t>两庭</w:t>
            </w:r>
            <w:r w:rsidRPr="00B9572D">
              <w:rPr>
                <w:kern w:val="0"/>
                <w:sz w:val="21"/>
                <w:lang w:bidi="ar"/>
              </w:rPr>
              <w:t>”</w:t>
            </w:r>
            <w:r w:rsidRPr="00B9572D">
              <w:rPr>
                <w:kern w:val="0"/>
                <w:sz w:val="21"/>
                <w:lang w:bidi="ar"/>
              </w:rPr>
              <w:t>建设（修缮）专项经费</w:t>
            </w:r>
          </w:p>
        </w:tc>
      </w:tr>
      <w:tr w:rsidR="00B9572D" w:rsidRPr="00B9572D" w:rsidTr="00B9572D">
        <w:trPr>
          <w:trHeight w:val="510"/>
          <w:jc w:val="center"/>
        </w:trPr>
        <w:tc>
          <w:tcPr>
            <w:tcW w:w="1783" w:type="dxa"/>
            <w:gridSpan w:val="2"/>
            <w:vAlign w:val="center"/>
          </w:tcPr>
          <w:p w:rsidR="00B9572D" w:rsidRPr="00B9572D" w:rsidRDefault="00B9572D" w:rsidP="00B9572D">
            <w:pPr>
              <w:widowControl/>
              <w:jc w:val="center"/>
              <w:textAlignment w:val="center"/>
              <w:rPr>
                <w:kern w:val="0"/>
                <w:sz w:val="21"/>
              </w:rPr>
            </w:pPr>
            <w:r w:rsidRPr="00B9572D">
              <w:rPr>
                <w:kern w:val="0"/>
                <w:sz w:val="21"/>
                <w:lang w:bidi="ar"/>
              </w:rPr>
              <w:t>主管部门</w:t>
            </w:r>
          </w:p>
        </w:tc>
        <w:tc>
          <w:tcPr>
            <w:tcW w:w="2892" w:type="dxa"/>
            <w:gridSpan w:val="2"/>
            <w:vAlign w:val="center"/>
          </w:tcPr>
          <w:p w:rsidR="00B9572D" w:rsidRPr="00B9572D" w:rsidRDefault="00B9572D" w:rsidP="00B9572D">
            <w:pPr>
              <w:widowControl/>
              <w:jc w:val="center"/>
              <w:textAlignment w:val="center"/>
              <w:rPr>
                <w:kern w:val="0"/>
                <w:sz w:val="21"/>
              </w:rPr>
            </w:pPr>
            <w:r w:rsidRPr="00B9572D">
              <w:rPr>
                <w:kern w:val="0"/>
                <w:sz w:val="21"/>
                <w:lang w:bidi="ar"/>
              </w:rPr>
              <w:t xml:space="preserve">湖北省高级人民法院　</w:t>
            </w:r>
          </w:p>
        </w:tc>
        <w:tc>
          <w:tcPr>
            <w:tcW w:w="2661" w:type="dxa"/>
            <w:gridSpan w:val="2"/>
            <w:vAlign w:val="center"/>
          </w:tcPr>
          <w:p w:rsidR="00B9572D" w:rsidRPr="00B9572D" w:rsidRDefault="00B9572D" w:rsidP="00B9572D">
            <w:pPr>
              <w:widowControl/>
              <w:jc w:val="center"/>
              <w:textAlignment w:val="center"/>
              <w:rPr>
                <w:kern w:val="0"/>
                <w:sz w:val="21"/>
              </w:rPr>
            </w:pPr>
            <w:r w:rsidRPr="00B9572D">
              <w:rPr>
                <w:kern w:val="0"/>
                <w:sz w:val="21"/>
                <w:lang w:bidi="ar"/>
              </w:rPr>
              <w:t>项目实施单位</w:t>
            </w:r>
          </w:p>
        </w:tc>
        <w:tc>
          <w:tcPr>
            <w:tcW w:w="1760" w:type="dxa"/>
            <w:gridSpan w:val="2"/>
            <w:vAlign w:val="center"/>
          </w:tcPr>
          <w:p w:rsidR="00B9572D" w:rsidRPr="00B9572D" w:rsidRDefault="00B9572D" w:rsidP="00B9572D">
            <w:pPr>
              <w:widowControl/>
              <w:jc w:val="center"/>
              <w:textAlignment w:val="center"/>
              <w:rPr>
                <w:kern w:val="0"/>
                <w:sz w:val="21"/>
              </w:rPr>
            </w:pPr>
            <w:r w:rsidRPr="00B9572D">
              <w:rPr>
                <w:kern w:val="0"/>
                <w:sz w:val="21"/>
                <w:lang w:bidi="ar"/>
              </w:rPr>
              <w:t>湖北法院</w:t>
            </w:r>
          </w:p>
        </w:tc>
      </w:tr>
      <w:tr w:rsidR="00B9572D" w:rsidRPr="00B9572D" w:rsidTr="00B9572D">
        <w:trPr>
          <w:trHeight w:val="510"/>
          <w:jc w:val="center"/>
        </w:trPr>
        <w:tc>
          <w:tcPr>
            <w:tcW w:w="1783" w:type="dxa"/>
            <w:gridSpan w:val="2"/>
            <w:vAlign w:val="center"/>
          </w:tcPr>
          <w:p w:rsidR="00B9572D" w:rsidRPr="00B9572D" w:rsidRDefault="00B9572D" w:rsidP="00B9572D">
            <w:pPr>
              <w:widowControl/>
              <w:jc w:val="center"/>
              <w:textAlignment w:val="center"/>
              <w:rPr>
                <w:kern w:val="0"/>
                <w:sz w:val="21"/>
              </w:rPr>
            </w:pPr>
            <w:r w:rsidRPr="00B9572D">
              <w:rPr>
                <w:kern w:val="0"/>
                <w:sz w:val="21"/>
                <w:lang w:bidi="ar"/>
              </w:rPr>
              <w:t>项目类别</w:t>
            </w:r>
          </w:p>
        </w:tc>
        <w:tc>
          <w:tcPr>
            <w:tcW w:w="7313" w:type="dxa"/>
            <w:gridSpan w:val="6"/>
            <w:vAlign w:val="center"/>
          </w:tcPr>
          <w:p w:rsidR="00B9572D" w:rsidRPr="00B9572D" w:rsidRDefault="00B9572D" w:rsidP="00B9572D">
            <w:pPr>
              <w:widowControl/>
              <w:jc w:val="left"/>
              <w:textAlignment w:val="center"/>
              <w:rPr>
                <w:kern w:val="0"/>
                <w:sz w:val="21"/>
              </w:rPr>
            </w:pPr>
            <w:r w:rsidRPr="00B9572D">
              <w:rPr>
                <w:kern w:val="0"/>
                <w:sz w:val="21"/>
                <w:lang w:bidi="ar"/>
              </w:rPr>
              <w:t>1</w:t>
            </w:r>
            <w:r w:rsidRPr="00B9572D">
              <w:rPr>
                <w:kern w:val="0"/>
                <w:sz w:val="21"/>
                <w:lang w:bidi="ar"/>
              </w:rPr>
              <w:t>、部门预算项目</w:t>
            </w:r>
            <w:r w:rsidRPr="00B9572D">
              <w:rPr>
                <w:kern w:val="0"/>
                <w:sz w:val="21"/>
                <w:lang w:bidi="ar"/>
              </w:rPr>
              <w:t xml:space="preserve"> </w:t>
            </w:r>
            <w:r w:rsidRPr="00B9572D">
              <w:rPr>
                <w:kern w:val="0"/>
                <w:sz w:val="21"/>
                <w:lang w:bidi="ar"/>
              </w:rPr>
              <w:sym w:font="Wingdings 2" w:char="0052"/>
            </w:r>
            <w:r w:rsidRPr="00B9572D">
              <w:rPr>
                <w:kern w:val="0"/>
                <w:sz w:val="21"/>
                <w:lang w:bidi="ar"/>
              </w:rPr>
              <w:t xml:space="preserve">     2</w:t>
            </w:r>
            <w:r w:rsidRPr="00B9572D">
              <w:rPr>
                <w:kern w:val="0"/>
                <w:sz w:val="21"/>
                <w:lang w:bidi="ar"/>
              </w:rPr>
              <w:t>、</w:t>
            </w:r>
            <w:proofErr w:type="gramStart"/>
            <w:r w:rsidRPr="00B9572D">
              <w:rPr>
                <w:kern w:val="0"/>
                <w:sz w:val="21"/>
                <w:lang w:bidi="ar"/>
              </w:rPr>
              <w:t>省直专项</w:t>
            </w:r>
            <w:proofErr w:type="gramEnd"/>
            <w:r w:rsidRPr="00B9572D">
              <w:rPr>
                <w:kern w:val="0"/>
                <w:sz w:val="21"/>
                <w:lang w:bidi="ar"/>
              </w:rPr>
              <w:t xml:space="preserve"> □       3</w:t>
            </w:r>
            <w:r w:rsidRPr="00B9572D">
              <w:rPr>
                <w:kern w:val="0"/>
                <w:sz w:val="21"/>
                <w:lang w:bidi="ar"/>
              </w:rPr>
              <w:t>、省对下转移支付项目</w:t>
            </w:r>
            <w:r w:rsidRPr="00B9572D">
              <w:rPr>
                <w:kern w:val="0"/>
                <w:sz w:val="21"/>
                <w:lang w:bidi="ar"/>
              </w:rPr>
              <w:t xml:space="preserve"> □</w:t>
            </w:r>
          </w:p>
        </w:tc>
      </w:tr>
      <w:tr w:rsidR="00B9572D" w:rsidRPr="00B9572D" w:rsidTr="00B9572D">
        <w:trPr>
          <w:trHeight w:val="510"/>
          <w:jc w:val="center"/>
        </w:trPr>
        <w:tc>
          <w:tcPr>
            <w:tcW w:w="1783" w:type="dxa"/>
            <w:gridSpan w:val="2"/>
            <w:vAlign w:val="center"/>
          </w:tcPr>
          <w:p w:rsidR="00B9572D" w:rsidRPr="00B9572D" w:rsidRDefault="00B9572D" w:rsidP="00B9572D">
            <w:pPr>
              <w:widowControl/>
              <w:jc w:val="center"/>
              <w:textAlignment w:val="center"/>
              <w:rPr>
                <w:kern w:val="0"/>
                <w:sz w:val="21"/>
              </w:rPr>
            </w:pPr>
            <w:r w:rsidRPr="00B9572D">
              <w:rPr>
                <w:kern w:val="0"/>
                <w:sz w:val="21"/>
                <w:lang w:bidi="ar"/>
              </w:rPr>
              <w:t>项目属性</w:t>
            </w:r>
          </w:p>
        </w:tc>
        <w:tc>
          <w:tcPr>
            <w:tcW w:w="7313" w:type="dxa"/>
            <w:gridSpan w:val="6"/>
            <w:vAlign w:val="center"/>
          </w:tcPr>
          <w:p w:rsidR="00B9572D" w:rsidRPr="00B9572D" w:rsidRDefault="00B9572D" w:rsidP="00B9572D">
            <w:pPr>
              <w:widowControl/>
              <w:jc w:val="left"/>
              <w:textAlignment w:val="center"/>
              <w:rPr>
                <w:kern w:val="0"/>
                <w:sz w:val="21"/>
              </w:rPr>
            </w:pPr>
            <w:r w:rsidRPr="00B9572D">
              <w:rPr>
                <w:kern w:val="0"/>
                <w:sz w:val="21"/>
                <w:lang w:bidi="ar"/>
              </w:rPr>
              <w:t>1</w:t>
            </w:r>
            <w:r w:rsidRPr="00B9572D">
              <w:rPr>
                <w:kern w:val="0"/>
                <w:sz w:val="21"/>
                <w:lang w:bidi="ar"/>
              </w:rPr>
              <w:t>、持续性项目</w:t>
            </w:r>
            <w:r w:rsidRPr="00B9572D">
              <w:rPr>
                <w:kern w:val="0"/>
                <w:sz w:val="21"/>
                <w:lang w:bidi="ar"/>
              </w:rPr>
              <w:t xml:space="preserve"> </w:t>
            </w:r>
            <w:r w:rsidRPr="00B9572D">
              <w:rPr>
                <w:kern w:val="0"/>
                <w:sz w:val="21"/>
                <w:lang w:bidi="ar"/>
              </w:rPr>
              <w:sym w:font="Wingdings 2" w:char="0052"/>
            </w:r>
            <w:r w:rsidRPr="00B9572D">
              <w:rPr>
                <w:kern w:val="0"/>
                <w:sz w:val="21"/>
                <w:lang w:bidi="ar"/>
              </w:rPr>
              <w:t xml:space="preserve">       2</w:t>
            </w:r>
            <w:r w:rsidRPr="00B9572D">
              <w:rPr>
                <w:kern w:val="0"/>
                <w:sz w:val="21"/>
                <w:lang w:bidi="ar"/>
              </w:rPr>
              <w:t>、新增性项目</w:t>
            </w:r>
            <w:r w:rsidRPr="00B9572D">
              <w:rPr>
                <w:kern w:val="0"/>
                <w:sz w:val="21"/>
                <w:lang w:bidi="ar"/>
              </w:rPr>
              <w:t xml:space="preserve"> □ </w:t>
            </w:r>
          </w:p>
        </w:tc>
      </w:tr>
      <w:tr w:rsidR="00B9572D" w:rsidRPr="00B9572D" w:rsidTr="00B9572D">
        <w:trPr>
          <w:trHeight w:val="510"/>
          <w:jc w:val="center"/>
        </w:trPr>
        <w:tc>
          <w:tcPr>
            <w:tcW w:w="1783" w:type="dxa"/>
            <w:gridSpan w:val="2"/>
            <w:vAlign w:val="center"/>
          </w:tcPr>
          <w:p w:rsidR="00B9572D" w:rsidRPr="00B9572D" w:rsidRDefault="00B9572D" w:rsidP="00B9572D">
            <w:pPr>
              <w:widowControl/>
              <w:jc w:val="center"/>
              <w:textAlignment w:val="center"/>
              <w:rPr>
                <w:kern w:val="0"/>
                <w:sz w:val="21"/>
              </w:rPr>
            </w:pPr>
            <w:r w:rsidRPr="00B9572D">
              <w:rPr>
                <w:kern w:val="0"/>
                <w:sz w:val="21"/>
                <w:lang w:bidi="ar"/>
              </w:rPr>
              <w:t>项目类型</w:t>
            </w:r>
          </w:p>
        </w:tc>
        <w:tc>
          <w:tcPr>
            <w:tcW w:w="7313" w:type="dxa"/>
            <w:gridSpan w:val="6"/>
            <w:vAlign w:val="center"/>
          </w:tcPr>
          <w:p w:rsidR="00B9572D" w:rsidRPr="00B9572D" w:rsidRDefault="00B9572D" w:rsidP="00B9572D">
            <w:pPr>
              <w:widowControl/>
              <w:jc w:val="left"/>
              <w:textAlignment w:val="center"/>
              <w:rPr>
                <w:kern w:val="0"/>
                <w:sz w:val="21"/>
              </w:rPr>
            </w:pPr>
            <w:r w:rsidRPr="00B9572D">
              <w:rPr>
                <w:kern w:val="0"/>
                <w:sz w:val="21"/>
                <w:lang w:bidi="ar"/>
              </w:rPr>
              <w:t>1</w:t>
            </w:r>
            <w:r w:rsidRPr="00B9572D">
              <w:rPr>
                <w:kern w:val="0"/>
                <w:sz w:val="21"/>
                <w:lang w:bidi="ar"/>
              </w:rPr>
              <w:t>、常年性项目</w:t>
            </w:r>
            <w:r w:rsidRPr="00B9572D">
              <w:rPr>
                <w:kern w:val="0"/>
                <w:sz w:val="21"/>
                <w:lang w:bidi="ar"/>
              </w:rPr>
              <w:t xml:space="preserve"> </w:t>
            </w:r>
            <w:r w:rsidRPr="00B9572D">
              <w:rPr>
                <w:kern w:val="0"/>
                <w:sz w:val="21"/>
                <w:lang w:bidi="ar"/>
              </w:rPr>
              <w:sym w:font="Wingdings 2" w:char="0052"/>
            </w:r>
            <w:r w:rsidRPr="00B9572D">
              <w:rPr>
                <w:kern w:val="0"/>
                <w:sz w:val="21"/>
                <w:lang w:bidi="ar"/>
              </w:rPr>
              <w:t xml:space="preserve">       2</w:t>
            </w:r>
            <w:r w:rsidRPr="00B9572D">
              <w:rPr>
                <w:kern w:val="0"/>
                <w:sz w:val="21"/>
                <w:lang w:bidi="ar"/>
              </w:rPr>
              <w:t>、延续性项目</w:t>
            </w:r>
            <w:r w:rsidRPr="00B9572D">
              <w:rPr>
                <w:kern w:val="0"/>
                <w:sz w:val="21"/>
                <w:lang w:bidi="ar"/>
              </w:rPr>
              <w:t xml:space="preserve"> □      3</w:t>
            </w:r>
            <w:r w:rsidRPr="00B9572D">
              <w:rPr>
                <w:kern w:val="0"/>
                <w:sz w:val="21"/>
                <w:lang w:bidi="ar"/>
              </w:rPr>
              <w:t>、一次性项目</w:t>
            </w:r>
            <w:r w:rsidRPr="00B9572D">
              <w:rPr>
                <w:kern w:val="0"/>
                <w:sz w:val="21"/>
                <w:lang w:bidi="ar"/>
              </w:rPr>
              <w:t xml:space="preserve"> □</w:t>
            </w:r>
          </w:p>
        </w:tc>
      </w:tr>
      <w:tr w:rsidR="00B9572D" w:rsidRPr="00B9572D" w:rsidTr="00B9572D">
        <w:trPr>
          <w:trHeight w:val="510"/>
          <w:jc w:val="center"/>
        </w:trPr>
        <w:tc>
          <w:tcPr>
            <w:tcW w:w="1783" w:type="dxa"/>
            <w:gridSpan w:val="2"/>
            <w:vAlign w:val="center"/>
          </w:tcPr>
          <w:p w:rsidR="00B9572D" w:rsidRPr="00B9572D" w:rsidRDefault="00B9572D" w:rsidP="00B9572D">
            <w:pPr>
              <w:widowControl/>
              <w:jc w:val="center"/>
              <w:textAlignment w:val="center"/>
              <w:rPr>
                <w:kern w:val="0"/>
                <w:sz w:val="21"/>
              </w:rPr>
            </w:pPr>
            <w:r w:rsidRPr="00B9572D">
              <w:rPr>
                <w:kern w:val="0"/>
                <w:sz w:val="21"/>
                <w:lang w:bidi="ar"/>
              </w:rPr>
              <w:t>预算执行情况（万元）</w:t>
            </w:r>
          </w:p>
        </w:tc>
        <w:tc>
          <w:tcPr>
            <w:tcW w:w="1470" w:type="dxa"/>
            <w:vAlign w:val="center"/>
          </w:tcPr>
          <w:p w:rsidR="00B9572D" w:rsidRPr="00B9572D" w:rsidRDefault="00B9572D" w:rsidP="00B9572D">
            <w:pPr>
              <w:widowControl/>
              <w:jc w:val="center"/>
              <w:textAlignment w:val="center"/>
              <w:rPr>
                <w:kern w:val="0"/>
                <w:sz w:val="21"/>
              </w:rPr>
            </w:pPr>
            <w:r w:rsidRPr="00B9572D">
              <w:rPr>
                <w:kern w:val="0"/>
                <w:sz w:val="21"/>
                <w:lang w:bidi="ar"/>
              </w:rPr>
              <w:t xml:space="preserve">　</w:t>
            </w:r>
          </w:p>
        </w:tc>
        <w:tc>
          <w:tcPr>
            <w:tcW w:w="1422" w:type="dxa"/>
            <w:vAlign w:val="center"/>
          </w:tcPr>
          <w:p w:rsidR="00B9572D" w:rsidRPr="00B9572D" w:rsidRDefault="00B9572D" w:rsidP="00B9572D">
            <w:pPr>
              <w:widowControl/>
              <w:jc w:val="center"/>
              <w:textAlignment w:val="center"/>
              <w:rPr>
                <w:kern w:val="0"/>
                <w:sz w:val="21"/>
              </w:rPr>
            </w:pPr>
            <w:r w:rsidRPr="00B9572D">
              <w:rPr>
                <w:kern w:val="0"/>
                <w:sz w:val="21"/>
                <w:lang w:bidi="ar"/>
              </w:rPr>
              <w:t>预算数</w:t>
            </w:r>
            <w:r w:rsidRPr="00B9572D">
              <w:rPr>
                <w:kern w:val="0"/>
                <w:sz w:val="21"/>
                <w:lang w:bidi="ar"/>
              </w:rPr>
              <w:t>(A)</w:t>
            </w:r>
          </w:p>
        </w:tc>
        <w:tc>
          <w:tcPr>
            <w:tcW w:w="1378" w:type="dxa"/>
            <w:vAlign w:val="center"/>
          </w:tcPr>
          <w:p w:rsidR="00B9572D" w:rsidRPr="00B9572D" w:rsidRDefault="00B9572D" w:rsidP="00B9572D">
            <w:pPr>
              <w:widowControl/>
              <w:jc w:val="center"/>
              <w:textAlignment w:val="center"/>
              <w:rPr>
                <w:kern w:val="0"/>
                <w:sz w:val="21"/>
              </w:rPr>
            </w:pPr>
            <w:r w:rsidRPr="00B9572D">
              <w:rPr>
                <w:kern w:val="0"/>
                <w:sz w:val="21"/>
                <w:lang w:bidi="ar"/>
              </w:rPr>
              <w:t>执行数</w:t>
            </w:r>
            <w:r w:rsidRPr="00B9572D">
              <w:rPr>
                <w:kern w:val="0"/>
                <w:sz w:val="21"/>
                <w:lang w:bidi="ar"/>
              </w:rPr>
              <w:t>(B)</w:t>
            </w:r>
          </w:p>
        </w:tc>
        <w:tc>
          <w:tcPr>
            <w:tcW w:w="1283" w:type="dxa"/>
            <w:vAlign w:val="center"/>
          </w:tcPr>
          <w:p w:rsidR="00B9572D" w:rsidRPr="00B9572D" w:rsidRDefault="00B9572D" w:rsidP="00B9572D">
            <w:pPr>
              <w:widowControl/>
              <w:jc w:val="center"/>
              <w:textAlignment w:val="center"/>
              <w:rPr>
                <w:kern w:val="0"/>
                <w:sz w:val="21"/>
              </w:rPr>
            </w:pPr>
            <w:r w:rsidRPr="00B9572D">
              <w:rPr>
                <w:kern w:val="0"/>
                <w:sz w:val="21"/>
                <w:lang w:bidi="ar"/>
              </w:rPr>
              <w:t>执行率</w:t>
            </w:r>
            <w:r w:rsidRPr="00B9572D">
              <w:rPr>
                <w:kern w:val="0"/>
                <w:sz w:val="21"/>
                <w:lang w:bidi="ar"/>
              </w:rPr>
              <w:t>(B/A)</w:t>
            </w:r>
          </w:p>
        </w:tc>
        <w:tc>
          <w:tcPr>
            <w:tcW w:w="1760" w:type="dxa"/>
            <w:gridSpan w:val="2"/>
            <w:vAlign w:val="center"/>
          </w:tcPr>
          <w:p w:rsidR="00B9572D" w:rsidRPr="00B9572D" w:rsidRDefault="00B9572D" w:rsidP="00B9572D">
            <w:pPr>
              <w:widowControl/>
              <w:jc w:val="center"/>
              <w:textAlignment w:val="center"/>
              <w:rPr>
                <w:kern w:val="0"/>
                <w:sz w:val="21"/>
              </w:rPr>
            </w:pPr>
            <w:r w:rsidRPr="00B9572D">
              <w:rPr>
                <w:kern w:val="0"/>
                <w:sz w:val="21"/>
                <w:lang w:bidi="ar"/>
              </w:rPr>
              <w:t>得分（</w:t>
            </w:r>
            <w:r w:rsidRPr="00B9572D">
              <w:rPr>
                <w:kern w:val="0"/>
                <w:sz w:val="21"/>
                <w:lang w:bidi="ar"/>
              </w:rPr>
              <w:t>20</w:t>
            </w:r>
            <w:r w:rsidRPr="00B9572D">
              <w:rPr>
                <w:kern w:val="0"/>
                <w:sz w:val="21"/>
                <w:lang w:bidi="ar"/>
              </w:rPr>
              <w:t>分</w:t>
            </w:r>
            <w:r w:rsidRPr="00B9572D">
              <w:rPr>
                <w:kern w:val="0"/>
                <w:sz w:val="21"/>
                <w:lang w:bidi="ar"/>
              </w:rPr>
              <w:t>*</w:t>
            </w:r>
            <w:r w:rsidRPr="00B9572D">
              <w:rPr>
                <w:kern w:val="0"/>
                <w:sz w:val="21"/>
                <w:lang w:bidi="ar"/>
              </w:rPr>
              <w:t>执行率）</w:t>
            </w:r>
          </w:p>
        </w:tc>
      </w:tr>
      <w:tr w:rsidR="00B9572D" w:rsidRPr="00B9572D" w:rsidTr="00B9572D">
        <w:trPr>
          <w:trHeight w:val="510"/>
          <w:jc w:val="center"/>
        </w:trPr>
        <w:tc>
          <w:tcPr>
            <w:tcW w:w="1783" w:type="dxa"/>
            <w:gridSpan w:val="2"/>
            <w:vAlign w:val="center"/>
          </w:tcPr>
          <w:p w:rsidR="00B9572D" w:rsidRPr="00B9572D" w:rsidRDefault="00B9572D" w:rsidP="00B9572D">
            <w:pPr>
              <w:widowControl/>
              <w:jc w:val="center"/>
              <w:textAlignment w:val="center"/>
              <w:rPr>
                <w:kern w:val="0"/>
                <w:sz w:val="21"/>
              </w:rPr>
            </w:pPr>
            <w:r w:rsidRPr="00B9572D">
              <w:rPr>
                <w:kern w:val="0"/>
                <w:sz w:val="21"/>
                <w:lang w:bidi="ar"/>
              </w:rPr>
              <w:t>（</w:t>
            </w:r>
            <w:r w:rsidRPr="00B9572D">
              <w:rPr>
                <w:kern w:val="0"/>
                <w:sz w:val="21"/>
                <w:lang w:bidi="ar"/>
              </w:rPr>
              <w:t>20</w:t>
            </w:r>
            <w:r w:rsidRPr="00B9572D">
              <w:rPr>
                <w:kern w:val="0"/>
                <w:sz w:val="21"/>
                <w:lang w:bidi="ar"/>
              </w:rPr>
              <w:t>分）</w:t>
            </w:r>
          </w:p>
        </w:tc>
        <w:tc>
          <w:tcPr>
            <w:tcW w:w="1470" w:type="dxa"/>
            <w:vAlign w:val="center"/>
          </w:tcPr>
          <w:p w:rsidR="00B9572D" w:rsidRPr="00B9572D" w:rsidRDefault="00B9572D" w:rsidP="00B9572D">
            <w:pPr>
              <w:widowControl/>
              <w:jc w:val="center"/>
              <w:textAlignment w:val="center"/>
              <w:rPr>
                <w:kern w:val="0"/>
                <w:sz w:val="21"/>
              </w:rPr>
            </w:pPr>
            <w:r w:rsidRPr="00B9572D">
              <w:rPr>
                <w:kern w:val="0"/>
                <w:sz w:val="21"/>
                <w:lang w:bidi="ar"/>
              </w:rPr>
              <w:t>年度财政资金总额</w:t>
            </w:r>
          </w:p>
        </w:tc>
        <w:tc>
          <w:tcPr>
            <w:tcW w:w="1422" w:type="dxa"/>
            <w:vAlign w:val="center"/>
          </w:tcPr>
          <w:p w:rsidR="00B9572D" w:rsidRPr="00B9572D" w:rsidRDefault="00B9572D" w:rsidP="00B9572D">
            <w:pPr>
              <w:widowControl/>
              <w:jc w:val="center"/>
              <w:textAlignment w:val="center"/>
              <w:rPr>
                <w:kern w:val="0"/>
                <w:sz w:val="21"/>
                <w:lang w:bidi="ar"/>
              </w:rPr>
            </w:pPr>
            <w:r w:rsidRPr="00B9572D">
              <w:rPr>
                <w:kern w:val="0"/>
                <w:sz w:val="21"/>
                <w:lang w:bidi="ar"/>
              </w:rPr>
              <w:t>11,169.86</w:t>
            </w:r>
          </w:p>
        </w:tc>
        <w:tc>
          <w:tcPr>
            <w:tcW w:w="1378" w:type="dxa"/>
            <w:vAlign w:val="center"/>
          </w:tcPr>
          <w:p w:rsidR="00B9572D" w:rsidRPr="00B9572D" w:rsidRDefault="00B9572D" w:rsidP="00B9572D">
            <w:pPr>
              <w:widowControl/>
              <w:jc w:val="center"/>
              <w:textAlignment w:val="center"/>
              <w:rPr>
                <w:kern w:val="0"/>
                <w:sz w:val="21"/>
                <w:lang w:bidi="ar"/>
              </w:rPr>
            </w:pPr>
            <w:r w:rsidRPr="00B9572D">
              <w:rPr>
                <w:kern w:val="0"/>
                <w:sz w:val="21"/>
                <w:lang w:bidi="ar"/>
              </w:rPr>
              <w:t>5,125.47</w:t>
            </w:r>
          </w:p>
        </w:tc>
        <w:tc>
          <w:tcPr>
            <w:tcW w:w="1283" w:type="dxa"/>
            <w:vAlign w:val="center"/>
          </w:tcPr>
          <w:p w:rsidR="00B9572D" w:rsidRPr="00B9572D" w:rsidRDefault="00B9572D" w:rsidP="00B9572D">
            <w:pPr>
              <w:widowControl/>
              <w:jc w:val="center"/>
              <w:textAlignment w:val="center"/>
              <w:rPr>
                <w:kern w:val="0"/>
                <w:sz w:val="21"/>
              </w:rPr>
            </w:pPr>
            <w:r w:rsidRPr="00B9572D">
              <w:rPr>
                <w:kern w:val="0"/>
                <w:sz w:val="21"/>
              </w:rPr>
              <w:t>45.89%</w:t>
            </w:r>
          </w:p>
        </w:tc>
        <w:tc>
          <w:tcPr>
            <w:tcW w:w="1760" w:type="dxa"/>
            <w:gridSpan w:val="2"/>
            <w:vAlign w:val="center"/>
          </w:tcPr>
          <w:p w:rsidR="00B9572D" w:rsidRPr="00B9572D" w:rsidRDefault="00B9572D" w:rsidP="00B9572D">
            <w:pPr>
              <w:widowControl/>
              <w:jc w:val="center"/>
              <w:textAlignment w:val="center"/>
              <w:rPr>
                <w:kern w:val="0"/>
                <w:sz w:val="21"/>
              </w:rPr>
            </w:pPr>
            <w:r w:rsidRPr="00B9572D">
              <w:rPr>
                <w:kern w:val="0"/>
                <w:sz w:val="21"/>
              </w:rPr>
              <w:t>9.18</w:t>
            </w:r>
          </w:p>
        </w:tc>
      </w:tr>
      <w:tr w:rsidR="00B9572D" w:rsidRPr="00B9572D" w:rsidTr="00B9572D">
        <w:trPr>
          <w:trHeight w:val="510"/>
          <w:jc w:val="center"/>
        </w:trPr>
        <w:tc>
          <w:tcPr>
            <w:tcW w:w="836" w:type="dxa"/>
            <w:vMerge w:val="restart"/>
            <w:vAlign w:val="center"/>
          </w:tcPr>
          <w:p w:rsidR="00B9572D" w:rsidRPr="00B9572D" w:rsidRDefault="00B9572D" w:rsidP="00B9572D">
            <w:pPr>
              <w:widowControl/>
              <w:jc w:val="center"/>
              <w:textAlignment w:val="center"/>
              <w:rPr>
                <w:kern w:val="0"/>
                <w:sz w:val="21"/>
              </w:rPr>
            </w:pPr>
            <w:r w:rsidRPr="00B9572D">
              <w:rPr>
                <w:kern w:val="0"/>
                <w:sz w:val="21"/>
                <w:lang w:bidi="ar"/>
              </w:rPr>
              <w:t>年度绩效目标</w:t>
            </w:r>
            <w:r w:rsidRPr="00B9572D">
              <w:rPr>
                <w:kern w:val="0"/>
                <w:sz w:val="21"/>
                <w:lang w:bidi="ar"/>
              </w:rPr>
              <w:br/>
            </w:r>
            <w:r w:rsidRPr="00B9572D">
              <w:rPr>
                <w:kern w:val="0"/>
                <w:sz w:val="21"/>
                <w:lang w:bidi="ar"/>
              </w:rPr>
              <w:t>（</w:t>
            </w:r>
            <w:r w:rsidRPr="00B9572D">
              <w:rPr>
                <w:kern w:val="0"/>
                <w:sz w:val="21"/>
                <w:lang w:bidi="ar"/>
              </w:rPr>
              <w:t>80</w:t>
            </w:r>
            <w:r w:rsidRPr="00B9572D">
              <w:rPr>
                <w:kern w:val="0"/>
                <w:sz w:val="21"/>
                <w:lang w:bidi="ar"/>
              </w:rPr>
              <w:t>分）</w:t>
            </w:r>
          </w:p>
        </w:tc>
        <w:tc>
          <w:tcPr>
            <w:tcW w:w="947" w:type="dxa"/>
            <w:vAlign w:val="center"/>
          </w:tcPr>
          <w:p w:rsidR="00B9572D" w:rsidRPr="00B9572D" w:rsidRDefault="00B9572D" w:rsidP="00B9572D">
            <w:pPr>
              <w:widowControl/>
              <w:jc w:val="center"/>
              <w:textAlignment w:val="center"/>
              <w:rPr>
                <w:kern w:val="0"/>
                <w:sz w:val="21"/>
              </w:rPr>
            </w:pPr>
            <w:r w:rsidRPr="00B9572D">
              <w:rPr>
                <w:kern w:val="0"/>
                <w:sz w:val="21"/>
                <w:lang w:bidi="ar"/>
              </w:rPr>
              <w:t>一级指标</w:t>
            </w:r>
          </w:p>
        </w:tc>
        <w:tc>
          <w:tcPr>
            <w:tcW w:w="1470" w:type="dxa"/>
            <w:vAlign w:val="center"/>
          </w:tcPr>
          <w:p w:rsidR="00B9572D" w:rsidRPr="00B9572D" w:rsidRDefault="00B9572D" w:rsidP="00B9572D">
            <w:pPr>
              <w:widowControl/>
              <w:jc w:val="center"/>
              <w:textAlignment w:val="center"/>
              <w:rPr>
                <w:kern w:val="0"/>
                <w:sz w:val="21"/>
              </w:rPr>
            </w:pPr>
            <w:r w:rsidRPr="00B9572D">
              <w:rPr>
                <w:kern w:val="0"/>
                <w:sz w:val="21"/>
                <w:lang w:bidi="ar"/>
              </w:rPr>
              <w:t>二级指标</w:t>
            </w:r>
          </w:p>
        </w:tc>
        <w:tc>
          <w:tcPr>
            <w:tcW w:w="2800" w:type="dxa"/>
            <w:gridSpan w:val="2"/>
            <w:vAlign w:val="center"/>
          </w:tcPr>
          <w:p w:rsidR="00B9572D" w:rsidRPr="00B9572D" w:rsidRDefault="00B9572D" w:rsidP="00B9572D">
            <w:pPr>
              <w:widowControl/>
              <w:jc w:val="center"/>
              <w:textAlignment w:val="center"/>
              <w:rPr>
                <w:kern w:val="0"/>
                <w:sz w:val="21"/>
              </w:rPr>
            </w:pPr>
            <w:r w:rsidRPr="00B9572D">
              <w:rPr>
                <w:kern w:val="0"/>
                <w:sz w:val="21"/>
                <w:lang w:bidi="ar"/>
              </w:rPr>
              <w:t>三级指标</w:t>
            </w:r>
          </w:p>
        </w:tc>
        <w:tc>
          <w:tcPr>
            <w:tcW w:w="1283" w:type="dxa"/>
            <w:vAlign w:val="center"/>
          </w:tcPr>
          <w:p w:rsidR="00B9572D" w:rsidRPr="00B9572D" w:rsidRDefault="00B9572D" w:rsidP="00B9572D">
            <w:pPr>
              <w:widowControl/>
              <w:jc w:val="center"/>
              <w:textAlignment w:val="center"/>
              <w:rPr>
                <w:kern w:val="0"/>
                <w:sz w:val="21"/>
              </w:rPr>
            </w:pPr>
            <w:r w:rsidRPr="00B9572D">
              <w:rPr>
                <w:kern w:val="0"/>
                <w:sz w:val="21"/>
                <w:lang w:bidi="ar"/>
              </w:rPr>
              <w:t>年初目标值（</w:t>
            </w:r>
            <w:r w:rsidRPr="00B9572D">
              <w:rPr>
                <w:sz w:val="21"/>
                <w:lang w:bidi="ar"/>
              </w:rPr>
              <w:t>A</w:t>
            </w:r>
            <w:r w:rsidRPr="00B9572D">
              <w:rPr>
                <w:kern w:val="0"/>
                <w:sz w:val="21"/>
                <w:lang w:bidi="ar"/>
              </w:rPr>
              <w:t>）</w:t>
            </w:r>
          </w:p>
        </w:tc>
        <w:tc>
          <w:tcPr>
            <w:tcW w:w="1187" w:type="dxa"/>
            <w:vAlign w:val="center"/>
          </w:tcPr>
          <w:p w:rsidR="00B9572D" w:rsidRPr="00B9572D" w:rsidRDefault="00B9572D" w:rsidP="00B9572D">
            <w:pPr>
              <w:widowControl/>
              <w:jc w:val="center"/>
              <w:textAlignment w:val="center"/>
              <w:rPr>
                <w:kern w:val="0"/>
                <w:sz w:val="21"/>
              </w:rPr>
            </w:pPr>
            <w:r w:rsidRPr="00B9572D">
              <w:rPr>
                <w:kern w:val="0"/>
                <w:sz w:val="21"/>
                <w:lang w:bidi="ar"/>
              </w:rPr>
              <w:t>实际完成值（</w:t>
            </w:r>
            <w:r w:rsidRPr="00B9572D">
              <w:rPr>
                <w:sz w:val="21"/>
                <w:lang w:bidi="ar"/>
              </w:rPr>
              <w:t>B</w:t>
            </w:r>
            <w:r w:rsidRPr="00B9572D">
              <w:rPr>
                <w:kern w:val="0"/>
                <w:sz w:val="21"/>
                <w:lang w:bidi="ar"/>
              </w:rPr>
              <w:t>）</w:t>
            </w:r>
          </w:p>
        </w:tc>
        <w:tc>
          <w:tcPr>
            <w:tcW w:w="573" w:type="dxa"/>
            <w:vAlign w:val="center"/>
          </w:tcPr>
          <w:p w:rsidR="00B9572D" w:rsidRPr="00B9572D" w:rsidRDefault="00B9572D" w:rsidP="00B9572D">
            <w:pPr>
              <w:widowControl/>
              <w:jc w:val="center"/>
              <w:textAlignment w:val="center"/>
              <w:rPr>
                <w:kern w:val="0"/>
                <w:sz w:val="21"/>
              </w:rPr>
            </w:pPr>
            <w:r w:rsidRPr="00B9572D">
              <w:rPr>
                <w:kern w:val="0"/>
                <w:sz w:val="21"/>
                <w:lang w:bidi="ar"/>
              </w:rPr>
              <w:t>得分</w:t>
            </w:r>
          </w:p>
        </w:tc>
      </w:tr>
      <w:tr w:rsidR="00B9572D" w:rsidRPr="00B9572D" w:rsidTr="00B9572D">
        <w:trPr>
          <w:trHeight w:val="510"/>
          <w:jc w:val="center"/>
        </w:trPr>
        <w:tc>
          <w:tcPr>
            <w:tcW w:w="836" w:type="dxa"/>
            <w:vMerge/>
            <w:vAlign w:val="center"/>
          </w:tcPr>
          <w:p w:rsidR="00B9572D" w:rsidRPr="00B9572D" w:rsidRDefault="00B9572D" w:rsidP="00B9572D">
            <w:pPr>
              <w:jc w:val="center"/>
              <w:rPr>
                <w:kern w:val="0"/>
                <w:sz w:val="21"/>
              </w:rPr>
            </w:pPr>
          </w:p>
        </w:tc>
        <w:tc>
          <w:tcPr>
            <w:tcW w:w="947" w:type="dxa"/>
            <w:vMerge w:val="restart"/>
            <w:vAlign w:val="center"/>
          </w:tcPr>
          <w:p w:rsidR="00B9572D" w:rsidRPr="00B9572D" w:rsidRDefault="00B9572D" w:rsidP="00B9572D">
            <w:pPr>
              <w:widowControl/>
              <w:jc w:val="center"/>
              <w:textAlignment w:val="center"/>
              <w:rPr>
                <w:kern w:val="0"/>
                <w:sz w:val="21"/>
              </w:rPr>
            </w:pPr>
            <w:r w:rsidRPr="00B9572D">
              <w:rPr>
                <w:kern w:val="0"/>
                <w:sz w:val="21"/>
                <w:lang w:bidi="ar"/>
              </w:rPr>
              <w:t>产出指标</w:t>
            </w:r>
            <w:r w:rsidRPr="00B9572D">
              <w:rPr>
                <w:kern w:val="0"/>
                <w:sz w:val="21"/>
                <w:lang w:bidi="ar"/>
              </w:rPr>
              <w:br/>
            </w:r>
            <w:r w:rsidRPr="00B9572D">
              <w:rPr>
                <w:kern w:val="0"/>
                <w:sz w:val="21"/>
                <w:lang w:bidi="ar"/>
              </w:rPr>
              <w:t>（</w:t>
            </w:r>
            <w:r w:rsidRPr="00B9572D">
              <w:rPr>
                <w:kern w:val="0"/>
                <w:sz w:val="21"/>
                <w:lang w:bidi="ar"/>
              </w:rPr>
              <w:t>40</w:t>
            </w:r>
            <w:r w:rsidRPr="00B9572D">
              <w:rPr>
                <w:kern w:val="0"/>
                <w:sz w:val="21"/>
                <w:lang w:bidi="ar"/>
              </w:rPr>
              <w:t>分）</w:t>
            </w:r>
          </w:p>
        </w:tc>
        <w:tc>
          <w:tcPr>
            <w:tcW w:w="1470" w:type="dxa"/>
            <w:vAlign w:val="center"/>
          </w:tcPr>
          <w:p w:rsidR="00B9572D" w:rsidRPr="00B9572D" w:rsidRDefault="00B9572D" w:rsidP="00B9572D">
            <w:pPr>
              <w:widowControl/>
              <w:jc w:val="center"/>
              <w:textAlignment w:val="center"/>
              <w:rPr>
                <w:kern w:val="0"/>
                <w:sz w:val="21"/>
                <w:lang w:bidi="ar"/>
              </w:rPr>
            </w:pPr>
            <w:r w:rsidRPr="00B9572D">
              <w:rPr>
                <w:kern w:val="0"/>
                <w:sz w:val="21"/>
                <w:lang w:bidi="ar"/>
              </w:rPr>
              <w:t>数量指标</w:t>
            </w:r>
          </w:p>
          <w:p w:rsidR="00B9572D" w:rsidRPr="00B9572D" w:rsidRDefault="00B9572D" w:rsidP="00B9572D">
            <w:pPr>
              <w:widowControl/>
              <w:jc w:val="center"/>
              <w:textAlignment w:val="center"/>
              <w:rPr>
                <w:kern w:val="0"/>
                <w:sz w:val="21"/>
              </w:rPr>
            </w:pPr>
            <w:r w:rsidRPr="00B9572D">
              <w:rPr>
                <w:kern w:val="0"/>
                <w:sz w:val="21"/>
                <w:lang w:bidi="ar"/>
              </w:rPr>
              <w:t>（</w:t>
            </w:r>
            <w:r w:rsidRPr="00B9572D">
              <w:rPr>
                <w:kern w:val="0"/>
                <w:sz w:val="21"/>
                <w:lang w:bidi="ar"/>
              </w:rPr>
              <w:t>10</w:t>
            </w:r>
            <w:r w:rsidRPr="00B9572D">
              <w:rPr>
                <w:kern w:val="0"/>
                <w:sz w:val="21"/>
                <w:lang w:bidi="ar"/>
              </w:rPr>
              <w:t>分）</w:t>
            </w:r>
          </w:p>
        </w:tc>
        <w:tc>
          <w:tcPr>
            <w:tcW w:w="2800" w:type="dxa"/>
            <w:gridSpan w:val="2"/>
            <w:vAlign w:val="center"/>
          </w:tcPr>
          <w:p w:rsidR="00B9572D" w:rsidRPr="00B9572D" w:rsidRDefault="00B9572D" w:rsidP="00B9572D">
            <w:pPr>
              <w:widowControl/>
              <w:jc w:val="left"/>
              <w:textAlignment w:val="center"/>
              <w:rPr>
                <w:kern w:val="0"/>
                <w:sz w:val="21"/>
              </w:rPr>
            </w:pPr>
            <w:r w:rsidRPr="00B9572D">
              <w:rPr>
                <w:kern w:val="0"/>
                <w:sz w:val="21"/>
                <w:lang w:bidi="ar"/>
              </w:rPr>
              <w:t>工程项目按计划完成率</w:t>
            </w:r>
            <w:r w:rsidRPr="00B9572D">
              <w:rPr>
                <w:kern w:val="0"/>
                <w:sz w:val="21"/>
                <w:lang w:bidi="ar"/>
              </w:rPr>
              <w:t>(%)</w:t>
            </w:r>
          </w:p>
        </w:tc>
        <w:tc>
          <w:tcPr>
            <w:tcW w:w="1283" w:type="dxa"/>
            <w:vAlign w:val="center"/>
          </w:tcPr>
          <w:p w:rsidR="00B9572D" w:rsidRPr="00B9572D" w:rsidRDefault="00B9572D" w:rsidP="00B9572D">
            <w:pPr>
              <w:widowControl/>
              <w:jc w:val="center"/>
              <w:textAlignment w:val="center"/>
              <w:rPr>
                <w:kern w:val="0"/>
                <w:sz w:val="21"/>
              </w:rPr>
            </w:pPr>
            <w:r w:rsidRPr="00B9572D">
              <w:rPr>
                <w:kern w:val="0"/>
                <w:sz w:val="21"/>
                <w:lang w:bidi="ar"/>
              </w:rPr>
              <w:t>90%</w:t>
            </w:r>
          </w:p>
        </w:tc>
        <w:tc>
          <w:tcPr>
            <w:tcW w:w="1187" w:type="dxa"/>
            <w:vAlign w:val="center"/>
          </w:tcPr>
          <w:p w:rsidR="00B9572D" w:rsidRPr="00B9572D" w:rsidRDefault="00B9572D" w:rsidP="00B9572D">
            <w:pPr>
              <w:widowControl/>
              <w:jc w:val="center"/>
              <w:textAlignment w:val="center"/>
              <w:rPr>
                <w:kern w:val="0"/>
                <w:sz w:val="21"/>
              </w:rPr>
            </w:pPr>
            <w:r w:rsidRPr="00B9572D">
              <w:rPr>
                <w:kern w:val="0"/>
                <w:sz w:val="21"/>
                <w:lang w:bidi="ar"/>
              </w:rPr>
              <w:t>97.56%</w:t>
            </w:r>
          </w:p>
        </w:tc>
        <w:tc>
          <w:tcPr>
            <w:tcW w:w="573" w:type="dxa"/>
            <w:vAlign w:val="center"/>
          </w:tcPr>
          <w:p w:rsidR="00B9572D" w:rsidRPr="00B9572D" w:rsidRDefault="00B9572D" w:rsidP="00B9572D">
            <w:pPr>
              <w:widowControl/>
              <w:jc w:val="center"/>
              <w:textAlignment w:val="center"/>
              <w:rPr>
                <w:kern w:val="0"/>
                <w:sz w:val="21"/>
              </w:rPr>
            </w:pPr>
            <w:r w:rsidRPr="00B9572D">
              <w:rPr>
                <w:kern w:val="0"/>
                <w:sz w:val="21"/>
                <w:lang w:bidi="ar"/>
              </w:rPr>
              <w:t>10</w:t>
            </w:r>
          </w:p>
        </w:tc>
      </w:tr>
      <w:tr w:rsidR="00B9572D" w:rsidRPr="00B9572D" w:rsidTr="00B9572D">
        <w:trPr>
          <w:trHeight w:val="510"/>
          <w:jc w:val="center"/>
        </w:trPr>
        <w:tc>
          <w:tcPr>
            <w:tcW w:w="836" w:type="dxa"/>
            <w:vMerge/>
            <w:vAlign w:val="center"/>
          </w:tcPr>
          <w:p w:rsidR="00B9572D" w:rsidRPr="00B9572D" w:rsidRDefault="00B9572D" w:rsidP="00B9572D">
            <w:pPr>
              <w:jc w:val="center"/>
              <w:rPr>
                <w:kern w:val="0"/>
                <w:sz w:val="21"/>
              </w:rPr>
            </w:pPr>
          </w:p>
        </w:tc>
        <w:tc>
          <w:tcPr>
            <w:tcW w:w="947" w:type="dxa"/>
            <w:vMerge/>
            <w:vAlign w:val="center"/>
          </w:tcPr>
          <w:p w:rsidR="00B9572D" w:rsidRPr="00B9572D" w:rsidRDefault="00B9572D" w:rsidP="00B9572D">
            <w:pPr>
              <w:jc w:val="center"/>
              <w:rPr>
                <w:kern w:val="0"/>
                <w:sz w:val="21"/>
              </w:rPr>
            </w:pPr>
          </w:p>
        </w:tc>
        <w:tc>
          <w:tcPr>
            <w:tcW w:w="1470" w:type="dxa"/>
            <w:vAlign w:val="center"/>
          </w:tcPr>
          <w:p w:rsidR="00B9572D" w:rsidRPr="00B9572D" w:rsidRDefault="00B9572D" w:rsidP="00B9572D">
            <w:pPr>
              <w:widowControl/>
              <w:jc w:val="center"/>
              <w:textAlignment w:val="center"/>
              <w:rPr>
                <w:kern w:val="0"/>
                <w:sz w:val="21"/>
                <w:lang w:bidi="ar"/>
              </w:rPr>
            </w:pPr>
            <w:r w:rsidRPr="00B9572D">
              <w:rPr>
                <w:kern w:val="0"/>
                <w:sz w:val="21"/>
                <w:lang w:bidi="ar"/>
              </w:rPr>
              <w:t>质量指标</w:t>
            </w:r>
          </w:p>
          <w:p w:rsidR="00B9572D" w:rsidRPr="00B9572D" w:rsidRDefault="00B9572D" w:rsidP="00B9572D">
            <w:pPr>
              <w:widowControl/>
              <w:jc w:val="center"/>
              <w:textAlignment w:val="center"/>
              <w:rPr>
                <w:kern w:val="0"/>
                <w:sz w:val="21"/>
              </w:rPr>
            </w:pPr>
            <w:r w:rsidRPr="00B9572D">
              <w:rPr>
                <w:kern w:val="0"/>
                <w:sz w:val="21"/>
                <w:lang w:bidi="ar"/>
              </w:rPr>
              <w:t>（</w:t>
            </w:r>
            <w:r w:rsidRPr="00B9572D">
              <w:rPr>
                <w:kern w:val="0"/>
                <w:sz w:val="21"/>
                <w:lang w:bidi="ar"/>
              </w:rPr>
              <w:t>10</w:t>
            </w:r>
            <w:r w:rsidRPr="00B9572D">
              <w:rPr>
                <w:kern w:val="0"/>
                <w:sz w:val="21"/>
                <w:lang w:bidi="ar"/>
              </w:rPr>
              <w:t>分）</w:t>
            </w:r>
          </w:p>
        </w:tc>
        <w:tc>
          <w:tcPr>
            <w:tcW w:w="2800" w:type="dxa"/>
            <w:gridSpan w:val="2"/>
            <w:vAlign w:val="center"/>
          </w:tcPr>
          <w:p w:rsidR="00B9572D" w:rsidRPr="00B9572D" w:rsidRDefault="00B9572D" w:rsidP="00B9572D">
            <w:pPr>
              <w:widowControl/>
              <w:jc w:val="left"/>
              <w:textAlignment w:val="center"/>
              <w:rPr>
                <w:kern w:val="0"/>
                <w:sz w:val="21"/>
              </w:rPr>
            </w:pPr>
            <w:r w:rsidRPr="00B9572D">
              <w:rPr>
                <w:kern w:val="0"/>
                <w:sz w:val="21"/>
                <w:lang w:bidi="ar"/>
              </w:rPr>
              <w:t>完工项目验收质量合格率</w:t>
            </w:r>
            <w:r w:rsidRPr="00B9572D">
              <w:rPr>
                <w:kern w:val="0"/>
                <w:sz w:val="21"/>
                <w:lang w:bidi="ar"/>
              </w:rPr>
              <w:t>(%)</w:t>
            </w:r>
          </w:p>
        </w:tc>
        <w:tc>
          <w:tcPr>
            <w:tcW w:w="1283" w:type="dxa"/>
            <w:vAlign w:val="center"/>
          </w:tcPr>
          <w:p w:rsidR="00B9572D" w:rsidRPr="00B9572D" w:rsidRDefault="00B9572D" w:rsidP="00B9572D">
            <w:pPr>
              <w:widowControl/>
              <w:jc w:val="center"/>
              <w:textAlignment w:val="center"/>
              <w:rPr>
                <w:kern w:val="0"/>
                <w:sz w:val="21"/>
                <w:lang w:bidi="ar"/>
              </w:rPr>
            </w:pPr>
            <w:r w:rsidRPr="00B9572D">
              <w:rPr>
                <w:kern w:val="0"/>
                <w:sz w:val="21"/>
                <w:lang w:bidi="ar"/>
              </w:rPr>
              <w:t>100%</w:t>
            </w:r>
          </w:p>
        </w:tc>
        <w:tc>
          <w:tcPr>
            <w:tcW w:w="1187" w:type="dxa"/>
            <w:shd w:val="clear" w:color="auto" w:fill="auto"/>
            <w:vAlign w:val="center"/>
          </w:tcPr>
          <w:p w:rsidR="00B9572D" w:rsidRPr="00B9572D" w:rsidRDefault="00B9572D" w:rsidP="00B9572D">
            <w:pPr>
              <w:widowControl/>
              <w:jc w:val="center"/>
              <w:textAlignment w:val="center"/>
              <w:rPr>
                <w:kern w:val="0"/>
                <w:sz w:val="21"/>
              </w:rPr>
            </w:pPr>
            <w:r w:rsidRPr="00B9572D">
              <w:rPr>
                <w:kern w:val="0"/>
                <w:sz w:val="21"/>
                <w:lang w:bidi="ar"/>
              </w:rPr>
              <w:t>100%</w:t>
            </w:r>
          </w:p>
        </w:tc>
        <w:tc>
          <w:tcPr>
            <w:tcW w:w="573" w:type="dxa"/>
            <w:shd w:val="clear" w:color="auto" w:fill="auto"/>
            <w:vAlign w:val="center"/>
          </w:tcPr>
          <w:p w:rsidR="00B9572D" w:rsidRPr="00B9572D" w:rsidRDefault="00B9572D" w:rsidP="00B9572D">
            <w:pPr>
              <w:widowControl/>
              <w:jc w:val="center"/>
              <w:textAlignment w:val="center"/>
              <w:rPr>
                <w:kern w:val="0"/>
                <w:sz w:val="21"/>
              </w:rPr>
            </w:pPr>
            <w:r w:rsidRPr="00B9572D">
              <w:rPr>
                <w:kern w:val="0"/>
                <w:sz w:val="21"/>
                <w:lang w:bidi="ar"/>
              </w:rPr>
              <w:t>10</w:t>
            </w:r>
          </w:p>
        </w:tc>
      </w:tr>
      <w:tr w:rsidR="00B9572D" w:rsidRPr="00B9572D" w:rsidTr="00B9572D">
        <w:trPr>
          <w:trHeight w:val="510"/>
          <w:jc w:val="center"/>
        </w:trPr>
        <w:tc>
          <w:tcPr>
            <w:tcW w:w="836" w:type="dxa"/>
            <w:vMerge/>
            <w:vAlign w:val="center"/>
          </w:tcPr>
          <w:p w:rsidR="00B9572D" w:rsidRPr="00B9572D" w:rsidRDefault="00B9572D" w:rsidP="00B9572D">
            <w:pPr>
              <w:jc w:val="center"/>
              <w:rPr>
                <w:kern w:val="0"/>
                <w:sz w:val="21"/>
              </w:rPr>
            </w:pPr>
          </w:p>
        </w:tc>
        <w:tc>
          <w:tcPr>
            <w:tcW w:w="947" w:type="dxa"/>
            <w:vMerge/>
            <w:vAlign w:val="center"/>
          </w:tcPr>
          <w:p w:rsidR="00B9572D" w:rsidRPr="00B9572D" w:rsidRDefault="00B9572D" w:rsidP="00B9572D">
            <w:pPr>
              <w:jc w:val="center"/>
              <w:rPr>
                <w:kern w:val="0"/>
                <w:sz w:val="21"/>
              </w:rPr>
            </w:pPr>
          </w:p>
        </w:tc>
        <w:tc>
          <w:tcPr>
            <w:tcW w:w="1470" w:type="dxa"/>
            <w:vAlign w:val="center"/>
          </w:tcPr>
          <w:p w:rsidR="00B9572D" w:rsidRPr="00B9572D" w:rsidRDefault="00B9572D" w:rsidP="00B9572D">
            <w:pPr>
              <w:widowControl/>
              <w:jc w:val="center"/>
              <w:textAlignment w:val="center"/>
              <w:rPr>
                <w:kern w:val="0"/>
                <w:sz w:val="21"/>
                <w:lang w:bidi="ar"/>
              </w:rPr>
            </w:pPr>
            <w:r w:rsidRPr="00B9572D">
              <w:rPr>
                <w:kern w:val="0"/>
                <w:sz w:val="21"/>
                <w:lang w:bidi="ar"/>
              </w:rPr>
              <w:t>数量指标</w:t>
            </w:r>
          </w:p>
          <w:p w:rsidR="00B9572D" w:rsidRPr="00B9572D" w:rsidRDefault="00B9572D" w:rsidP="00B9572D">
            <w:pPr>
              <w:widowControl/>
              <w:jc w:val="center"/>
              <w:textAlignment w:val="center"/>
              <w:rPr>
                <w:kern w:val="0"/>
                <w:sz w:val="21"/>
              </w:rPr>
            </w:pPr>
            <w:r w:rsidRPr="00B9572D">
              <w:rPr>
                <w:kern w:val="0"/>
                <w:sz w:val="21"/>
                <w:lang w:bidi="ar"/>
              </w:rPr>
              <w:t>（</w:t>
            </w:r>
            <w:r w:rsidRPr="00B9572D">
              <w:rPr>
                <w:kern w:val="0"/>
                <w:sz w:val="21"/>
                <w:lang w:bidi="ar"/>
              </w:rPr>
              <w:t>10</w:t>
            </w:r>
            <w:r w:rsidRPr="00B9572D">
              <w:rPr>
                <w:kern w:val="0"/>
                <w:sz w:val="21"/>
                <w:lang w:bidi="ar"/>
              </w:rPr>
              <w:t>分）</w:t>
            </w:r>
          </w:p>
        </w:tc>
        <w:tc>
          <w:tcPr>
            <w:tcW w:w="2800" w:type="dxa"/>
            <w:gridSpan w:val="2"/>
            <w:vAlign w:val="center"/>
          </w:tcPr>
          <w:p w:rsidR="00B9572D" w:rsidRPr="00B9572D" w:rsidRDefault="00B9572D" w:rsidP="00B9572D">
            <w:pPr>
              <w:widowControl/>
              <w:jc w:val="left"/>
              <w:textAlignment w:val="center"/>
              <w:rPr>
                <w:kern w:val="0"/>
                <w:sz w:val="21"/>
              </w:rPr>
            </w:pPr>
            <w:r w:rsidRPr="00B9572D">
              <w:rPr>
                <w:kern w:val="0"/>
                <w:sz w:val="21"/>
                <w:lang w:bidi="ar"/>
              </w:rPr>
              <w:t>工程按进度完成及时率</w:t>
            </w:r>
            <w:r w:rsidRPr="00B9572D">
              <w:rPr>
                <w:kern w:val="0"/>
                <w:sz w:val="21"/>
                <w:lang w:bidi="ar"/>
              </w:rPr>
              <w:t>(%)</w:t>
            </w:r>
          </w:p>
        </w:tc>
        <w:tc>
          <w:tcPr>
            <w:tcW w:w="1283" w:type="dxa"/>
            <w:vAlign w:val="center"/>
          </w:tcPr>
          <w:p w:rsidR="00B9572D" w:rsidRPr="00B9572D" w:rsidRDefault="00B9572D" w:rsidP="00B9572D">
            <w:pPr>
              <w:widowControl/>
              <w:jc w:val="center"/>
              <w:textAlignment w:val="center"/>
              <w:rPr>
                <w:kern w:val="0"/>
                <w:sz w:val="21"/>
              </w:rPr>
            </w:pPr>
            <w:r w:rsidRPr="00B9572D">
              <w:rPr>
                <w:kern w:val="0"/>
                <w:sz w:val="21"/>
                <w:lang w:bidi="ar"/>
              </w:rPr>
              <w:t>90%</w:t>
            </w:r>
          </w:p>
        </w:tc>
        <w:tc>
          <w:tcPr>
            <w:tcW w:w="1187" w:type="dxa"/>
            <w:vAlign w:val="center"/>
          </w:tcPr>
          <w:p w:rsidR="00B9572D" w:rsidRPr="00B9572D" w:rsidRDefault="00B9572D" w:rsidP="00B9572D">
            <w:pPr>
              <w:widowControl/>
              <w:jc w:val="center"/>
              <w:textAlignment w:val="center"/>
              <w:rPr>
                <w:kern w:val="0"/>
                <w:sz w:val="21"/>
              </w:rPr>
            </w:pPr>
            <w:r w:rsidRPr="00B9572D">
              <w:rPr>
                <w:kern w:val="0"/>
                <w:sz w:val="21"/>
                <w:lang w:bidi="ar"/>
              </w:rPr>
              <w:t>95.88%</w:t>
            </w:r>
          </w:p>
        </w:tc>
        <w:tc>
          <w:tcPr>
            <w:tcW w:w="573" w:type="dxa"/>
            <w:vAlign w:val="center"/>
          </w:tcPr>
          <w:p w:rsidR="00B9572D" w:rsidRPr="00B9572D" w:rsidRDefault="00B9572D" w:rsidP="00B9572D">
            <w:pPr>
              <w:widowControl/>
              <w:jc w:val="center"/>
              <w:textAlignment w:val="center"/>
              <w:rPr>
                <w:kern w:val="0"/>
                <w:sz w:val="21"/>
              </w:rPr>
            </w:pPr>
            <w:r w:rsidRPr="00B9572D">
              <w:rPr>
                <w:kern w:val="0"/>
                <w:sz w:val="21"/>
                <w:lang w:bidi="ar"/>
              </w:rPr>
              <w:t>10</w:t>
            </w:r>
          </w:p>
        </w:tc>
      </w:tr>
      <w:tr w:rsidR="00B9572D" w:rsidRPr="00B9572D" w:rsidTr="00B9572D">
        <w:trPr>
          <w:trHeight w:val="510"/>
          <w:jc w:val="center"/>
        </w:trPr>
        <w:tc>
          <w:tcPr>
            <w:tcW w:w="836" w:type="dxa"/>
            <w:vMerge/>
            <w:vAlign w:val="center"/>
          </w:tcPr>
          <w:p w:rsidR="00B9572D" w:rsidRPr="00B9572D" w:rsidRDefault="00B9572D" w:rsidP="00B9572D">
            <w:pPr>
              <w:jc w:val="center"/>
              <w:rPr>
                <w:kern w:val="0"/>
                <w:sz w:val="21"/>
              </w:rPr>
            </w:pPr>
          </w:p>
        </w:tc>
        <w:tc>
          <w:tcPr>
            <w:tcW w:w="947" w:type="dxa"/>
            <w:vMerge/>
            <w:vAlign w:val="center"/>
          </w:tcPr>
          <w:p w:rsidR="00B9572D" w:rsidRPr="00B9572D" w:rsidRDefault="00B9572D" w:rsidP="00B9572D">
            <w:pPr>
              <w:jc w:val="center"/>
              <w:rPr>
                <w:kern w:val="0"/>
                <w:sz w:val="21"/>
              </w:rPr>
            </w:pPr>
          </w:p>
        </w:tc>
        <w:tc>
          <w:tcPr>
            <w:tcW w:w="1470" w:type="dxa"/>
            <w:vAlign w:val="center"/>
          </w:tcPr>
          <w:p w:rsidR="00B9572D" w:rsidRPr="00B9572D" w:rsidRDefault="00B9572D" w:rsidP="00B9572D">
            <w:pPr>
              <w:widowControl/>
              <w:jc w:val="center"/>
              <w:textAlignment w:val="center"/>
              <w:rPr>
                <w:kern w:val="0"/>
                <w:sz w:val="21"/>
                <w:lang w:bidi="ar"/>
              </w:rPr>
            </w:pPr>
            <w:r w:rsidRPr="00B9572D">
              <w:rPr>
                <w:kern w:val="0"/>
                <w:sz w:val="21"/>
                <w:lang w:bidi="ar"/>
              </w:rPr>
              <w:t>成本指标</w:t>
            </w:r>
          </w:p>
          <w:p w:rsidR="00B9572D" w:rsidRPr="00B9572D" w:rsidRDefault="00B9572D" w:rsidP="00B9572D">
            <w:pPr>
              <w:widowControl/>
              <w:jc w:val="center"/>
              <w:textAlignment w:val="center"/>
              <w:rPr>
                <w:kern w:val="0"/>
                <w:sz w:val="21"/>
              </w:rPr>
            </w:pPr>
            <w:r w:rsidRPr="00B9572D">
              <w:rPr>
                <w:kern w:val="0"/>
                <w:sz w:val="21"/>
                <w:lang w:bidi="ar"/>
              </w:rPr>
              <w:t>（</w:t>
            </w:r>
            <w:r w:rsidRPr="00B9572D">
              <w:rPr>
                <w:kern w:val="0"/>
                <w:sz w:val="21"/>
                <w:lang w:bidi="ar"/>
              </w:rPr>
              <w:t>10</w:t>
            </w:r>
            <w:r w:rsidRPr="00B9572D">
              <w:rPr>
                <w:kern w:val="0"/>
                <w:sz w:val="21"/>
                <w:lang w:bidi="ar"/>
              </w:rPr>
              <w:t>分）</w:t>
            </w:r>
          </w:p>
        </w:tc>
        <w:tc>
          <w:tcPr>
            <w:tcW w:w="2800" w:type="dxa"/>
            <w:gridSpan w:val="2"/>
            <w:vAlign w:val="center"/>
          </w:tcPr>
          <w:p w:rsidR="00B9572D" w:rsidRPr="00B9572D" w:rsidRDefault="00B9572D" w:rsidP="00B9572D">
            <w:pPr>
              <w:widowControl/>
              <w:jc w:val="left"/>
              <w:textAlignment w:val="center"/>
              <w:rPr>
                <w:kern w:val="0"/>
                <w:sz w:val="21"/>
              </w:rPr>
            </w:pPr>
            <w:r w:rsidRPr="00B9572D">
              <w:rPr>
                <w:kern w:val="0"/>
                <w:sz w:val="21"/>
                <w:lang w:bidi="ar"/>
              </w:rPr>
              <w:t>项目成本控制率</w:t>
            </w:r>
            <w:r w:rsidRPr="00B9572D">
              <w:rPr>
                <w:kern w:val="0"/>
                <w:sz w:val="21"/>
                <w:lang w:bidi="ar"/>
              </w:rPr>
              <w:t>(%)</w:t>
            </w:r>
          </w:p>
        </w:tc>
        <w:tc>
          <w:tcPr>
            <w:tcW w:w="1283" w:type="dxa"/>
            <w:vAlign w:val="center"/>
          </w:tcPr>
          <w:p w:rsidR="00B9572D" w:rsidRPr="00B9572D" w:rsidRDefault="00B9572D" w:rsidP="00B9572D">
            <w:pPr>
              <w:widowControl/>
              <w:jc w:val="center"/>
              <w:textAlignment w:val="center"/>
              <w:rPr>
                <w:kern w:val="0"/>
                <w:sz w:val="21"/>
              </w:rPr>
            </w:pPr>
            <w:r w:rsidRPr="00B9572D">
              <w:rPr>
                <w:kern w:val="0"/>
                <w:sz w:val="21"/>
                <w:lang w:bidi="ar"/>
              </w:rPr>
              <w:t>不超预算</w:t>
            </w:r>
          </w:p>
        </w:tc>
        <w:tc>
          <w:tcPr>
            <w:tcW w:w="1187" w:type="dxa"/>
            <w:vAlign w:val="center"/>
          </w:tcPr>
          <w:p w:rsidR="00B9572D" w:rsidRPr="00B9572D" w:rsidRDefault="00B9572D" w:rsidP="00B9572D">
            <w:pPr>
              <w:widowControl/>
              <w:jc w:val="center"/>
              <w:textAlignment w:val="center"/>
              <w:rPr>
                <w:kern w:val="0"/>
                <w:sz w:val="21"/>
              </w:rPr>
            </w:pPr>
            <w:r w:rsidRPr="00B9572D">
              <w:rPr>
                <w:kern w:val="0"/>
                <w:sz w:val="21"/>
                <w:lang w:bidi="ar"/>
              </w:rPr>
              <w:t>不超预算</w:t>
            </w:r>
          </w:p>
        </w:tc>
        <w:tc>
          <w:tcPr>
            <w:tcW w:w="573" w:type="dxa"/>
            <w:vAlign w:val="center"/>
          </w:tcPr>
          <w:p w:rsidR="00B9572D" w:rsidRPr="00B9572D" w:rsidRDefault="00B9572D" w:rsidP="00B9572D">
            <w:pPr>
              <w:widowControl/>
              <w:jc w:val="center"/>
              <w:textAlignment w:val="center"/>
              <w:rPr>
                <w:kern w:val="0"/>
                <w:sz w:val="21"/>
              </w:rPr>
            </w:pPr>
            <w:r w:rsidRPr="00B9572D">
              <w:rPr>
                <w:kern w:val="0"/>
                <w:sz w:val="21"/>
                <w:lang w:bidi="ar"/>
              </w:rPr>
              <w:t>10</w:t>
            </w:r>
          </w:p>
        </w:tc>
      </w:tr>
      <w:tr w:rsidR="00B9572D" w:rsidRPr="00B9572D" w:rsidTr="00B9572D">
        <w:trPr>
          <w:trHeight w:val="510"/>
          <w:jc w:val="center"/>
        </w:trPr>
        <w:tc>
          <w:tcPr>
            <w:tcW w:w="836" w:type="dxa"/>
            <w:vMerge/>
            <w:vAlign w:val="center"/>
          </w:tcPr>
          <w:p w:rsidR="00B9572D" w:rsidRPr="00B9572D" w:rsidRDefault="00B9572D" w:rsidP="00B9572D">
            <w:pPr>
              <w:jc w:val="center"/>
              <w:rPr>
                <w:kern w:val="0"/>
                <w:sz w:val="21"/>
              </w:rPr>
            </w:pPr>
          </w:p>
        </w:tc>
        <w:tc>
          <w:tcPr>
            <w:tcW w:w="947" w:type="dxa"/>
            <w:vAlign w:val="center"/>
          </w:tcPr>
          <w:p w:rsidR="00B9572D" w:rsidRPr="00B9572D" w:rsidRDefault="00B9572D" w:rsidP="00B9572D">
            <w:pPr>
              <w:widowControl/>
              <w:jc w:val="center"/>
              <w:textAlignment w:val="center"/>
              <w:rPr>
                <w:kern w:val="0"/>
                <w:sz w:val="21"/>
              </w:rPr>
            </w:pPr>
            <w:r w:rsidRPr="00B9572D">
              <w:rPr>
                <w:kern w:val="0"/>
                <w:sz w:val="21"/>
                <w:lang w:bidi="ar"/>
              </w:rPr>
              <w:t>效益指标（</w:t>
            </w:r>
            <w:r w:rsidRPr="00B9572D">
              <w:rPr>
                <w:rFonts w:hint="eastAsia"/>
                <w:kern w:val="0"/>
                <w:sz w:val="21"/>
                <w:lang w:bidi="ar"/>
              </w:rPr>
              <w:t>20</w:t>
            </w:r>
            <w:r w:rsidRPr="00B9572D">
              <w:rPr>
                <w:kern w:val="0"/>
                <w:sz w:val="21"/>
                <w:lang w:bidi="ar"/>
              </w:rPr>
              <w:t>分）</w:t>
            </w:r>
          </w:p>
        </w:tc>
        <w:tc>
          <w:tcPr>
            <w:tcW w:w="1470" w:type="dxa"/>
            <w:vAlign w:val="center"/>
          </w:tcPr>
          <w:p w:rsidR="00B9572D" w:rsidRPr="00B9572D" w:rsidRDefault="00B9572D" w:rsidP="00B9572D">
            <w:pPr>
              <w:widowControl/>
              <w:jc w:val="center"/>
              <w:textAlignment w:val="center"/>
              <w:rPr>
                <w:kern w:val="0"/>
                <w:sz w:val="21"/>
              </w:rPr>
            </w:pPr>
            <w:r w:rsidRPr="00B9572D">
              <w:rPr>
                <w:kern w:val="0"/>
                <w:sz w:val="21"/>
                <w:lang w:bidi="ar"/>
              </w:rPr>
              <w:t>社会效益指标</w:t>
            </w:r>
            <w:r w:rsidRPr="00B9572D">
              <w:rPr>
                <w:kern w:val="0"/>
                <w:sz w:val="21"/>
                <w:lang w:bidi="ar"/>
              </w:rPr>
              <w:br/>
            </w:r>
            <w:r w:rsidRPr="00B9572D">
              <w:rPr>
                <w:kern w:val="0"/>
                <w:sz w:val="21"/>
                <w:lang w:bidi="ar"/>
              </w:rPr>
              <w:t>（</w:t>
            </w:r>
            <w:r w:rsidRPr="00B9572D">
              <w:rPr>
                <w:kern w:val="0"/>
                <w:sz w:val="21"/>
                <w:lang w:bidi="ar"/>
              </w:rPr>
              <w:t>20</w:t>
            </w:r>
            <w:r w:rsidRPr="00B9572D">
              <w:rPr>
                <w:kern w:val="0"/>
                <w:sz w:val="21"/>
                <w:lang w:bidi="ar"/>
              </w:rPr>
              <w:t>分）</w:t>
            </w:r>
          </w:p>
        </w:tc>
        <w:tc>
          <w:tcPr>
            <w:tcW w:w="2800" w:type="dxa"/>
            <w:gridSpan w:val="2"/>
            <w:vAlign w:val="center"/>
          </w:tcPr>
          <w:p w:rsidR="00B9572D" w:rsidRPr="00B9572D" w:rsidRDefault="00B9572D" w:rsidP="00B9572D">
            <w:pPr>
              <w:widowControl/>
              <w:jc w:val="left"/>
              <w:textAlignment w:val="center"/>
              <w:rPr>
                <w:kern w:val="0"/>
                <w:sz w:val="21"/>
              </w:rPr>
            </w:pPr>
            <w:r w:rsidRPr="00B9572D">
              <w:rPr>
                <w:kern w:val="0"/>
                <w:sz w:val="21"/>
                <w:lang w:bidi="ar"/>
              </w:rPr>
              <w:t>工程安全事故</w:t>
            </w:r>
          </w:p>
        </w:tc>
        <w:tc>
          <w:tcPr>
            <w:tcW w:w="1283" w:type="dxa"/>
            <w:vAlign w:val="center"/>
          </w:tcPr>
          <w:p w:rsidR="00B9572D" w:rsidRPr="00B9572D" w:rsidRDefault="00B9572D" w:rsidP="00B9572D">
            <w:pPr>
              <w:widowControl/>
              <w:jc w:val="center"/>
              <w:textAlignment w:val="center"/>
              <w:rPr>
                <w:kern w:val="0"/>
                <w:sz w:val="21"/>
              </w:rPr>
            </w:pPr>
            <w:r w:rsidRPr="00B9572D">
              <w:rPr>
                <w:kern w:val="0"/>
                <w:sz w:val="21"/>
                <w:lang w:bidi="ar"/>
              </w:rPr>
              <w:t>0</w:t>
            </w:r>
            <w:r w:rsidRPr="00B9572D">
              <w:rPr>
                <w:kern w:val="0"/>
                <w:sz w:val="21"/>
                <w:lang w:bidi="ar"/>
              </w:rPr>
              <w:t>起</w:t>
            </w:r>
          </w:p>
        </w:tc>
        <w:tc>
          <w:tcPr>
            <w:tcW w:w="1187" w:type="dxa"/>
            <w:vAlign w:val="center"/>
          </w:tcPr>
          <w:p w:rsidR="00B9572D" w:rsidRPr="00B9572D" w:rsidRDefault="00B9572D" w:rsidP="00B9572D">
            <w:pPr>
              <w:widowControl/>
              <w:jc w:val="center"/>
              <w:textAlignment w:val="center"/>
              <w:rPr>
                <w:kern w:val="0"/>
                <w:sz w:val="21"/>
              </w:rPr>
            </w:pPr>
            <w:r w:rsidRPr="00B9572D">
              <w:rPr>
                <w:kern w:val="0"/>
                <w:sz w:val="21"/>
                <w:lang w:bidi="ar"/>
              </w:rPr>
              <w:t>0</w:t>
            </w:r>
            <w:r w:rsidRPr="00B9572D">
              <w:rPr>
                <w:kern w:val="0"/>
                <w:sz w:val="21"/>
                <w:lang w:bidi="ar"/>
              </w:rPr>
              <w:t>起</w:t>
            </w:r>
          </w:p>
        </w:tc>
        <w:tc>
          <w:tcPr>
            <w:tcW w:w="573" w:type="dxa"/>
            <w:vAlign w:val="center"/>
          </w:tcPr>
          <w:p w:rsidR="00B9572D" w:rsidRPr="00B9572D" w:rsidRDefault="00B9572D" w:rsidP="00B9572D">
            <w:pPr>
              <w:widowControl/>
              <w:jc w:val="center"/>
              <w:textAlignment w:val="center"/>
              <w:rPr>
                <w:kern w:val="0"/>
                <w:sz w:val="21"/>
              </w:rPr>
            </w:pPr>
            <w:r w:rsidRPr="00B9572D">
              <w:rPr>
                <w:kern w:val="0"/>
                <w:sz w:val="21"/>
                <w:lang w:bidi="ar"/>
              </w:rPr>
              <w:t>20</w:t>
            </w:r>
          </w:p>
        </w:tc>
      </w:tr>
      <w:tr w:rsidR="00B9572D" w:rsidRPr="00B9572D" w:rsidTr="00B9572D">
        <w:trPr>
          <w:trHeight w:val="510"/>
          <w:jc w:val="center"/>
        </w:trPr>
        <w:tc>
          <w:tcPr>
            <w:tcW w:w="836" w:type="dxa"/>
            <w:vMerge/>
            <w:vAlign w:val="center"/>
          </w:tcPr>
          <w:p w:rsidR="00B9572D" w:rsidRPr="00B9572D" w:rsidRDefault="00B9572D" w:rsidP="00B9572D">
            <w:pPr>
              <w:jc w:val="center"/>
              <w:rPr>
                <w:kern w:val="0"/>
                <w:sz w:val="21"/>
              </w:rPr>
            </w:pPr>
          </w:p>
        </w:tc>
        <w:tc>
          <w:tcPr>
            <w:tcW w:w="947" w:type="dxa"/>
            <w:vAlign w:val="center"/>
          </w:tcPr>
          <w:p w:rsidR="00B9572D" w:rsidRPr="00B9572D" w:rsidRDefault="00B9572D" w:rsidP="00B9572D">
            <w:pPr>
              <w:jc w:val="center"/>
              <w:rPr>
                <w:kern w:val="0"/>
                <w:sz w:val="21"/>
              </w:rPr>
            </w:pPr>
            <w:r w:rsidRPr="00B9572D">
              <w:rPr>
                <w:rFonts w:hint="eastAsia"/>
                <w:kern w:val="0"/>
                <w:sz w:val="21"/>
              </w:rPr>
              <w:t>满意度指标（</w:t>
            </w:r>
            <w:r w:rsidRPr="00B9572D">
              <w:rPr>
                <w:rFonts w:hint="eastAsia"/>
                <w:kern w:val="0"/>
                <w:sz w:val="21"/>
              </w:rPr>
              <w:t>20</w:t>
            </w:r>
            <w:r w:rsidRPr="00B9572D">
              <w:rPr>
                <w:rFonts w:hint="eastAsia"/>
                <w:kern w:val="0"/>
                <w:sz w:val="21"/>
              </w:rPr>
              <w:t>分）</w:t>
            </w:r>
          </w:p>
        </w:tc>
        <w:tc>
          <w:tcPr>
            <w:tcW w:w="1470" w:type="dxa"/>
            <w:vAlign w:val="center"/>
          </w:tcPr>
          <w:p w:rsidR="00B9572D" w:rsidRPr="00B9572D" w:rsidRDefault="00B9572D" w:rsidP="00B9572D">
            <w:pPr>
              <w:widowControl/>
              <w:jc w:val="center"/>
              <w:textAlignment w:val="center"/>
              <w:rPr>
                <w:kern w:val="0"/>
                <w:sz w:val="21"/>
                <w:lang w:bidi="ar"/>
              </w:rPr>
            </w:pPr>
            <w:r w:rsidRPr="00B9572D">
              <w:rPr>
                <w:rFonts w:hint="eastAsia"/>
                <w:kern w:val="0"/>
                <w:sz w:val="21"/>
                <w:lang w:bidi="ar"/>
              </w:rPr>
              <w:t>服务对象满意度指标</w:t>
            </w:r>
          </w:p>
          <w:p w:rsidR="00B9572D" w:rsidRPr="00B9572D" w:rsidRDefault="00B9572D" w:rsidP="00B9572D">
            <w:pPr>
              <w:widowControl/>
              <w:jc w:val="center"/>
              <w:textAlignment w:val="center"/>
              <w:rPr>
                <w:kern w:val="0"/>
                <w:sz w:val="21"/>
              </w:rPr>
            </w:pPr>
            <w:r w:rsidRPr="00B9572D">
              <w:rPr>
                <w:kern w:val="0"/>
                <w:sz w:val="21"/>
                <w:lang w:bidi="ar"/>
              </w:rPr>
              <w:t>（</w:t>
            </w:r>
            <w:r w:rsidRPr="00B9572D">
              <w:rPr>
                <w:kern w:val="0"/>
                <w:sz w:val="21"/>
                <w:lang w:bidi="ar"/>
              </w:rPr>
              <w:t>20</w:t>
            </w:r>
            <w:r w:rsidRPr="00B9572D">
              <w:rPr>
                <w:kern w:val="0"/>
                <w:sz w:val="21"/>
                <w:lang w:bidi="ar"/>
              </w:rPr>
              <w:t>分）</w:t>
            </w:r>
          </w:p>
        </w:tc>
        <w:tc>
          <w:tcPr>
            <w:tcW w:w="2800" w:type="dxa"/>
            <w:gridSpan w:val="2"/>
            <w:vAlign w:val="center"/>
          </w:tcPr>
          <w:p w:rsidR="00B9572D" w:rsidRPr="00B9572D" w:rsidRDefault="00B9572D" w:rsidP="00B9572D">
            <w:pPr>
              <w:widowControl/>
              <w:jc w:val="left"/>
              <w:textAlignment w:val="center"/>
              <w:rPr>
                <w:kern w:val="0"/>
                <w:sz w:val="21"/>
              </w:rPr>
            </w:pPr>
            <w:r w:rsidRPr="00B9572D">
              <w:rPr>
                <w:kern w:val="0"/>
                <w:sz w:val="21"/>
                <w:lang w:bidi="ar"/>
              </w:rPr>
              <w:t>工作环境满意度</w:t>
            </w:r>
            <w:r w:rsidRPr="00B9572D">
              <w:rPr>
                <w:kern w:val="0"/>
                <w:sz w:val="21"/>
                <w:lang w:bidi="ar"/>
              </w:rPr>
              <w:t>(%)</w:t>
            </w:r>
          </w:p>
        </w:tc>
        <w:tc>
          <w:tcPr>
            <w:tcW w:w="1283" w:type="dxa"/>
            <w:vAlign w:val="center"/>
          </w:tcPr>
          <w:p w:rsidR="00B9572D" w:rsidRPr="00B9572D" w:rsidRDefault="00B9572D" w:rsidP="00B9572D">
            <w:pPr>
              <w:widowControl/>
              <w:jc w:val="center"/>
              <w:textAlignment w:val="center"/>
              <w:rPr>
                <w:kern w:val="0"/>
                <w:sz w:val="21"/>
              </w:rPr>
            </w:pPr>
            <w:r w:rsidRPr="00B9572D">
              <w:rPr>
                <w:kern w:val="0"/>
                <w:sz w:val="21"/>
                <w:lang w:bidi="ar"/>
              </w:rPr>
              <w:t>90%</w:t>
            </w:r>
          </w:p>
        </w:tc>
        <w:tc>
          <w:tcPr>
            <w:tcW w:w="1187" w:type="dxa"/>
            <w:vAlign w:val="center"/>
          </w:tcPr>
          <w:p w:rsidR="00B9572D" w:rsidRPr="00B9572D" w:rsidRDefault="00B9572D" w:rsidP="00B9572D">
            <w:pPr>
              <w:widowControl/>
              <w:jc w:val="center"/>
              <w:textAlignment w:val="center"/>
              <w:rPr>
                <w:kern w:val="0"/>
                <w:sz w:val="21"/>
              </w:rPr>
            </w:pPr>
            <w:r w:rsidRPr="00B9572D">
              <w:rPr>
                <w:kern w:val="0"/>
                <w:sz w:val="21"/>
                <w:lang w:bidi="ar"/>
              </w:rPr>
              <w:t>97.54%</w:t>
            </w:r>
          </w:p>
        </w:tc>
        <w:tc>
          <w:tcPr>
            <w:tcW w:w="573" w:type="dxa"/>
            <w:vAlign w:val="center"/>
          </w:tcPr>
          <w:p w:rsidR="00B9572D" w:rsidRPr="00B9572D" w:rsidRDefault="00B9572D" w:rsidP="00B9572D">
            <w:pPr>
              <w:widowControl/>
              <w:jc w:val="center"/>
              <w:textAlignment w:val="center"/>
              <w:rPr>
                <w:kern w:val="0"/>
                <w:sz w:val="21"/>
              </w:rPr>
            </w:pPr>
            <w:r w:rsidRPr="00B9572D">
              <w:rPr>
                <w:kern w:val="0"/>
                <w:sz w:val="21"/>
                <w:lang w:bidi="ar"/>
              </w:rPr>
              <w:t>20</w:t>
            </w:r>
          </w:p>
        </w:tc>
      </w:tr>
      <w:tr w:rsidR="00B9572D" w:rsidRPr="00B9572D" w:rsidTr="00B9572D">
        <w:trPr>
          <w:trHeight w:val="439"/>
          <w:jc w:val="center"/>
        </w:trPr>
        <w:tc>
          <w:tcPr>
            <w:tcW w:w="836" w:type="dxa"/>
            <w:vAlign w:val="center"/>
          </w:tcPr>
          <w:p w:rsidR="00B9572D" w:rsidRPr="00B9572D" w:rsidRDefault="00B9572D" w:rsidP="00B9572D">
            <w:pPr>
              <w:widowControl/>
              <w:snapToGrid w:val="0"/>
              <w:jc w:val="center"/>
              <w:rPr>
                <w:kern w:val="0"/>
                <w:sz w:val="21"/>
              </w:rPr>
            </w:pPr>
            <w:r w:rsidRPr="00B9572D">
              <w:rPr>
                <w:kern w:val="0"/>
                <w:sz w:val="21"/>
              </w:rPr>
              <w:t>总分</w:t>
            </w:r>
          </w:p>
        </w:tc>
        <w:tc>
          <w:tcPr>
            <w:tcW w:w="8260" w:type="dxa"/>
            <w:gridSpan w:val="7"/>
            <w:vAlign w:val="center"/>
          </w:tcPr>
          <w:p w:rsidR="00B9572D" w:rsidRPr="00B9572D" w:rsidRDefault="00B9572D" w:rsidP="00B9572D">
            <w:pPr>
              <w:widowControl/>
              <w:snapToGrid w:val="0"/>
              <w:jc w:val="center"/>
              <w:rPr>
                <w:kern w:val="0"/>
                <w:sz w:val="21"/>
              </w:rPr>
            </w:pPr>
            <w:r w:rsidRPr="00B9572D">
              <w:rPr>
                <w:kern w:val="0"/>
                <w:sz w:val="21"/>
              </w:rPr>
              <w:t>89.18</w:t>
            </w:r>
          </w:p>
        </w:tc>
      </w:tr>
      <w:tr w:rsidR="00B9572D" w:rsidRPr="00B9572D" w:rsidTr="00B9572D">
        <w:trPr>
          <w:trHeight w:val="1249"/>
          <w:jc w:val="center"/>
        </w:trPr>
        <w:tc>
          <w:tcPr>
            <w:tcW w:w="1783" w:type="dxa"/>
            <w:gridSpan w:val="2"/>
            <w:vAlign w:val="center"/>
          </w:tcPr>
          <w:p w:rsidR="00B9572D" w:rsidRPr="00B9572D" w:rsidRDefault="00B9572D" w:rsidP="00B9572D">
            <w:pPr>
              <w:widowControl/>
              <w:jc w:val="center"/>
              <w:rPr>
                <w:kern w:val="0"/>
                <w:sz w:val="21"/>
              </w:rPr>
            </w:pPr>
            <w:r w:rsidRPr="00B9572D">
              <w:rPr>
                <w:kern w:val="0"/>
                <w:sz w:val="21"/>
              </w:rPr>
              <w:t>偏差大或目标未完成</w:t>
            </w:r>
          </w:p>
          <w:p w:rsidR="00B9572D" w:rsidRPr="00B9572D" w:rsidRDefault="00B9572D" w:rsidP="00B9572D">
            <w:pPr>
              <w:widowControl/>
              <w:jc w:val="center"/>
              <w:rPr>
                <w:kern w:val="0"/>
                <w:sz w:val="21"/>
              </w:rPr>
            </w:pPr>
            <w:r w:rsidRPr="00B9572D">
              <w:rPr>
                <w:kern w:val="0"/>
                <w:sz w:val="21"/>
              </w:rPr>
              <w:t>原因分析</w:t>
            </w:r>
          </w:p>
        </w:tc>
        <w:tc>
          <w:tcPr>
            <w:tcW w:w="7313" w:type="dxa"/>
            <w:gridSpan w:val="6"/>
            <w:vAlign w:val="center"/>
          </w:tcPr>
          <w:p w:rsidR="00B9572D" w:rsidRPr="00B9572D" w:rsidRDefault="00B9572D" w:rsidP="00B9572D">
            <w:pPr>
              <w:widowControl/>
              <w:ind w:firstLineChars="200" w:firstLine="420"/>
              <w:rPr>
                <w:kern w:val="0"/>
                <w:sz w:val="21"/>
              </w:rPr>
            </w:pPr>
            <w:r w:rsidRPr="00B9572D">
              <w:rPr>
                <w:kern w:val="0"/>
                <w:sz w:val="21"/>
              </w:rPr>
              <w:t>资金执行率偏低。主要原因：一是个别法院因国有资产处置收益未及时到位影响项目实施；二是受疫情影响开工时间延后，已完工项目尚未完成竣工决算审计，未到约定支付节点，影响了资金支付进度。</w:t>
            </w:r>
          </w:p>
        </w:tc>
      </w:tr>
      <w:tr w:rsidR="00B9572D" w:rsidRPr="00B9572D" w:rsidTr="00B9572D">
        <w:trPr>
          <w:trHeight w:val="1423"/>
          <w:jc w:val="center"/>
        </w:trPr>
        <w:tc>
          <w:tcPr>
            <w:tcW w:w="1783" w:type="dxa"/>
            <w:gridSpan w:val="2"/>
            <w:vAlign w:val="center"/>
          </w:tcPr>
          <w:p w:rsidR="00B9572D" w:rsidRPr="00B9572D" w:rsidRDefault="00B9572D" w:rsidP="00B9572D">
            <w:pPr>
              <w:widowControl/>
              <w:jc w:val="center"/>
              <w:rPr>
                <w:kern w:val="0"/>
                <w:sz w:val="21"/>
              </w:rPr>
            </w:pPr>
            <w:r w:rsidRPr="00B9572D">
              <w:rPr>
                <w:kern w:val="0"/>
                <w:sz w:val="21"/>
              </w:rPr>
              <w:lastRenderedPageBreak/>
              <w:t>改进措施及</w:t>
            </w:r>
          </w:p>
          <w:p w:rsidR="00B9572D" w:rsidRPr="00B9572D" w:rsidRDefault="00B9572D" w:rsidP="00B9572D">
            <w:pPr>
              <w:widowControl/>
              <w:jc w:val="center"/>
              <w:rPr>
                <w:kern w:val="0"/>
                <w:sz w:val="21"/>
              </w:rPr>
            </w:pPr>
            <w:r w:rsidRPr="00B9572D">
              <w:rPr>
                <w:kern w:val="0"/>
                <w:sz w:val="21"/>
              </w:rPr>
              <w:t>结果应用方案</w:t>
            </w:r>
          </w:p>
        </w:tc>
        <w:tc>
          <w:tcPr>
            <w:tcW w:w="7313" w:type="dxa"/>
            <w:gridSpan w:val="6"/>
            <w:vAlign w:val="center"/>
          </w:tcPr>
          <w:p w:rsidR="00B9572D" w:rsidRPr="00B9572D" w:rsidRDefault="00B9572D" w:rsidP="00B9572D">
            <w:pPr>
              <w:widowControl/>
              <w:ind w:firstLineChars="200" w:firstLine="420"/>
              <w:jc w:val="left"/>
              <w:rPr>
                <w:kern w:val="0"/>
                <w:sz w:val="21"/>
              </w:rPr>
            </w:pPr>
            <w:r w:rsidRPr="00B9572D">
              <w:rPr>
                <w:kern w:val="0"/>
                <w:sz w:val="21"/>
              </w:rPr>
              <w:t>一是全省法院应做好项目预算编制前期规划和准备工作，科学统筹</w:t>
            </w:r>
            <w:r w:rsidRPr="00B9572D">
              <w:rPr>
                <w:kern w:val="0"/>
                <w:sz w:val="21"/>
              </w:rPr>
              <w:t>“</w:t>
            </w:r>
            <w:r w:rsidRPr="00B9572D">
              <w:rPr>
                <w:kern w:val="0"/>
                <w:sz w:val="21"/>
              </w:rPr>
              <w:t>两庭</w:t>
            </w:r>
            <w:r w:rsidRPr="00B9572D">
              <w:rPr>
                <w:kern w:val="0"/>
                <w:sz w:val="21"/>
              </w:rPr>
              <w:t>”</w:t>
            </w:r>
            <w:r w:rsidRPr="00B9572D">
              <w:rPr>
                <w:kern w:val="0"/>
                <w:sz w:val="21"/>
              </w:rPr>
              <w:t>建设项目的时间安排，将项目进度做到细化，按计划执行，尽量避免年末突击</w:t>
            </w:r>
            <w:r w:rsidRPr="00B9572D">
              <w:rPr>
                <w:rFonts w:hint="eastAsia"/>
                <w:kern w:val="0"/>
                <w:sz w:val="21"/>
              </w:rPr>
              <w:t>支付</w:t>
            </w:r>
            <w:r w:rsidRPr="00B9572D">
              <w:rPr>
                <w:kern w:val="0"/>
                <w:sz w:val="21"/>
              </w:rPr>
              <w:t>。二是年中动态监控项目进度，及时纠偏，加快项目建设进度，</w:t>
            </w:r>
            <w:r w:rsidRPr="00B9572D">
              <w:rPr>
                <w:rFonts w:hint="eastAsia"/>
                <w:kern w:val="0"/>
                <w:sz w:val="21"/>
              </w:rPr>
              <w:t>提高资金使用效率</w:t>
            </w:r>
            <w:r w:rsidRPr="00B9572D">
              <w:rPr>
                <w:kern w:val="0"/>
                <w:sz w:val="21"/>
              </w:rPr>
              <w:t>。</w:t>
            </w:r>
          </w:p>
        </w:tc>
      </w:tr>
    </w:tbl>
    <w:p w:rsidR="00B9572D" w:rsidRPr="00B9572D" w:rsidRDefault="00B9572D" w:rsidP="00B9572D">
      <w:pPr>
        <w:widowControl/>
        <w:ind w:firstLineChars="200" w:firstLine="420"/>
        <w:rPr>
          <w:kern w:val="0"/>
          <w:sz w:val="21"/>
        </w:rPr>
      </w:pPr>
    </w:p>
    <w:p w:rsidR="00B9572D" w:rsidRPr="00B9572D" w:rsidRDefault="00B9572D" w:rsidP="00B9572D">
      <w:pPr>
        <w:widowControl/>
        <w:ind w:firstLineChars="200" w:firstLine="420"/>
        <w:rPr>
          <w:kern w:val="0"/>
          <w:sz w:val="21"/>
        </w:rPr>
      </w:pPr>
      <w:r w:rsidRPr="00B9572D">
        <w:rPr>
          <w:kern w:val="0"/>
          <w:sz w:val="21"/>
        </w:rPr>
        <w:t>1.</w:t>
      </w:r>
      <w:r w:rsidRPr="00B9572D">
        <w:rPr>
          <w:kern w:val="0"/>
          <w:sz w:val="21"/>
        </w:rPr>
        <w:t>预算执行情况口径：预算数为调整后财政资金总额（包括上年结余结转），执行数为资金使用单位财政资金实际支出数。</w:t>
      </w:r>
    </w:p>
    <w:p w:rsidR="00B9572D" w:rsidRPr="00B9572D" w:rsidRDefault="00B9572D" w:rsidP="00B9572D">
      <w:pPr>
        <w:widowControl/>
        <w:ind w:firstLineChars="200" w:firstLine="420"/>
        <w:rPr>
          <w:kern w:val="0"/>
          <w:sz w:val="21"/>
        </w:rPr>
      </w:pPr>
      <w:r w:rsidRPr="00B9572D">
        <w:rPr>
          <w:kern w:val="0"/>
          <w:sz w:val="21"/>
        </w:rPr>
        <w:t>2.</w:t>
      </w:r>
      <w:r w:rsidRPr="00B9572D">
        <w:rPr>
          <w:kern w:val="0"/>
          <w:sz w:val="21"/>
        </w:rPr>
        <w:t>定量指标完成数汇总原则：绝对值直接累加计算，相对值按照资金额度加权平均计算。定量指标计分原则：正向指标（即目标值为</w:t>
      </w:r>
      <w:r w:rsidRPr="00B9572D">
        <w:rPr>
          <w:kern w:val="0"/>
          <w:sz w:val="21"/>
        </w:rPr>
        <w:t>≥X,</w:t>
      </w:r>
      <w:r w:rsidRPr="00B9572D">
        <w:rPr>
          <w:kern w:val="0"/>
          <w:sz w:val="21"/>
        </w:rPr>
        <w:t>得分</w:t>
      </w:r>
      <w:r w:rsidRPr="00B9572D">
        <w:rPr>
          <w:kern w:val="0"/>
          <w:sz w:val="21"/>
        </w:rPr>
        <w:t>=</w:t>
      </w:r>
      <w:r w:rsidRPr="00B9572D">
        <w:rPr>
          <w:kern w:val="0"/>
          <w:sz w:val="21"/>
        </w:rPr>
        <w:t>权重</w:t>
      </w:r>
      <w:r w:rsidRPr="00B9572D">
        <w:rPr>
          <w:kern w:val="0"/>
          <w:sz w:val="21"/>
        </w:rPr>
        <w:t>*B/A</w:t>
      </w:r>
      <w:r w:rsidRPr="00B9572D">
        <w:rPr>
          <w:kern w:val="0"/>
          <w:sz w:val="21"/>
        </w:rPr>
        <w:t>），反向指标（即目标值为</w:t>
      </w:r>
      <w:r w:rsidRPr="00B9572D">
        <w:rPr>
          <w:kern w:val="0"/>
          <w:sz w:val="21"/>
        </w:rPr>
        <w:t>≤X</w:t>
      </w:r>
      <w:r w:rsidRPr="00B9572D">
        <w:rPr>
          <w:kern w:val="0"/>
          <w:sz w:val="21"/>
        </w:rPr>
        <w:t>，得分</w:t>
      </w:r>
      <w:r w:rsidRPr="00B9572D">
        <w:rPr>
          <w:kern w:val="0"/>
          <w:sz w:val="21"/>
        </w:rPr>
        <w:t>=</w:t>
      </w:r>
      <w:r w:rsidRPr="00B9572D">
        <w:rPr>
          <w:kern w:val="0"/>
          <w:sz w:val="21"/>
        </w:rPr>
        <w:t>权重</w:t>
      </w:r>
      <w:r w:rsidRPr="00B9572D">
        <w:rPr>
          <w:kern w:val="0"/>
          <w:sz w:val="21"/>
        </w:rPr>
        <w:t>*A/B</w:t>
      </w:r>
      <w:r w:rsidRPr="00B9572D">
        <w:rPr>
          <w:kern w:val="0"/>
          <w:sz w:val="21"/>
        </w:rPr>
        <w:t>），得分不得突破权重总额。定量指标先汇总完成数，再计算得分。</w:t>
      </w:r>
    </w:p>
    <w:p w:rsidR="00B9572D" w:rsidRPr="00B9572D" w:rsidRDefault="00B9572D" w:rsidP="00B9572D">
      <w:pPr>
        <w:widowControl/>
        <w:ind w:firstLineChars="200" w:firstLine="420"/>
        <w:rPr>
          <w:kern w:val="0"/>
          <w:sz w:val="21"/>
        </w:rPr>
      </w:pPr>
      <w:r w:rsidRPr="00B9572D">
        <w:rPr>
          <w:kern w:val="0"/>
          <w:sz w:val="21"/>
        </w:rPr>
        <w:t>3.</w:t>
      </w:r>
      <w:r w:rsidRPr="00B9572D">
        <w:rPr>
          <w:kern w:val="0"/>
          <w:sz w:val="21"/>
        </w:rPr>
        <w:t>定性指标计分原则：达成预期指标、部分达成预期指标并具有一定效果、未达成预期指标且效果较差三档，分别按照该指标对应分值区间</w:t>
      </w:r>
      <w:r w:rsidRPr="00B9572D">
        <w:rPr>
          <w:kern w:val="0"/>
          <w:sz w:val="21"/>
        </w:rPr>
        <w:t>100-80%</w:t>
      </w:r>
      <w:r w:rsidRPr="00B9572D">
        <w:rPr>
          <w:kern w:val="0"/>
          <w:sz w:val="21"/>
        </w:rPr>
        <w:t>（含</w:t>
      </w:r>
      <w:r w:rsidRPr="00B9572D">
        <w:rPr>
          <w:kern w:val="0"/>
          <w:sz w:val="21"/>
        </w:rPr>
        <w:t>80%</w:t>
      </w:r>
      <w:r w:rsidRPr="00B9572D">
        <w:rPr>
          <w:kern w:val="0"/>
          <w:sz w:val="21"/>
        </w:rPr>
        <w:t>）、</w:t>
      </w:r>
      <w:r w:rsidRPr="00B9572D">
        <w:rPr>
          <w:kern w:val="0"/>
          <w:sz w:val="21"/>
        </w:rPr>
        <w:t>80-50%</w:t>
      </w:r>
      <w:r w:rsidRPr="00B9572D">
        <w:rPr>
          <w:kern w:val="0"/>
          <w:sz w:val="21"/>
        </w:rPr>
        <w:t>（含</w:t>
      </w:r>
      <w:r w:rsidRPr="00B9572D">
        <w:rPr>
          <w:kern w:val="0"/>
          <w:sz w:val="21"/>
        </w:rPr>
        <w:t>50%</w:t>
      </w:r>
      <w:r w:rsidRPr="00B9572D">
        <w:rPr>
          <w:kern w:val="0"/>
          <w:sz w:val="21"/>
        </w:rPr>
        <w:t>）、</w:t>
      </w:r>
      <w:r w:rsidRPr="00B9572D">
        <w:rPr>
          <w:kern w:val="0"/>
          <w:sz w:val="21"/>
        </w:rPr>
        <w:t>50-0%</w:t>
      </w:r>
      <w:r w:rsidRPr="00B9572D">
        <w:rPr>
          <w:kern w:val="0"/>
          <w:sz w:val="21"/>
        </w:rPr>
        <w:t>合理确定分值。汇总时，以资金额度为权重，对分值进行加权平均计算。</w:t>
      </w:r>
    </w:p>
    <w:p w:rsidR="00B9572D" w:rsidRPr="00B9572D" w:rsidRDefault="00B9572D" w:rsidP="00B9572D">
      <w:pPr>
        <w:spacing w:line="360" w:lineRule="auto"/>
        <w:ind w:firstLineChars="200" w:firstLine="420"/>
        <w:rPr>
          <w:rFonts w:eastAsia="黑体"/>
          <w:szCs w:val="32"/>
        </w:rPr>
      </w:pPr>
      <w:r w:rsidRPr="00B9572D">
        <w:rPr>
          <w:kern w:val="0"/>
          <w:sz w:val="21"/>
        </w:rPr>
        <w:t>4.</w:t>
      </w:r>
      <w:r w:rsidRPr="00B9572D">
        <w:rPr>
          <w:kern w:val="0"/>
          <w:sz w:val="21"/>
        </w:rPr>
        <w:t>基于经济性和必要性等因素考虑，满意度指标暂可不</w:t>
      </w:r>
      <w:proofErr w:type="gramStart"/>
      <w:r w:rsidRPr="00B9572D">
        <w:rPr>
          <w:kern w:val="0"/>
          <w:sz w:val="21"/>
        </w:rPr>
        <w:t>作为必评指标</w:t>
      </w:r>
      <w:proofErr w:type="gramEnd"/>
      <w:r w:rsidRPr="00B9572D">
        <w:rPr>
          <w:kern w:val="0"/>
          <w:sz w:val="21"/>
        </w:rPr>
        <w:t>。</w:t>
      </w:r>
    </w:p>
    <w:p w:rsidR="00B9572D" w:rsidRPr="00B9572D" w:rsidRDefault="00B9572D" w:rsidP="00B9572D">
      <w:pPr>
        <w:rPr>
          <w:rFonts w:eastAsia="等线"/>
          <w:sz w:val="21"/>
        </w:rPr>
      </w:pPr>
    </w:p>
    <w:p w:rsidR="00B9572D" w:rsidRPr="00B9572D" w:rsidRDefault="00B9572D" w:rsidP="00C7371D">
      <w:pPr>
        <w:shd w:val="clear" w:color="auto" w:fill="FFFFFF" w:themeFill="background1"/>
        <w:spacing w:line="600" w:lineRule="auto"/>
        <w:jc w:val="center"/>
        <w:rPr>
          <w:rFonts w:eastAsia="方正小标宋_GBK"/>
          <w:sz w:val="44"/>
          <w:szCs w:val="44"/>
        </w:rPr>
      </w:pPr>
    </w:p>
    <w:sectPr w:rsidR="00B9572D" w:rsidRPr="00B9572D">
      <w:footerReference w:type="default" r:id="rId1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3FE4" w:rsidRDefault="00253FE4">
      <w:r>
        <w:separator/>
      </w:r>
    </w:p>
  </w:endnote>
  <w:endnote w:type="continuationSeparator" w:id="0">
    <w:p w:rsidR="00253FE4" w:rsidRDefault="00253F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0000000000000000000"/>
    <w:charset w:val="86"/>
    <w:family w:val="modern"/>
    <w:notTrueType/>
    <w:pitch w:val="default"/>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80E0000" w:usb2="00000000" w:usb3="00000000" w:csb0="00040000" w:csb1="00000000"/>
  </w:font>
  <w:font w:name="方正小标宋简体">
    <w:altName w:val="Arial Unicode MS"/>
    <w:charset w:val="86"/>
    <w:family w:val="script"/>
    <w:pitch w:val="fixed"/>
    <w:sig w:usb0="00000000" w:usb1="080E0000" w:usb2="00000010" w:usb3="00000000" w:csb0="00040000" w:csb1="00000000"/>
  </w:font>
  <w:font w:name="楷体_GB2312">
    <w:altName w:val="楷体"/>
    <w:charset w:val="86"/>
    <w:family w:val="modern"/>
    <w:pitch w:val="default"/>
    <w:sig w:usb0="00000001" w:usb1="080E0000" w:usb2="00000000" w:usb3="00000000" w:csb0="00040000" w:csb1="00000000"/>
  </w:font>
  <w:font w:name="Wingdings 2">
    <w:panose1 w:val="05020102010507070707"/>
    <w:charset w:val="02"/>
    <w:family w:val="roman"/>
    <w:pitch w:val="variable"/>
    <w:sig w:usb0="00000000" w:usb1="10000000" w:usb2="00000000" w:usb3="00000000" w:csb0="80000000" w:csb1="00000000"/>
  </w:font>
  <w:font w:name="方正仿宋_GB2312">
    <w:altName w:val="仿宋"/>
    <w:charset w:val="86"/>
    <w:family w:val="auto"/>
    <w:pitch w:val="default"/>
    <w:sig w:usb0="00000000" w:usb1="00000000" w:usb2="00000012" w:usb3="00000000" w:csb0="00040001" w:csb1="00000000"/>
  </w:font>
  <w:font w:name="___WRD_EMBED_SUB_334">
    <w:charset w:val="86"/>
    <w:family w:val="script"/>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72D" w:rsidRDefault="00B9572D">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72D" w:rsidRDefault="00B9572D">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72D" w:rsidRDefault="00B9572D">
    <w:pPr>
      <w:pStyle w:val="a3"/>
    </w:pPr>
    <w:r>
      <w:rPr>
        <w:noProof/>
      </w:rPr>
      <mc:AlternateContent>
        <mc:Choice Requires="wps">
          <w:drawing>
            <wp:anchor distT="0" distB="0" distL="114300" distR="114300" simplePos="0" relativeHeight="251659264" behindDoc="0" locked="0" layoutInCell="1" allowOverlap="1" wp14:anchorId="40EABD03" wp14:editId="0861EC0B">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B9572D" w:rsidRDefault="00B9572D">
                          <w:pPr>
                            <w:pStyle w:val="a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" filled="f" stroked="f" strokeweight=".5pt">
              <v:textbox style="mso-fit-shape-to-text:t" inset="0,0,0,0">
                <w:txbxContent>
                  <w:p w:rsidR="00B9572D" w:rsidRDefault="00B9572D">
                    <w:pPr>
                      <w:pStyle w:val="a3"/>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7"/>
      </w:rPr>
      <w:id w:val="1180854254"/>
    </w:sdtPr>
    <w:sdtEndPr>
      <w:rPr>
        <w:rStyle w:val="a7"/>
      </w:rPr>
    </w:sdtEndPr>
    <w:sdtContent>
      <w:p w:rsidR="00B9572D" w:rsidRDefault="00B9572D">
        <w:pPr>
          <w:pStyle w:val="a3"/>
          <w:framePr w:wrap="auto" w:vAnchor="text" w:hAnchor="margin" w:xAlign="center" w:y="1"/>
          <w:rPr>
            <w:rStyle w:val="a7"/>
          </w:rPr>
        </w:pPr>
        <w:r>
          <w:rPr>
            <w:rStyle w:val="a7"/>
          </w:rPr>
          <w:fldChar w:fldCharType="begin"/>
        </w:r>
        <w:r>
          <w:rPr>
            <w:rStyle w:val="a7"/>
          </w:rPr>
          <w:instrText xml:space="preserve"> PAGE </w:instrText>
        </w:r>
        <w:r>
          <w:rPr>
            <w:rStyle w:val="a7"/>
          </w:rPr>
          <w:fldChar w:fldCharType="end"/>
        </w:r>
      </w:p>
    </w:sdtContent>
  </w:sdt>
  <w:p w:rsidR="00B9572D" w:rsidRDefault="00B9572D">
    <w:pPr>
      <w:pStyle w:val="a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72D" w:rsidRDefault="00B9572D">
    <w:pPr>
      <w:pStyle w:val="a3"/>
      <w:framePr w:wrap="auto" w:vAnchor="text" w:hAnchor="margin" w:xAlign="center" w:y="1"/>
      <w:rPr>
        <w:rStyle w:val="a7"/>
      </w:rPr>
    </w:pPr>
  </w:p>
  <w:p w:rsidR="00B9572D" w:rsidRDefault="00B9572D">
    <w:pPr>
      <w:pStyle w:val="a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72D" w:rsidRDefault="00B9572D">
    <w:pPr>
      <w:pStyle w:val="a3"/>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72D" w:rsidRDefault="00B9572D">
    <w:pPr>
      <w:pStyle w:val="a3"/>
    </w:pPr>
    <w:r>
      <w:rPr>
        <w:noProof/>
      </w:rPr>
      <mc:AlternateContent>
        <mc:Choice Requires="wps">
          <w:drawing>
            <wp:anchor distT="0" distB="0" distL="114300" distR="114300" simplePos="0" relativeHeight="251661312" behindDoc="0" locked="0" layoutInCell="1" allowOverlap="1" wp14:anchorId="5B6594BC" wp14:editId="6307E1F6">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B9572D" w:rsidRDefault="00B9572D">
                          <w:pPr>
                            <w:pStyle w:val="a3"/>
                          </w:pPr>
                          <w:r>
                            <w:fldChar w:fldCharType="begin"/>
                          </w:r>
                          <w:r>
                            <w:instrText xml:space="preserve"> PAGE  \* MERGEFORMAT </w:instrText>
                          </w:r>
                          <w:r>
                            <w:fldChar w:fldCharType="separate"/>
                          </w:r>
                          <w:r w:rsidR="00694DF9">
                            <w:rPr>
                              <w:noProof/>
                            </w:rP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AQf81wHQIAABwEAAAOAAAAAAAAAAAAAAAAAC4CAABkcnMvZTJvRG9jLnhtbFBLAQItABQABgAI&#10;AAAAIQBxqtG51wAAAAUBAAAPAAAAAAAAAAAAAAAAAHcEAABkcnMvZG93bnJldi54bWxQSwUGAAAA&#10;AAQABADzAAAAewUAAAAA&#10;" filled="f" stroked="f" strokeweight=".5pt">
              <v:textbox style="mso-fit-shape-to-text:t" inset="0,0,0,0">
                <w:txbxContent>
                  <w:p w:rsidR="00B9572D" w:rsidRDefault="00B9572D">
                    <w:pPr>
                      <w:pStyle w:val="a3"/>
                    </w:pPr>
                    <w:r>
                      <w:fldChar w:fldCharType="begin"/>
                    </w:r>
                    <w:r>
                      <w:instrText xml:space="preserve"> PAGE  \* MERGEFORMAT </w:instrText>
                    </w:r>
                    <w:r>
                      <w:fldChar w:fldCharType="separate"/>
                    </w:r>
                    <w:r w:rsidR="00694DF9">
                      <w:rPr>
                        <w:noProof/>
                      </w:rPr>
                      <w:t>7</w:t>
                    </w:r>
                    <w:r>
                      <w:fldChar w:fldCharType="end"/>
                    </w:r>
                  </w:p>
                </w:txbxContent>
              </v:textbox>
              <w10:wrap anchorx="margin"/>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72D" w:rsidRDefault="00B9572D">
    <w:pPr>
      <w:pStyle w:val="a3"/>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72D" w:rsidRDefault="00B9572D">
    <w:pPr>
      <w:pStyle w:val="a3"/>
    </w:pPr>
    <w:r>
      <w:rPr>
        <w:noProof/>
      </w:rPr>
      <mc:AlternateContent>
        <mc:Choice Requires="wps">
          <w:drawing>
            <wp:anchor distT="0" distB="0" distL="114300" distR="114300" simplePos="0" relativeHeight="251663360" behindDoc="0" locked="0" layoutInCell="1" allowOverlap="1" wp14:anchorId="3D454C38" wp14:editId="2689C5E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B9572D" w:rsidRDefault="00B9572D">
                          <w:pPr>
                            <w:pStyle w:val="a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8" type="#_x0000_t202" style="position:absolute;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LvMkA8fAgAAHAQAAA4AAAAAAAAAAAAAAAAALgIAAGRycy9lMm9Eb2MueG1sUEsBAi0AFAAG&#10;AAgAAAAhAHGq0bnXAAAABQEAAA8AAAAAAAAAAAAAAAAAeQQAAGRycy9kb3ducmV2LnhtbFBLBQYA&#10;AAAABAAEAPMAAAB9BQAAAAA=&#10;" filled="f" stroked="f" strokeweight=".5pt">
              <v:textbox style="mso-fit-shape-to-text:t" inset="0,0,0,0">
                <w:txbxContent>
                  <w:p w:rsidR="00B9572D" w:rsidRDefault="00B9572D">
                    <w:pPr>
                      <w:pStyle w:val="a3"/>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72D" w:rsidRDefault="00B9572D">
    <w:pPr>
      <w:pStyle w:val="a3"/>
      <w:jc w:val="center"/>
    </w:pPr>
    <w:r>
      <w:fldChar w:fldCharType="begin"/>
    </w:r>
    <w:r>
      <w:instrText>PAGE   \* MERGEFORMAT</w:instrText>
    </w:r>
    <w:r>
      <w:fldChar w:fldCharType="separate"/>
    </w:r>
    <w:r w:rsidR="00694DF9" w:rsidRPr="00694DF9">
      <w:rPr>
        <w:noProof/>
        <w:lang w:val="zh-CN"/>
      </w:rPr>
      <w:t>6</w:t>
    </w:r>
    <w:r>
      <w:fldChar w:fldCharType="end"/>
    </w:r>
  </w:p>
  <w:p w:rsidR="00B9572D" w:rsidRDefault="00B9572D">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3FE4" w:rsidRDefault="00253FE4">
      <w:r>
        <w:separator/>
      </w:r>
    </w:p>
  </w:footnote>
  <w:footnote w:type="continuationSeparator" w:id="0">
    <w:p w:rsidR="00253FE4" w:rsidRDefault="00253FE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72D" w:rsidRDefault="00B9572D">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007158"/>
    <w:multiLevelType w:val="singleLevel"/>
    <w:tmpl w:val="92007158"/>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5419"/>
    <w:rsid w:val="00000181"/>
    <w:rsid w:val="00000986"/>
    <w:rsid w:val="00000DE0"/>
    <w:rsid w:val="00006961"/>
    <w:rsid w:val="000120B2"/>
    <w:rsid w:val="000234DD"/>
    <w:rsid w:val="00032537"/>
    <w:rsid w:val="00032F5E"/>
    <w:rsid w:val="000340CF"/>
    <w:rsid w:val="00042864"/>
    <w:rsid w:val="00042FA1"/>
    <w:rsid w:val="00043332"/>
    <w:rsid w:val="00046125"/>
    <w:rsid w:val="00051224"/>
    <w:rsid w:val="000515C9"/>
    <w:rsid w:val="00057D6C"/>
    <w:rsid w:val="00057F7F"/>
    <w:rsid w:val="00061A2B"/>
    <w:rsid w:val="00061A44"/>
    <w:rsid w:val="00066DEB"/>
    <w:rsid w:val="00070904"/>
    <w:rsid w:val="00072295"/>
    <w:rsid w:val="00073979"/>
    <w:rsid w:val="00082A99"/>
    <w:rsid w:val="00082B57"/>
    <w:rsid w:val="00084922"/>
    <w:rsid w:val="00086557"/>
    <w:rsid w:val="00093D04"/>
    <w:rsid w:val="00094C90"/>
    <w:rsid w:val="00097F0C"/>
    <w:rsid w:val="000A0902"/>
    <w:rsid w:val="000A6FB2"/>
    <w:rsid w:val="000A73E3"/>
    <w:rsid w:val="000B4656"/>
    <w:rsid w:val="000B5AC5"/>
    <w:rsid w:val="000C1BEF"/>
    <w:rsid w:val="000C4904"/>
    <w:rsid w:val="000C7486"/>
    <w:rsid w:val="000E0DE7"/>
    <w:rsid w:val="000E1E43"/>
    <w:rsid w:val="000E2F51"/>
    <w:rsid w:val="000F0F29"/>
    <w:rsid w:val="000F1B33"/>
    <w:rsid w:val="000F3126"/>
    <w:rsid w:val="000F7CE5"/>
    <w:rsid w:val="0010415A"/>
    <w:rsid w:val="0010666E"/>
    <w:rsid w:val="00106FE8"/>
    <w:rsid w:val="001109E1"/>
    <w:rsid w:val="00130B44"/>
    <w:rsid w:val="00135B55"/>
    <w:rsid w:val="00135D02"/>
    <w:rsid w:val="00136671"/>
    <w:rsid w:val="00141AD1"/>
    <w:rsid w:val="0014796A"/>
    <w:rsid w:val="00154715"/>
    <w:rsid w:val="00190385"/>
    <w:rsid w:val="001A37F4"/>
    <w:rsid w:val="001A6B91"/>
    <w:rsid w:val="001B5935"/>
    <w:rsid w:val="001C1D36"/>
    <w:rsid w:val="001C4F3B"/>
    <w:rsid w:val="001C5708"/>
    <w:rsid w:val="001D194C"/>
    <w:rsid w:val="001D6B64"/>
    <w:rsid w:val="001E63B9"/>
    <w:rsid w:val="002069B3"/>
    <w:rsid w:val="0021320F"/>
    <w:rsid w:val="00224D75"/>
    <w:rsid w:val="0023027B"/>
    <w:rsid w:val="00230E4A"/>
    <w:rsid w:val="002316BF"/>
    <w:rsid w:val="0023336F"/>
    <w:rsid w:val="0023360F"/>
    <w:rsid w:val="00233BD8"/>
    <w:rsid w:val="00237682"/>
    <w:rsid w:val="0024067B"/>
    <w:rsid w:val="00242629"/>
    <w:rsid w:val="00242A6A"/>
    <w:rsid w:val="00253FE4"/>
    <w:rsid w:val="0026235E"/>
    <w:rsid w:val="0026476C"/>
    <w:rsid w:val="00274CE6"/>
    <w:rsid w:val="00280AE2"/>
    <w:rsid w:val="00282BB0"/>
    <w:rsid w:val="00286F0D"/>
    <w:rsid w:val="002A1661"/>
    <w:rsid w:val="002A234B"/>
    <w:rsid w:val="002B16A9"/>
    <w:rsid w:val="002B2841"/>
    <w:rsid w:val="002B2DB8"/>
    <w:rsid w:val="002B7AB2"/>
    <w:rsid w:val="002C5F05"/>
    <w:rsid w:val="002C7A58"/>
    <w:rsid w:val="002E5E34"/>
    <w:rsid w:val="002F105A"/>
    <w:rsid w:val="002F4DF7"/>
    <w:rsid w:val="002F7720"/>
    <w:rsid w:val="002F7C2A"/>
    <w:rsid w:val="0030112A"/>
    <w:rsid w:val="00304B3E"/>
    <w:rsid w:val="00304F6F"/>
    <w:rsid w:val="00306156"/>
    <w:rsid w:val="00307072"/>
    <w:rsid w:val="00322A2A"/>
    <w:rsid w:val="00322E17"/>
    <w:rsid w:val="00322E88"/>
    <w:rsid w:val="00325419"/>
    <w:rsid w:val="003301B7"/>
    <w:rsid w:val="00333426"/>
    <w:rsid w:val="00340A2E"/>
    <w:rsid w:val="003443DA"/>
    <w:rsid w:val="00345689"/>
    <w:rsid w:val="00352AA2"/>
    <w:rsid w:val="003534E4"/>
    <w:rsid w:val="003535F6"/>
    <w:rsid w:val="0035449B"/>
    <w:rsid w:val="00355449"/>
    <w:rsid w:val="00356A23"/>
    <w:rsid w:val="003668E5"/>
    <w:rsid w:val="00371364"/>
    <w:rsid w:val="003726B6"/>
    <w:rsid w:val="00374F72"/>
    <w:rsid w:val="00381189"/>
    <w:rsid w:val="00384B32"/>
    <w:rsid w:val="003851A4"/>
    <w:rsid w:val="00390CFC"/>
    <w:rsid w:val="00393883"/>
    <w:rsid w:val="00394A3E"/>
    <w:rsid w:val="0039629B"/>
    <w:rsid w:val="003978B9"/>
    <w:rsid w:val="00397932"/>
    <w:rsid w:val="00397C1F"/>
    <w:rsid w:val="003B2A46"/>
    <w:rsid w:val="003B3B6E"/>
    <w:rsid w:val="003B4F78"/>
    <w:rsid w:val="003C11B5"/>
    <w:rsid w:val="003C18F6"/>
    <w:rsid w:val="003C4F63"/>
    <w:rsid w:val="003C5F11"/>
    <w:rsid w:val="003D14FD"/>
    <w:rsid w:val="003D308D"/>
    <w:rsid w:val="003D7F74"/>
    <w:rsid w:val="003E1762"/>
    <w:rsid w:val="003E56A9"/>
    <w:rsid w:val="003E64FD"/>
    <w:rsid w:val="003F314B"/>
    <w:rsid w:val="003F4273"/>
    <w:rsid w:val="003F4CF5"/>
    <w:rsid w:val="003F7236"/>
    <w:rsid w:val="004015F2"/>
    <w:rsid w:val="004058E7"/>
    <w:rsid w:val="00406BB9"/>
    <w:rsid w:val="00407322"/>
    <w:rsid w:val="004128CA"/>
    <w:rsid w:val="004131D1"/>
    <w:rsid w:val="00415045"/>
    <w:rsid w:val="00416E5D"/>
    <w:rsid w:val="004230F4"/>
    <w:rsid w:val="00427F7A"/>
    <w:rsid w:val="004317C2"/>
    <w:rsid w:val="004341DD"/>
    <w:rsid w:val="004409B5"/>
    <w:rsid w:val="00441315"/>
    <w:rsid w:val="00441A94"/>
    <w:rsid w:val="00442D2B"/>
    <w:rsid w:val="004449F3"/>
    <w:rsid w:val="0045473C"/>
    <w:rsid w:val="00464EC3"/>
    <w:rsid w:val="00470288"/>
    <w:rsid w:val="00471D01"/>
    <w:rsid w:val="00474098"/>
    <w:rsid w:val="00477E8B"/>
    <w:rsid w:val="0048034E"/>
    <w:rsid w:val="00483906"/>
    <w:rsid w:val="004843F9"/>
    <w:rsid w:val="004852FE"/>
    <w:rsid w:val="004855B0"/>
    <w:rsid w:val="00495375"/>
    <w:rsid w:val="004963A0"/>
    <w:rsid w:val="00497797"/>
    <w:rsid w:val="004A1C49"/>
    <w:rsid w:val="004A7797"/>
    <w:rsid w:val="004B31C5"/>
    <w:rsid w:val="004C3274"/>
    <w:rsid w:val="004C64D4"/>
    <w:rsid w:val="004D7D88"/>
    <w:rsid w:val="004E1775"/>
    <w:rsid w:val="004E2879"/>
    <w:rsid w:val="004E4F6D"/>
    <w:rsid w:val="004E590E"/>
    <w:rsid w:val="004F0979"/>
    <w:rsid w:val="004F2921"/>
    <w:rsid w:val="004F6C5F"/>
    <w:rsid w:val="00503B46"/>
    <w:rsid w:val="00505639"/>
    <w:rsid w:val="00510358"/>
    <w:rsid w:val="00510BFF"/>
    <w:rsid w:val="005210E9"/>
    <w:rsid w:val="005211CC"/>
    <w:rsid w:val="00522C11"/>
    <w:rsid w:val="00524119"/>
    <w:rsid w:val="00524B96"/>
    <w:rsid w:val="00530550"/>
    <w:rsid w:val="00531D9F"/>
    <w:rsid w:val="005425BC"/>
    <w:rsid w:val="005564F3"/>
    <w:rsid w:val="00562A7B"/>
    <w:rsid w:val="00573B30"/>
    <w:rsid w:val="00573C84"/>
    <w:rsid w:val="00573FE7"/>
    <w:rsid w:val="00577F70"/>
    <w:rsid w:val="00583228"/>
    <w:rsid w:val="005944B9"/>
    <w:rsid w:val="00595A90"/>
    <w:rsid w:val="0059647B"/>
    <w:rsid w:val="0059726E"/>
    <w:rsid w:val="005A5629"/>
    <w:rsid w:val="005A583E"/>
    <w:rsid w:val="005A6A1A"/>
    <w:rsid w:val="005A7FF6"/>
    <w:rsid w:val="005C1FEC"/>
    <w:rsid w:val="005C3EC2"/>
    <w:rsid w:val="005C51B7"/>
    <w:rsid w:val="005D15AA"/>
    <w:rsid w:val="005E0C59"/>
    <w:rsid w:val="005E5E29"/>
    <w:rsid w:val="005F48F0"/>
    <w:rsid w:val="006040BF"/>
    <w:rsid w:val="006058CF"/>
    <w:rsid w:val="00607AF4"/>
    <w:rsid w:val="006214C1"/>
    <w:rsid w:val="0063321C"/>
    <w:rsid w:val="00645747"/>
    <w:rsid w:val="00645AF0"/>
    <w:rsid w:val="00654A44"/>
    <w:rsid w:val="00655198"/>
    <w:rsid w:val="006605EA"/>
    <w:rsid w:val="006613A6"/>
    <w:rsid w:val="00662478"/>
    <w:rsid w:val="00663BD4"/>
    <w:rsid w:val="006709BE"/>
    <w:rsid w:val="006813CF"/>
    <w:rsid w:val="0068347F"/>
    <w:rsid w:val="00683F1C"/>
    <w:rsid w:val="00686678"/>
    <w:rsid w:val="00687ADE"/>
    <w:rsid w:val="00694DF9"/>
    <w:rsid w:val="006A1183"/>
    <w:rsid w:val="006A2BCA"/>
    <w:rsid w:val="006A7619"/>
    <w:rsid w:val="006C7A60"/>
    <w:rsid w:val="006C7B5E"/>
    <w:rsid w:val="006D479A"/>
    <w:rsid w:val="006E79A0"/>
    <w:rsid w:val="006F1812"/>
    <w:rsid w:val="006F1C47"/>
    <w:rsid w:val="006F6F39"/>
    <w:rsid w:val="00704D6C"/>
    <w:rsid w:val="00706676"/>
    <w:rsid w:val="00707B60"/>
    <w:rsid w:val="00723A95"/>
    <w:rsid w:val="00732169"/>
    <w:rsid w:val="00734657"/>
    <w:rsid w:val="00736824"/>
    <w:rsid w:val="00737D5A"/>
    <w:rsid w:val="0074788B"/>
    <w:rsid w:val="00750D4E"/>
    <w:rsid w:val="00756367"/>
    <w:rsid w:val="007651F9"/>
    <w:rsid w:val="00771F59"/>
    <w:rsid w:val="00775D64"/>
    <w:rsid w:val="00776B91"/>
    <w:rsid w:val="00777108"/>
    <w:rsid w:val="00782A81"/>
    <w:rsid w:val="00785563"/>
    <w:rsid w:val="00794D26"/>
    <w:rsid w:val="00795928"/>
    <w:rsid w:val="007971D3"/>
    <w:rsid w:val="007A0F67"/>
    <w:rsid w:val="007A4ABE"/>
    <w:rsid w:val="007B169A"/>
    <w:rsid w:val="007B3AA9"/>
    <w:rsid w:val="007B5256"/>
    <w:rsid w:val="007B7310"/>
    <w:rsid w:val="007C3D47"/>
    <w:rsid w:val="007C47CE"/>
    <w:rsid w:val="007C5BEA"/>
    <w:rsid w:val="007C768A"/>
    <w:rsid w:val="007D6604"/>
    <w:rsid w:val="007E09E5"/>
    <w:rsid w:val="007E21DB"/>
    <w:rsid w:val="007E7C48"/>
    <w:rsid w:val="007E7FA2"/>
    <w:rsid w:val="007F2617"/>
    <w:rsid w:val="007F3130"/>
    <w:rsid w:val="007F4BF1"/>
    <w:rsid w:val="00802506"/>
    <w:rsid w:val="008042E9"/>
    <w:rsid w:val="00805FA4"/>
    <w:rsid w:val="00807E0E"/>
    <w:rsid w:val="00821CC4"/>
    <w:rsid w:val="008348CA"/>
    <w:rsid w:val="0083628D"/>
    <w:rsid w:val="0083681A"/>
    <w:rsid w:val="00841BC7"/>
    <w:rsid w:val="00841F96"/>
    <w:rsid w:val="00842E4F"/>
    <w:rsid w:val="008432DF"/>
    <w:rsid w:val="00856EE2"/>
    <w:rsid w:val="008574B0"/>
    <w:rsid w:val="0085761F"/>
    <w:rsid w:val="00870161"/>
    <w:rsid w:val="00873A1A"/>
    <w:rsid w:val="00875CD5"/>
    <w:rsid w:val="00882D15"/>
    <w:rsid w:val="008958E8"/>
    <w:rsid w:val="008A23F8"/>
    <w:rsid w:val="008B6249"/>
    <w:rsid w:val="008C1669"/>
    <w:rsid w:val="008C174B"/>
    <w:rsid w:val="008C2D06"/>
    <w:rsid w:val="008C3265"/>
    <w:rsid w:val="008E547B"/>
    <w:rsid w:val="008E76F3"/>
    <w:rsid w:val="008F21E6"/>
    <w:rsid w:val="008F55F2"/>
    <w:rsid w:val="00901BA2"/>
    <w:rsid w:val="00904BA6"/>
    <w:rsid w:val="00913BE5"/>
    <w:rsid w:val="0091568A"/>
    <w:rsid w:val="00924A68"/>
    <w:rsid w:val="009270F9"/>
    <w:rsid w:val="00930707"/>
    <w:rsid w:val="00933928"/>
    <w:rsid w:val="00933B83"/>
    <w:rsid w:val="00933EB3"/>
    <w:rsid w:val="009356CC"/>
    <w:rsid w:val="00937FB7"/>
    <w:rsid w:val="00941B56"/>
    <w:rsid w:val="009421EA"/>
    <w:rsid w:val="00944581"/>
    <w:rsid w:val="00944B79"/>
    <w:rsid w:val="00945E88"/>
    <w:rsid w:val="00945F9A"/>
    <w:rsid w:val="0094720F"/>
    <w:rsid w:val="00947DC4"/>
    <w:rsid w:val="00954473"/>
    <w:rsid w:val="00960468"/>
    <w:rsid w:val="009623D7"/>
    <w:rsid w:val="00965852"/>
    <w:rsid w:val="00975E1D"/>
    <w:rsid w:val="009813F4"/>
    <w:rsid w:val="00982964"/>
    <w:rsid w:val="00982E51"/>
    <w:rsid w:val="00983991"/>
    <w:rsid w:val="00985234"/>
    <w:rsid w:val="00990192"/>
    <w:rsid w:val="00991731"/>
    <w:rsid w:val="00991EA4"/>
    <w:rsid w:val="00995D72"/>
    <w:rsid w:val="009A2940"/>
    <w:rsid w:val="009A51B0"/>
    <w:rsid w:val="009B547A"/>
    <w:rsid w:val="009B7101"/>
    <w:rsid w:val="009B775C"/>
    <w:rsid w:val="009C4391"/>
    <w:rsid w:val="009C7642"/>
    <w:rsid w:val="009D08C2"/>
    <w:rsid w:val="009D168A"/>
    <w:rsid w:val="009D19E3"/>
    <w:rsid w:val="009D4126"/>
    <w:rsid w:val="009D4B16"/>
    <w:rsid w:val="009D5636"/>
    <w:rsid w:val="009E606C"/>
    <w:rsid w:val="009F50E8"/>
    <w:rsid w:val="009F5168"/>
    <w:rsid w:val="009F54E3"/>
    <w:rsid w:val="00A13512"/>
    <w:rsid w:val="00A14FA7"/>
    <w:rsid w:val="00A22258"/>
    <w:rsid w:val="00A23018"/>
    <w:rsid w:val="00A3225E"/>
    <w:rsid w:val="00A33427"/>
    <w:rsid w:val="00A36835"/>
    <w:rsid w:val="00A407BB"/>
    <w:rsid w:val="00A41D18"/>
    <w:rsid w:val="00A445B5"/>
    <w:rsid w:val="00A45618"/>
    <w:rsid w:val="00A50807"/>
    <w:rsid w:val="00A513B7"/>
    <w:rsid w:val="00A53700"/>
    <w:rsid w:val="00A55238"/>
    <w:rsid w:val="00A5601B"/>
    <w:rsid w:val="00A606CA"/>
    <w:rsid w:val="00A62290"/>
    <w:rsid w:val="00A62B29"/>
    <w:rsid w:val="00A65FEB"/>
    <w:rsid w:val="00A739AC"/>
    <w:rsid w:val="00A767DB"/>
    <w:rsid w:val="00A76ED2"/>
    <w:rsid w:val="00A859E3"/>
    <w:rsid w:val="00A96BB0"/>
    <w:rsid w:val="00AA4F18"/>
    <w:rsid w:val="00AB1936"/>
    <w:rsid w:val="00AB2618"/>
    <w:rsid w:val="00AB2919"/>
    <w:rsid w:val="00AB376F"/>
    <w:rsid w:val="00AC094A"/>
    <w:rsid w:val="00AC126D"/>
    <w:rsid w:val="00AC1912"/>
    <w:rsid w:val="00AC29F1"/>
    <w:rsid w:val="00AC4648"/>
    <w:rsid w:val="00AD0667"/>
    <w:rsid w:val="00AD17B8"/>
    <w:rsid w:val="00AD446E"/>
    <w:rsid w:val="00AD7207"/>
    <w:rsid w:val="00AE0951"/>
    <w:rsid w:val="00AE3D20"/>
    <w:rsid w:val="00AE4DCB"/>
    <w:rsid w:val="00AF0BCC"/>
    <w:rsid w:val="00AF415E"/>
    <w:rsid w:val="00AF6F06"/>
    <w:rsid w:val="00B04839"/>
    <w:rsid w:val="00B04991"/>
    <w:rsid w:val="00B0624E"/>
    <w:rsid w:val="00B10153"/>
    <w:rsid w:val="00B10AC8"/>
    <w:rsid w:val="00B14FC0"/>
    <w:rsid w:val="00B156D5"/>
    <w:rsid w:val="00B15DAF"/>
    <w:rsid w:val="00B16538"/>
    <w:rsid w:val="00B23302"/>
    <w:rsid w:val="00B26F75"/>
    <w:rsid w:val="00B353CE"/>
    <w:rsid w:val="00B41186"/>
    <w:rsid w:val="00B524F0"/>
    <w:rsid w:val="00B53387"/>
    <w:rsid w:val="00B63D3F"/>
    <w:rsid w:val="00B65A30"/>
    <w:rsid w:val="00B65E83"/>
    <w:rsid w:val="00B70E19"/>
    <w:rsid w:val="00B70FF4"/>
    <w:rsid w:val="00B71109"/>
    <w:rsid w:val="00B80319"/>
    <w:rsid w:val="00B814AF"/>
    <w:rsid w:val="00B86ABB"/>
    <w:rsid w:val="00B8721B"/>
    <w:rsid w:val="00B9572D"/>
    <w:rsid w:val="00BA0887"/>
    <w:rsid w:val="00BB44E2"/>
    <w:rsid w:val="00BB790A"/>
    <w:rsid w:val="00BC114D"/>
    <w:rsid w:val="00BC15A7"/>
    <w:rsid w:val="00BC6CC7"/>
    <w:rsid w:val="00BE13E0"/>
    <w:rsid w:val="00BE4AFF"/>
    <w:rsid w:val="00BE4C8A"/>
    <w:rsid w:val="00BE65BA"/>
    <w:rsid w:val="00BE67C7"/>
    <w:rsid w:val="00BF4454"/>
    <w:rsid w:val="00BF5620"/>
    <w:rsid w:val="00BF6482"/>
    <w:rsid w:val="00C05161"/>
    <w:rsid w:val="00C10798"/>
    <w:rsid w:val="00C11F92"/>
    <w:rsid w:val="00C13F89"/>
    <w:rsid w:val="00C146D2"/>
    <w:rsid w:val="00C16481"/>
    <w:rsid w:val="00C2062D"/>
    <w:rsid w:val="00C30BA8"/>
    <w:rsid w:val="00C32301"/>
    <w:rsid w:val="00C33CE8"/>
    <w:rsid w:val="00C349ED"/>
    <w:rsid w:val="00C35B70"/>
    <w:rsid w:val="00C45303"/>
    <w:rsid w:val="00C463EA"/>
    <w:rsid w:val="00C54092"/>
    <w:rsid w:val="00C56B1D"/>
    <w:rsid w:val="00C570D9"/>
    <w:rsid w:val="00C66AF2"/>
    <w:rsid w:val="00C7371D"/>
    <w:rsid w:val="00C824C6"/>
    <w:rsid w:val="00C9561D"/>
    <w:rsid w:val="00C96B47"/>
    <w:rsid w:val="00C97DAE"/>
    <w:rsid w:val="00CA6357"/>
    <w:rsid w:val="00CB46B0"/>
    <w:rsid w:val="00CC0DA1"/>
    <w:rsid w:val="00CC1024"/>
    <w:rsid w:val="00CC211B"/>
    <w:rsid w:val="00CC51B7"/>
    <w:rsid w:val="00CC68A8"/>
    <w:rsid w:val="00CD24A0"/>
    <w:rsid w:val="00CD2585"/>
    <w:rsid w:val="00CD6D8E"/>
    <w:rsid w:val="00CE2AED"/>
    <w:rsid w:val="00CE4C35"/>
    <w:rsid w:val="00CE5790"/>
    <w:rsid w:val="00CE5B11"/>
    <w:rsid w:val="00CE7293"/>
    <w:rsid w:val="00CE7CBF"/>
    <w:rsid w:val="00CF0EBD"/>
    <w:rsid w:val="00CF39C1"/>
    <w:rsid w:val="00CF41C9"/>
    <w:rsid w:val="00D07686"/>
    <w:rsid w:val="00D23799"/>
    <w:rsid w:val="00D257E0"/>
    <w:rsid w:val="00D27239"/>
    <w:rsid w:val="00D31EB6"/>
    <w:rsid w:val="00D35D93"/>
    <w:rsid w:val="00D369CD"/>
    <w:rsid w:val="00D36DC9"/>
    <w:rsid w:val="00D36EDB"/>
    <w:rsid w:val="00D41D2A"/>
    <w:rsid w:val="00D46368"/>
    <w:rsid w:val="00D46FCF"/>
    <w:rsid w:val="00D47958"/>
    <w:rsid w:val="00D5123D"/>
    <w:rsid w:val="00D64D42"/>
    <w:rsid w:val="00D656EA"/>
    <w:rsid w:val="00D671EC"/>
    <w:rsid w:val="00D67F12"/>
    <w:rsid w:val="00D72703"/>
    <w:rsid w:val="00D73CAA"/>
    <w:rsid w:val="00D76274"/>
    <w:rsid w:val="00D76793"/>
    <w:rsid w:val="00D83757"/>
    <w:rsid w:val="00D85C1F"/>
    <w:rsid w:val="00D9141B"/>
    <w:rsid w:val="00DA4877"/>
    <w:rsid w:val="00DA7151"/>
    <w:rsid w:val="00DA78C2"/>
    <w:rsid w:val="00DB7093"/>
    <w:rsid w:val="00DC13F6"/>
    <w:rsid w:val="00DD2280"/>
    <w:rsid w:val="00DD646E"/>
    <w:rsid w:val="00DE5F24"/>
    <w:rsid w:val="00DE7895"/>
    <w:rsid w:val="00DF0811"/>
    <w:rsid w:val="00DF4441"/>
    <w:rsid w:val="00E01C06"/>
    <w:rsid w:val="00E03C63"/>
    <w:rsid w:val="00E052BC"/>
    <w:rsid w:val="00E1331F"/>
    <w:rsid w:val="00E1464D"/>
    <w:rsid w:val="00E36AED"/>
    <w:rsid w:val="00E4609C"/>
    <w:rsid w:val="00E547C8"/>
    <w:rsid w:val="00E56EF5"/>
    <w:rsid w:val="00E60CDC"/>
    <w:rsid w:val="00E61CC7"/>
    <w:rsid w:val="00E66453"/>
    <w:rsid w:val="00E75498"/>
    <w:rsid w:val="00E83088"/>
    <w:rsid w:val="00E84215"/>
    <w:rsid w:val="00E9028D"/>
    <w:rsid w:val="00E9290F"/>
    <w:rsid w:val="00E94FD7"/>
    <w:rsid w:val="00EA4683"/>
    <w:rsid w:val="00EA495B"/>
    <w:rsid w:val="00EA6D31"/>
    <w:rsid w:val="00EB4E26"/>
    <w:rsid w:val="00EB7D4C"/>
    <w:rsid w:val="00EC10E7"/>
    <w:rsid w:val="00EC3D6B"/>
    <w:rsid w:val="00EC4913"/>
    <w:rsid w:val="00ED337E"/>
    <w:rsid w:val="00ED51D8"/>
    <w:rsid w:val="00EE38BE"/>
    <w:rsid w:val="00EE3D2C"/>
    <w:rsid w:val="00EF1F6D"/>
    <w:rsid w:val="00EF2FA6"/>
    <w:rsid w:val="00EF7FDD"/>
    <w:rsid w:val="00F00C15"/>
    <w:rsid w:val="00F04B22"/>
    <w:rsid w:val="00F117A1"/>
    <w:rsid w:val="00F123CE"/>
    <w:rsid w:val="00F15017"/>
    <w:rsid w:val="00F34566"/>
    <w:rsid w:val="00F41700"/>
    <w:rsid w:val="00F4231F"/>
    <w:rsid w:val="00F430E0"/>
    <w:rsid w:val="00F45E68"/>
    <w:rsid w:val="00F464B5"/>
    <w:rsid w:val="00F47835"/>
    <w:rsid w:val="00F5022D"/>
    <w:rsid w:val="00F54BA7"/>
    <w:rsid w:val="00F72ABE"/>
    <w:rsid w:val="00F762E0"/>
    <w:rsid w:val="00F77D8B"/>
    <w:rsid w:val="00F92DEA"/>
    <w:rsid w:val="00F948CE"/>
    <w:rsid w:val="00F96692"/>
    <w:rsid w:val="00FC752F"/>
    <w:rsid w:val="00FD58E3"/>
    <w:rsid w:val="00FE1E00"/>
    <w:rsid w:val="00FE5B2B"/>
    <w:rsid w:val="00FE7A86"/>
    <w:rsid w:val="00FF006F"/>
    <w:rsid w:val="01156905"/>
    <w:rsid w:val="029D67E9"/>
    <w:rsid w:val="03A9586F"/>
    <w:rsid w:val="03B3614B"/>
    <w:rsid w:val="06C22B3C"/>
    <w:rsid w:val="06EC5DB2"/>
    <w:rsid w:val="07132880"/>
    <w:rsid w:val="0AB52136"/>
    <w:rsid w:val="0C7512F9"/>
    <w:rsid w:val="0F1B70BF"/>
    <w:rsid w:val="0FB37D6F"/>
    <w:rsid w:val="0FB93A43"/>
    <w:rsid w:val="13563863"/>
    <w:rsid w:val="1AAE47BA"/>
    <w:rsid w:val="1C8949BC"/>
    <w:rsid w:val="1CAA6F5B"/>
    <w:rsid w:val="1D3E697C"/>
    <w:rsid w:val="1E286F1D"/>
    <w:rsid w:val="1F355489"/>
    <w:rsid w:val="24006BEC"/>
    <w:rsid w:val="246E517B"/>
    <w:rsid w:val="26462974"/>
    <w:rsid w:val="28643086"/>
    <w:rsid w:val="28D84A20"/>
    <w:rsid w:val="2B904FD5"/>
    <w:rsid w:val="2D0829E4"/>
    <w:rsid w:val="2D427A86"/>
    <w:rsid w:val="2DAB0E1D"/>
    <w:rsid w:val="303C6A79"/>
    <w:rsid w:val="32A30DEC"/>
    <w:rsid w:val="32B81D82"/>
    <w:rsid w:val="336461C4"/>
    <w:rsid w:val="34430C23"/>
    <w:rsid w:val="350E7129"/>
    <w:rsid w:val="3B084AA1"/>
    <w:rsid w:val="3D505E63"/>
    <w:rsid w:val="3EBB4F23"/>
    <w:rsid w:val="457A1BED"/>
    <w:rsid w:val="4BBB5B96"/>
    <w:rsid w:val="4D1F6309"/>
    <w:rsid w:val="4E0C271A"/>
    <w:rsid w:val="4E3A7F70"/>
    <w:rsid w:val="4ECF305A"/>
    <w:rsid w:val="4F391D0F"/>
    <w:rsid w:val="50A26F21"/>
    <w:rsid w:val="513F7B12"/>
    <w:rsid w:val="522448D5"/>
    <w:rsid w:val="544B06FB"/>
    <w:rsid w:val="555736C5"/>
    <w:rsid w:val="56602340"/>
    <w:rsid w:val="56AE2E1B"/>
    <w:rsid w:val="5B066047"/>
    <w:rsid w:val="5BA05EA9"/>
    <w:rsid w:val="5FB94A3D"/>
    <w:rsid w:val="606D45F2"/>
    <w:rsid w:val="608E26A6"/>
    <w:rsid w:val="617540DD"/>
    <w:rsid w:val="62BF56C4"/>
    <w:rsid w:val="634F5F87"/>
    <w:rsid w:val="646649AF"/>
    <w:rsid w:val="6581656A"/>
    <w:rsid w:val="6668191E"/>
    <w:rsid w:val="671D0C8D"/>
    <w:rsid w:val="67E0022B"/>
    <w:rsid w:val="681B594B"/>
    <w:rsid w:val="68844537"/>
    <w:rsid w:val="69A92D64"/>
    <w:rsid w:val="6A0241F2"/>
    <w:rsid w:val="6AA50E24"/>
    <w:rsid w:val="6D7D7C5F"/>
    <w:rsid w:val="6E685F96"/>
    <w:rsid w:val="6E733EFE"/>
    <w:rsid w:val="6F0569A9"/>
    <w:rsid w:val="747D61D8"/>
    <w:rsid w:val="759403E3"/>
    <w:rsid w:val="77164D89"/>
    <w:rsid w:val="78B60275"/>
    <w:rsid w:val="794B789B"/>
    <w:rsid w:val="7A7053A7"/>
    <w:rsid w:val="7B901D75"/>
    <w:rsid w:val="7C2826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footer" w:qFormat="1"/>
    <w:lsdException w:name="caption" w:semiHidden="1" w:unhideWhenUsed="1" w:qFormat="1"/>
    <w:lsdException w:name="page number" w:uiPriority="99"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_GB2312"/>
      <w:kern w:val="2"/>
      <w:sz w:val="32"/>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rPr>
      <w:rFonts w:eastAsia="仿宋_GB2312"/>
      <w:kern w:val="2"/>
      <w:sz w:val="18"/>
      <w:szCs w:val="18"/>
      <w:lang w:bidi="ar-SA"/>
    </w:rPr>
  </w:style>
  <w:style w:type="paragraph" w:styleId="a4">
    <w:name w:val="Normal (Web)"/>
    <w:basedOn w:val="a"/>
    <w:semiHidden/>
    <w:pPr>
      <w:widowControl/>
      <w:spacing w:before="100" w:beforeAutospacing="1" w:after="100" w:afterAutospacing="1"/>
      <w:jc w:val="left"/>
    </w:pPr>
    <w:rPr>
      <w:rFonts w:ascii="宋体" w:eastAsia="宋体" w:hAnsi="宋体" w:cs="宋体"/>
      <w:kern w:val="0"/>
      <w:sz w:val="24"/>
      <w:szCs w:val="24"/>
    </w:rPr>
  </w:style>
  <w:style w:type="paragraph" w:styleId="a3">
    <w:name w:val="footer"/>
    <w:basedOn w:val="a"/>
    <w:link w:val="Char"/>
    <w:qFormat/>
    <w:pPr>
      <w:tabs>
        <w:tab w:val="center" w:pos="4153"/>
        <w:tab w:val="right" w:pos="8306"/>
      </w:tabs>
      <w:snapToGrid w:val="0"/>
      <w:jc w:val="left"/>
    </w:pPr>
    <w:rPr>
      <w:sz w:val="18"/>
      <w:szCs w:val="18"/>
    </w:rPr>
  </w:style>
  <w:style w:type="paragraph" w:customStyle="1" w:styleId="p0">
    <w:name w:val="p0"/>
    <w:basedOn w:val="a"/>
    <w:pPr>
      <w:widowControl/>
    </w:pPr>
    <w:rPr>
      <w:rFonts w:ascii="Calibri" w:eastAsia="宋体" w:hAnsi="Calibri" w:cs="宋体"/>
      <w:kern w:val="0"/>
      <w:sz w:val="21"/>
    </w:rPr>
  </w:style>
  <w:style w:type="paragraph" w:customStyle="1" w:styleId="2">
    <w:name w:val="正文缩进 + 首行缩进:  2 字符"/>
    <w:basedOn w:val="a"/>
    <w:rsid w:val="00BE4AFF"/>
    <w:pPr>
      <w:spacing w:line="560" w:lineRule="exact"/>
      <w:ind w:firstLine="640"/>
    </w:pPr>
    <w:rPr>
      <w:rFonts w:ascii="仿宋" w:eastAsia="仿宋" w:hAnsi="仿宋" w:cs="宋体"/>
      <w:szCs w:val="20"/>
    </w:rPr>
  </w:style>
  <w:style w:type="paragraph" w:styleId="a5">
    <w:name w:val="header"/>
    <w:basedOn w:val="a"/>
    <w:link w:val="Char0"/>
    <w:rsid w:val="005C51B7"/>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5"/>
    <w:rsid w:val="005C51B7"/>
    <w:rPr>
      <w:rFonts w:eastAsia="仿宋_GB2312"/>
      <w:kern w:val="2"/>
      <w:sz w:val="18"/>
      <w:szCs w:val="18"/>
    </w:rPr>
  </w:style>
  <w:style w:type="paragraph" w:styleId="a6">
    <w:name w:val="Balloon Text"/>
    <w:basedOn w:val="a"/>
    <w:link w:val="Char1"/>
    <w:rsid w:val="00A767DB"/>
    <w:rPr>
      <w:sz w:val="18"/>
      <w:szCs w:val="18"/>
    </w:rPr>
  </w:style>
  <w:style w:type="character" w:customStyle="1" w:styleId="Char1">
    <w:name w:val="批注框文本 Char"/>
    <w:link w:val="a6"/>
    <w:rsid w:val="00A767DB"/>
    <w:rPr>
      <w:rFonts w:eastAsia="仿宋_GB2312"/>
      <w:kern w:val="2"/>
      <w:sz w:val="18"/>
      <w:szCs w:val="18"/>
    </w:rPr>
  </w:style>
  <w:style w:type="paragraph" w:styleId="1">
    <w:name w:val="toc 1"/>
    <w:basedOn w:val="a"/>
    <w:next w:val="a"/>
    <w:qFormat/>
    <w:rsid w:val="00C7371D"/>
    <w:rPr>
      <w:rFonts w:ascii="等线" w:eastAsia="等线" w:hAnsi="等线" w:cs="等线"/>
      <w:sz w:val="21"/>
    </w:rPr>
  </w:style>
  <w:style w:type="paragraph" w:styleId="20">
    <w:name w:val="toc 2"/>
    <w:basedOn w:val="a"/>
    <w:next w:val="a"/>
    <w:qFormat/>
    <w:rsid w:val="00C7371D"/>
    <w:pPr>
      <w:ind w:leftChars="200" w:left="420"/>
    </w:pPr>
    <w:rPr>
      <w:rFonts w:ascii="等线" w:eastAsia="等线" w:hAnsi="等线" w:cs="等线"/>
      <w:sz w:val="21"/>
    </w:rPr>
  </w:style>
  <w:style w:type="character" w:customStyle="1" w:styleId="font51">
    <w:name w:val="font51"/>
    <w:basedOn w:val="a0"/>
    <w:qFormat/>
    <w:rsid w:val="00C7371D"/>
    <w:rPr>
      <w:rFonts w:ascii="仿宋_GB2312" w:eastAsia="仿宋_GB2312" w:cs="仿宋_GB2312" w:hint="eastAsia"/>
      <w:color w:val="000000"/>
      <w:sz w:val="22"/>
      <w:szCs w:val="22"/>
      <w:u w:val="none"/>
    </w:rPr>
  </w:style>
  <w:style w:type="character" w:customStyle="1" w:styleId="font41">
    <w:name w:val="font41"/>
    <w:basedOn w:val="a0"/>
    <w:qFormat/>
    <w:rsid w:val="00C7371D"/>
    <w:rPr>
      <w:rFonts w:ascii="Times New Roman" w:hAnsi="Times New Roman" w:cs="Times New Roman" w:hint="default"/>
      <w:color w:val="000000"/>
      <w:sz w:val="22"/>
      <w:szCs w:val="22"/>
      <w:u w:val="none"/>
    </w:rPr>
  </w:style>
  <w:style w:type="character" w:customStyle="1" w:styleId="font61">
    <w:name w:val="font61"/>
    <w:basedOn w:val="a0"/>
    <w:qFormat/>
    <w:rsid w:val="00C7371D"/>
    <w:rPr>
      <w:rFonts w:ascii="Times New Roman" w:hAnsi="Times New Roman" w:cs="Times New Roman" w:hint="default"/>
      <w:color w:val="000000"/>
      <w:sz w:val="22"/>
      <w:szCs w:val="22"/>
      <w:u w:val="none"/>
    </w:rPr>
  </w:style>
  <w:style w:type="character" w:styleId="a7">
    <w:name w:val="page number"/>
    <w:basedOn w:val="a0"/>
    <w:uiPriority w:val="99"/>
    <w:unhideWhenUsed/>
    <w:qFormat/>
    <w:rsid w:val="00B9572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footer" w:qFormat="1"/>
    <w:lsdException w:name="caption" w:semiHidden="1" w:unhideWhenUsed="1" w:qFormat="1"/>
    <w:lsdException w:name="page number" w:uiPriority="99"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_GB2312"/>
      <w:kern w:val="2"/>
      <w:sz w:val="32"/>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rPr>
      <w:rFonts w:eastAsia="仿宋_GB2312"/>
      <w:kern w:val="2"/>
      <w:sz w:val="18"/>
      <w:szCs w:val="18"/>
      <w:lang w:bidi="ar-SA"/>
    </w:rPr>
  </w:style>
  <w:style w:type="paragraph" w:styleId="a4">
    <w:name w:val="Normal (Web)"/>
    <w:basedOn w:val="a"/>
    <w:semiHidden/>
    <w:pPr>
      <w:widowControl/>
      <w:spacing w:before="100" w:beforeAutospacing="1" w:after="100" w:afterAutospacing="1"/>
      <w:jc w:val="left"/>
    </w:pPr>
    <w:rPr>
      <w:rFonts w:ascii="宋体" w:eastAsia="宋体" w:hAnsi="宋体" w:cs="宋体"/>
      <w:kern w:val="0"/>
      <w:sz w:val="24"/>
      <w:szCs w:val="24"/>
    </w:rPr>
  </w:style>
  <w:style w:type="paragraph" w:styleId="a3">
    <w:name w:val="footer"/>
    <w:basedOn w:val="a"/>
    <w:link w:val="Char"/>
    <w:qFormat/>
    <w:pPr>
      <w:tabs>
        <w:tab w:val="center" w:pos="4153"/>
        <w:tab w:val="right" w:pos="8306"/>
      </w:tabs>
      <w:snapToGrid w:val="0"/>
      <w:jc w:val="left"/>
    </w:pPr>
    <w:rPr>
      <w:sz w:val="18"/>
      <w:szCs w:val="18"/>
    </w:rPr>
  </w:style>
  <w:style w:type="paragraph" w:customStyle="1" w:styleId="p0">
    <w:name w:val="p0"/>
    <w:basedOn w:val="a"/>
    <w:pPr>
      <w:widowControl/>
    </w:pPr>
    <w:rPr>
      <w:rFonts w:ascii="Calibri" w:eastAsia="宋体" w:hAnsi="Calibri" w:cs="宋体"/>
      <w:kern w:val="0"/>
      <w:sz w:val="21"/>
    </w:rPr>
  </w:style>
  <w:style w:type="paragraph" w:customStyle="1" w:styleId="2">
    <w:name w:val="正文缩进 + 首行缩进:  2 字符"/>
    <w:basedOn w:val="a"/>
    <w:rsid w:val="00BE4AFF"/>
    <w:pPr>
      <w:spacing w:line="560" w:lineRule="exact"/>
      <w:ind w:firstLine="640"/>
    </w:pPr>
    <w:rPr>
      <w:rFonts w:ascii="仿宋" w:eastAsia="仿宋" w:hAnsi="仿宋" w:cs="宋体"/>
      <w:szCs w:val="20"/>
    </w:rPr>
  </w:style>
  <w:style w:type="paragraph" w:styleId="a5">
    <w:name w:val="header"/>
    <w:basedOn w:val="a"/>
    <w:link w:val="Char0"/>
    <w:rsid w:val="005C51B7"/>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5"/>
    <w:rsid w:val="005C51B7"/>
    <w:rPr>
      <w:rFonts w:eastAsia="仿宋_GB2312"/>
      <w:kern w:val="2"/>
      <w:sz w:val="18"/>
      <w:szCs w:val="18"/>
    </w:rPr>
  </w:style>
  <w:style w:type="paragraph" w:styleId="a6">
    <w:name w:val="Balloon Text"/>
    <w:basedOn w:val="a"/>
    <w:link w:val="Char1"/>
    <w:rsid w:val="00A767DB"/>
    <w:rPr>
      <w:sz w:val="18"/>
      <w:szCs w:val="18"/>
    </w:rPr>
  </w:style>
  <w:style w:type="character" w:customStyle="1" w:styleId="Char1">
    <w:name w:val="批注框文本 Char"/>
    <w:link w:val="a6"/>
    <w:rsid w:val="00A767DB"/>
    <w:rPr>
      <w:rFonts w:eastAsia="仿宋_GB2312"/>
      <w:kern w:val="2"/>
      <w:sz w:val="18"/>
      <w:szCs w:val="18"/>
    </w:rPr>
  </w:style>
  <w:style w:type="paragraph" w:styleId="1">
    <w:name w:val="toc 1"/>
    <w:basedOn w:val="a"/>
    <w:next w:val="a"/>
    <w:qFormat/>
    <w:rsid w:val="00C7371D"/>
    <w:rPr>
      <w:rFonts w:ascii="等线" w:eastAsia="等线" w:hAnsi="等线" w:cs="等线"/>
      <w:sz w:val="21"/>
    </w:rPr>
  </w:style>
  <w:style w:type="paragraph" w:styleId="20">
    <w:name w:val="toc 2"/>
    <w:basedOn w:val="a"/>
    <w:next w:val="a"/>
    <w:qFormat/>
    <w:rsid w:val="00C7371D"/>
    <w:pPr>
      <w:ind w:leftChars="200" w:left="420"/>
    </w:pPr>
    <w:rPr>
      <w:rFonts w:ascii="等线" w:eastAsia="等线" w:hAnsi="等线" w:cs="等线"/>
      <w:sz w:val="21"/>
    </w:rPr>
  </w:style>
  <w:style w:type="character" w:customStyle="1" w:styleId="font51">
    <w:name w:val="font51"/>
    <w:basedOn w:val="a0"/>
    <w:qFormat/>
    <w:rsid w:val="00C7371D"/>
    <w:rPr>
      <w:rFonts w:ascii="仿宋_GB2312" w:eastAsia="仿宋_GB2312" w:cs="仿宋_GB2312" w:hint="eastAsia"/>
      <w:color w:val="000000"/>
      <w:sz w:val="22"/>
      <w:szCs w:val="22"/>
      <w:u w:val="none"/>
    </w:rPr>
  </w:style>
  <w:style w:type="character" w:customStyle="1" w:styleId="font41">
    <w:name w:val="font41"/>
    <w:basedOn w:val="a0"/>
    <w:qFormat/>
    <w:rsid w:val="00C7371D"/>
    <w:rPr>
      <w:rFonts w:ascii="Times New Roman" w:hAnsi="Times New Roman" w:cs="Times New Roman" w:hint="default"/>
      <w:color w:val="000000"/>
      <w:sz w:val="22"/>
      <w:szCs w:val="22"/>
      <w:u w:val="none"/>
    </w:rPr>
  </w:style>
  <w:style w:type="character" w:customStyle="1" w:styleId="font61">
    <w:name w:val="font61"/>
    <w:basedOn w:val="a0"/>
    <w:qFormat/>
    <w:rsid w:val="00C7371D"/>
    <w:rPr>
      <w:rFonts w:ascii="Times New Roman" w:hAnsi="Times New Roman" w:cs="Times New Roman" w:hint="default"/>
      <w:color w:val="000000"/>
      <w:sz w:val="22"/>
      <w:szCs w:val="22"/>
      <w:u w:val="none"/>
    </w:rPr>
  </w:style>
  <w:style w:type="character" w:styleId="a7">
    <w:name w:val="page number"/>
    <w:basedOn w:val="a0"/>
    <w:uiPriority w:val="99"/>
    <w:unhideWhenUsed/>
    <w:qFormat/>
    <w:rsid w:val="00B957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5695641">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oter" Target="footer9.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footer" Target="footer6.xml"/><Relationship Id="rId10" Type="http://schemas.openxmlformats.org/officeDocument/2006/relationships/footer" Target="footer2.xml"/><Relationship Id="rId19" Type="http://schemas.openxmlformats.org/officeDocument/2006/relationships/footer" Target="footer10.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871790-3D1D-442B-8A34-D3283C14A6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55</Pages>
  <Words>3854</Words>
  <Characters>21970</Characters>
  <Application>Microsoft Office Word</Application>
  <DocSecurity>0</DocSecurity>
  <Lines>183</Lines>
  <Paragraphs>51</Paragraphs>
  <ScaleCrop>false</ScaleCrop>
  <Company>微软中国</Company>
  <LinksUpToDate>false</LinksUpToDate>
  <CharactersWithSpaces>25773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17</cp:revision>
  <cp:lastPrinted>2022-08-25T07:07:00Z</cp:lastPrinted>
  <dcterms:created xsi:type="dcterms:W3CDTF">2022-08-30T04:33:00Z</dcterms:created>
  <dcterms:modified xsi:type="dcterms:W3CDTF">2022-08-30T09:05:00Z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